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0F" w:rsidRPr="00CD0E6C" w:rsidRDefault="00630F7F" w:rsidP="00CD0E6C">
      <w:pPr>
        <w:spacing w:line="264" w:lineRule="auto"/>
        <w:jc w:val="center"/>
        <w:rPr>
          <w:sz w:val="40"/>
          <w:szCs w:val="40"/>
        </w:rPr>
      </w:pPr>
      <w:r w:rsidRPr="00C3279F">
        <w:rPr>
          <w:sz w:val="40"/>
          <w:szCs w:val="40"/>
        </w:rPr>
        <w:t>Festiwal Zaangażowanych Łodzian – wyniki ankiety</w:t>
      </w:r>
    </w:p>
    <w:p w:rsidR="0088140F" w:rsidRPr="00C3279F" w:rsidRDefault="0088140F" w:rsidP="00C3279F">
      <w:pPr>
        <w:spacing w:line="264" w:lineRule="auto"/>
        <w:jc w:val="both"/>
      </w:pPr>
    </w:p>
    <w:p w:rsidR="009C7CAE" w:rsidRPr="00C3279F" w:rsidRDefault="00630F7F" w:rsidP="0088140F">
      <w:pPr>
        <w:spacing w:line="264" w:lineRule="auto"/>
        <w:jc w:val="center"/>
        <w:rPr>
          <w:sz w:val="40"/>
          <w:szCs w:val="40"/>
        </w:rPr>
      </w:pPr>
      <w:r w:rsidRPr="00C3279F">
        <w:rPr>
          <w:sz w:val="40"/>
          <w:szCs w:val="40"/>
        </w:rPr>
        <w:t>Nazwa</w:t>
      </w:r>
      <w:r w:rsidR="00CB2CD8" w:rsidRPr="00C3279F">
        <w:rPr>
          <w:sz w:val="40"/>
          <w:szCs w:val="40"/>
        </w:rPr>
        <w:t xml:space="preserve"> imprezy</w:t>
      </w:r>
    </w:p>
    <w:p w:rsidR="00EE2896" w:rsidRPr="00C3279F" w:rsidRDefault="00A5407C" w:rsidP="0088140F">
      <w:pPr>
        <w:spacing w:line="264" w:lineRule="auto"/>
        <w:jc w:val="both"/>
      </w:pPr>
      <w:r w:rsidRPr="00C3279F">
        <w:rPr>
          <w:noProof/>
          <w:lang w:eastAsia="pl-PL"/>
        </w:rPr>
        <w:drawing>
          <wp:inline distT="0" distB="0" distL="0" distR="0">
            <wp:extent cx="5913918" cy="2948867"/>
            <wp:effectExtent l="19050" t="0" r="10632" b="3883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E2896" w:rsidRPr="00C3279F" w:rsidRDefault="00A5407C" w:rsidP="0088140F">
      <w:pPr>
        <w:spacing w:line="264" w:lineRule="auto"/>
        <w:jc w:val="both"/>
      </w:pPr>
      <w:r w:rsidRPr="00C3279F">
        <w:t>Liczba ogółem oddanych głosów: 94</w:t>
      </w:r>
    </w:p>
    <w:p w:rsidR="004B700A" w:rsidRPr="00C3279F" w:rsidRDefault="004B700A" w:rsidP="0088140F">
      <w:pPr>
        <w:spacing w:line="264" w:lineRule="auto"/>
        <w:jc w:val="both"/>
      </w:pPr>
      <w:r w:rsidRPr="00C3279F">
        <w:t>Inne odpowiedzi zgłoszone:</w:t>
      </w:r>
    </w:p>
    <w:p w:rsidR="004B700A" w:rsidRPr="00C3279F" w:rsidRDefault="004B700A" w:rsidP="0088140F">
      <w:pPr>
        <w:spacing w:line="264" w:lineRule="auto"/>
        <w:jc w:val="both"/>
      </w:pPr>
      <w:r w:rsidRPr="00C3279F">
        <w:t>- Łódź Zaangażowana – 2 razy</w:t>
      </w:r>
    </w:p>
    <w:p w:rsidR="004B700A" w:rsidRPr="00C3279F" w:rsidRDefault="004B700A" w:rsidP="0088140F">
      <w:pPr>
        <w:spacing w:line="264" w:lineRule="auto"/>
        <w:jc w:val="both"/>
      </w:pPr>
      <w:r w:rsidRPr="00C3279F">
        <w:t>- Festiwal Aktywnych Łodzian – 2 razy</w:t>
      </w:r>
    </w:p>
    <w:p w:rsidR="004B700A" w:rsidRPr="00C3279F" w:rsidRDefault="004B700A" w:rsidP="0088140F">
      <w:pPr>
        <w:spacing w:line="264" w:lineRule="auto"/>
        <w:jc w:val="both"/>
      </w:pPr>
      <w:r w:rsidRPr="00C3279F">
        <w:t xml:space="preserve">- Festiwal Zaangażowanych </w:t>
      </w:r>
    </w:p>
    <w:p w:rsidR="004B700A" w:rsidRPr="00C3279F" w:rsidRDefault="004B700A" w:rsidP="0088140F">
      <w:pPr>
        <w:spacing w:line="264" w:lineRule="auto"/>
        <w:jc w:val="both"/>
      </w:pPr>
      <w:r w:rsidRPr="00C3279F">
        <w:t>- Festiwal Zaangażowanych Łodzian i Łodzianek</w:t>
      </w:r>
    </w:p>
    <w:p w:rsidR="002B06ED" w:rsidRPr="00C3279F" w:rsidRDefault="002B06ED" w:rsidP="0088140F">
      <w:pPr>
        <w:spacing w:line="264" w:lineRule="auto"/>
        <w:jc w:val="both"/>
      </w:pPr>
      <w:r w:rsidRPr="00C3279F">
        <w:t>- „żadna z powyższych, wzbudzają taki sam brak zainteresowania jak hasło &gt;&gt;konsultacje społeczne&lt;&lt;”</w:t>
      </w:r>
    </w:p>
    <w:p w:rsidR="002B06ED" w:rsidRPr="00C3279F" w:rsidRDefault="002B06ED" w:rsidP="0088140F">
      <w:pPr>
        <w:spacing w:line="264" w:lineRule="auto"/>
        <w:jc w:val="both"/>
      </w:pPr>
      <w:r w:rsidRPr="00C3279F">
        <w:t>- „mniej drętwa nazwa byłaby na miejscu”</w:t>
      </w:r>
    </w:p>
    <w:p w:rsidR="002B06ED" w:rsidRPr="00C3279F" w:rsidRDefault="002B06ED" w:rsidP="0088140F">
      <w:pPr>
        <w:spacing w:line="264" w:lineRule="auto"/>
        <w:jc w:val="both"/>
      </w:pPr>
      <w:r w:rsidRPr="00C3279F">
        <w:t xml:space="preserve">- „Festiwal Fajnych Łodzian :P a na poważnie, obawiam się, że jakbym zobaczyła każdy z powyższych to mimo działania w </w:t>
      </w:r>
      <w:proofErr w:type="spellStart"/>
      <w:r w:rsidRPr="00C3279F">
        <w:t>ngo</w:t>
      </w:r>
      <w:proofErr w:type="spellEnd"/>
      <w:r w:rsidRPr="00C3279F">
        <w:t xml:space="preserve"> i miłości do Łodzi – nie poszła bym. Festiwal lepsze niż Targi i Przegląd – bardziej zachęca. Ale konkretów nie mam ;) Jak wymyślę to znajdę jakiś mail i napiszę :) Pozdrawiam!”</w:t>
      </w:r>
    </w:p>
    <w:p w:rsidR="002B06ED" w:rsidRPr="00C3279F" w:rsidRDefault="002B06ED" w:rsidP="0088140F">
      <w:pPr>
        <w:spacing w:line="264" w:lineRule="auto"/>
        <w:jc w:val="both"/>
      </w:pPr>
      <w:r w:rsidRPr="00C3279F">
        <w:t>- „jeśli ma przyciągnąć nowych to niech w nazwie nie ma nic z &gt;&gt;obywateli&lt;&lt;, szybciej aktywne społeczności, coś &gt;&gt;trendy&lt;&lt; bo ani słowo zaangażowany ani obywatel tego nie ma. Na szybko proponuję przegląd aktywnych społeczności.</w:t>
      </w:r>
    </w:p>
    <w:p w:rsidR="00CA6F79" w:rsidRPr="00C3279F" w:rsidRDefault="00CA6F79" w:rsidP="0088140F">
      <w:pPr>
        <w:spacing w:line="264" w:lineRule="auto"/>
        <w:jc w:val="both"/>
        <w:rPr>
          <w:shd w:val="clear" w:color="auto" w:fill="EEEEEE"/>
        </w:rPr>
      </w:pPr>
    </w:p>
    <w:p w:rsidR="009C7CAE" w:rsidRPr="00C3279F" w:rsidRDefault="002B06ED" w:rsidP="0088140F">
      <w:pPr>
        <w:spacing w:line="264" w:lineRule="auto"/>
        <w:jc w:val="center"/>
        <w:rPr>
          <w:sz w:val="40"/>
          <w:szCs w:val="40"/>
        </w:rPr>
      </w:pPr>
      <w:r w:rsidRPr="00C3279F">
        <w:rPr>
          <w:sz w:val="40"/>
          <w:szCs w:val="40"/>
        </w:rPr>
        <w:lastRenderedPageBreak/>
        <w:t>Zespoły</w:t>
      </w:r>
    </w:p>
    <w:p w:rsidR="0088140F" w:rsidRPr="00C3279F" w:rsidRDefault="0088140F" w:rsidP="0088140F">
      <w:pPr>
        <w:spacing w:line="264" w:lineRule="auto"/>
        <w:jc w:val="center"/>
        <w:rPr>
          <w:sz w:val="40"/>
          <w:szCs w:val="40"/>
        </w:rPr>
      </w:pPr>
    </w:p>
    <w:p w:rsidR="002B06ED" w:rsidRPr="00C3279F" w:rsidRDefault="00CA6F79" w:rsidP="0088140F">
      <w:pPr>
        <w:spacing w:line="264" w:lineRule="auto"/>
        <w:jc w:val="both"/>
      </w:pPr>
      <w:r w:rsidRPr="00C3279F">
        <w:rPr>
          <w:noProof/>
          <w:lang w:eastAsia="pl-PL"/>
        </w:rPr>
        <w:drawing>
          <wp:inline distT="0" distB="0" distL="0" distR="0">
            <wp:extent cx="5760720" cy="2872478"/>
            <wp:effectExtent l="19050" t="0" r="11430" b="4072"/>
            <wp:docPr id="2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E2896" w:rsidRPr="00C3279F" w:rsidRDefault="00EE2896" w:rsidP="0088140F">
      <w:pPr>
        <w:spacing w:line="264" w:lineRule="auto"/>
        <w:jc w:val="both"/>
      </w:pPr>
      <w:r w:rsidRPr="00C3279F">
        <w:t>L</w:t>
      </w:r>
      <w:r w:rsidR="00D8482E" w:rsidRPr="00C3279F">
        <w:t>iczba ogółem oddanych głosów: 139</w:t>
      </w:r>
    </w:p>
    <w:p w:rsidR="00EE2896" w:rsidRPr="00C3279F" w:rsidRDefault="00EE2896" w:rsidP="0088140F">
      <w:pPr>
        <w:spacing w:line="264" w:lineRule="auto"/>
        <w:jc w:val="both"/>
      </w:pPr>
    </w:p>
    <w:p w:rsidR="00EE2896" w:rsidRPr="00C3279F" w:rsidRDefault="00EE2896" w:rsidP="0088140F">
      <w:pPr>
        <w:spacing w:line="264" w:lineRule="auto"/>
        <w:jc w:val="both"/>
      </w:pPr>
      <w:r w:rsidRPr="00C3279F">
        <w:t>Inne odpowiedzi zgłoszone:</w:t>
      </w:r>
    </w:p>
    <w:p w:rsidR="00D8482E" w:rsidRPr="00C3279F" w:rsidRDefault="00D8482E" w:rsidP="0088140F">
      <w:pPr>
        <w:tabs>
          <w:tab w:val="left" w:pos="5140"/>
        </w:tabs>
        <w:spacing w:line="264" w:lineRule="auto"/>
        <w:jc w:val="both"/>
      </w:pPr>
      <w:r w:rsidRPr="00C3279F">
        <w:t xml:space="preserve">- </w:t>
      </w:r>
      <w:proofErr w:type="spellStart"/>
      <w:r w:rsidRPr="00C3279F">
        <w:t>Coma</w:t>
      </w:r>
      <w:proofErr w:type="spellEnd"/>
      <w:r w:rsidRPr="00C3279F">
        <w:t xml:space="preserve"> – 3 razy, </w:t>
      </w:r>
    </w:p>
    <w:p w:rsidR="00D8482E" w:rsidRPr="00C3279F" w:rsidRDefault="00D8482E" w:rsidP="0088140F">
      <w:pPr>
        <w:tabs>
          <w:tab w:val="left" w:pos="5140"/>
        </w:tabs>
        <w:spacing w:line="264" w:lineRule="auto"/>
        <w:jc w:val="both"/>
      </w:pPr>
      <w:r w:rsidRPr="00C3279F">
        <w:t>- Ted Nemeth – 2 razy,</w:t>
      </w:r>
    </w:p>
    <w:p w:rsidR="00D8482E" w:rsidRPr="00C3279F" w:rsidRDefault="00D8482E" w:rsidP="0088140F">
      <w:pPr>
        <w:tabs>
          <w:tab w:val="left" w:pos="5140"/>
        </w:tabs>
        <w:spacing w:line="264" w:lineRule="auto"/>
        <w:jc w:val="both"/>
      </w:pPr>
      <w:r w:rsidRPr="00C3279F">
        <w:t>- Marynarze z Łodzi – 2 razy,</w:t>
      </w:r>
    </w:p>
    <w:p w:rsidR="00D8482E" w:rsidRPr="00C3279F" w:rsidRDefault="00D8482E" w:rsidP="0088140F">
      <w:pPr>
        <w:tabs>
          <w:tab w:val="left" w:pos="5140"/>
        </w:tabs>
        <w:spacing w:line="264" w:lineRule="auto"/>
        <w:jc w:val="both"/>
      </w:pPr>
      <w:r w:rsidRPr="00C3279F">
        <w:t>- Marynarze – 2 razy,</w:t>
      </w:r>
    </w:p>
    <w:p w:rsidR="00D8482E" w:rsidRPr="00C3279F" w:rsidRDefault="00D8482E" w:rsidP="0088140F">
      <w:pPr>
        <w:tabs>
          <w:tab w:val="left" w:pos="5140"/>
        </w:tabs>
        <w:spacing w:line="264" w:lineRule="auto"/>
        <w:jc w:val="both"/>
      </w:pPr>
      <w:r w:rsidRPr="00C3279F">
        <w:t>- Już nie żyjesz – 2 razy,</w:t>
      </w:r>
    </w:p>
    <w:p w:rsidR="00D8482E" w:rsidRPr="00C3279F" w:rsidRDefault="00D8482E" w:rsidP="0088140F">
      <w:pPr>
        <w:tabs>
          <w:tab w:val="left" w:pos="5140"/>
        </w:tabs>
        <w:spacing w:line="264" w:lineRule="auto"/>
        <w:jc w:val="both"/>
      </w:pPr>
      <w:r w:rsidRPr="00C3279F">
        <w:t>- L. Stadt – 2 razy,</w:t>
      </w:r>
    </w:p>
    <w:p w:rsidR="00D8482E" w:rsidRPr="00C3279F" w:rsidRDefault="00D8482E" w:rsidP="0088140F">
      <w:pPr>
        <w:tabs>
          <w:tab w:val="left" w:pos="5140"/>
        </w:tabs>
        <w:spacing w:line="264" w:lineRule="auto"/>
        <w:jc w:val="both"/>
      </w:pPr>
      <w:r w:rsidRPr="00C3279F">
        <w:t>- Purga! – 2 razy,</w:t>
      </w:r>
    </w:p>
    <w:p w:rsidR="00723F35" w:rsidRPr="00C3279F" w:rsidRDefault="00D8482E" w:rsidP="0088140F">
      <w:pPr>
        <w:tabs>
          <w:tab w:val="left" w:pos="5140"/>
        </w:tabs>
        <w:spacing w:line="264" w:lineRule="auto"/>
        <w:jc w:val="both"/>
      </w:pPr>
      <w:r w:rsidRPr="00C3279F">
        <w:t xml:space="preserve">- po 1 razie: </w:t>
      </w:r>
      <w:proofErr w:type="spellStart"/>
      <w:r w:rsidRPr="00C3279F">
        <w:t>Tune</w:t>
      </w:r>
      <w:proofErr w:type="spellEnd"/>
      <w:r w:rsidRPr="00C3279F">
        <w:t xml:space="preserve">, Bandaż Elastyczny, </w:t>
      </w:r>
      <w:proofErr w:type="spellStart"/>
      <w:r w:rsidRPr="00C3279F">
        <w:t>Samokhin</w:t>
      </w:r>
      <w:proofErr w:type="spellEnd"/>
      <w:r w:rsidRPr="00C3279F">
        <w:t xml:space="preserve"> Band, </w:t>
      </w:r>
      <w:proofErr w:type="spellStart"/>
      <w:r w:rsidRPr="00C3279F">
        <w:t>Pentatonix</w:t>
      </w:r>
      <w:proofErr w:type="spellEnd"/>
      <w:r w:rsidRPr="00C3279F">
        <w:t xml:space="preserve">, Dwa Sławy, </w:t>
      </w:r>
      <w:proofErr w:type="spellStart"/>
      <w:r w:rsidRPr="00C3279F">
        <w:t>Sound</w:t>
      </w:r>
      <w:proofErr w:type="spellEnd"/>
      <w:r w:rsidRPr="00C3279F">
        <w:t xml:space="preserve"> </w:t>
      </w:r>
      <w:proofErr w:type="spellStart"/>
      <w:r w:rsidRPr="00C3279F">
        <w:t>Witch</w:t>
      </w:r>
      <w:proofErr w:type="spellEnd"/>
      <w:r w:rsidRPr="00C3279F">
        <w:t xml:space="preserve">, Projekt Laureaci, Zespolenie, </w:t>
      </w:r>
      <w:proofErr w:type="spellStart"/>
      <w:r w:rsidRPr="00C3279F">
        <w:t>Cool</w:t>
      </w:r>
      <w:proofErr w:type="spellEnd"/>
      <w:r w:rsidRPr="00C3279F">
        <w:t xml:space="preserve"> </w:t>
      </w:r>
      <w:proofErr w:type="spellStart"/>
      <w:r w:rsidRPr="00C3279F">
        <w:t>Kids</w:t>
      </w:r>
      <w:proofErr w:type="spellEnd"/>
      <w:r w:rsidRPr="00C3279F">
        <w:t xml:space="preserve"> of </w:t>
      </w:r>
      <w:proofErr w:type="spellStart"/>
      <w:r w:rsidRPr="00C3279F">
        <w:t>Death</w:t>
      </w:r>
      <w:proofErr w:type="spellEnd"/>
      <w:r w:rsidRPr="00C3279F">
        <w:t xml:space="preserve">, </w:t>
      </w:r>
      <w:proofErr w:type="spellStart"/>
      <w:r w:rsidRPr="00C3279F">
        <w:t>Soundbusters</w:t>
      </w:r>
      <w:proofErr w:type="spellEnd"/>
      <w:r w:rsidRPr="00C3279F">
        <w:t xml:space="preserve">, Kuśka Brothers, </w:t>
      </w:r>
      <w:r w:rsidR="00906A66" w:rsidRPr="00C3279F">
        <w:t>Artur Kubasik/</w:t>
      </w:r>
      <w:proofErr w:type="spellStart"/>
      <w:r w:rsidRPr="00C3279F">
        <w:t>WNoWU</w:t>
      </w:r>
      <w:proofErr w:type="spellEnd"/>
      <w:r w:rsidRPr="00C3279F">
        <w:t xml:space="preserve">, </w:t>
      </w:r>
      <w:r w:rsidR="00723F35" w:rsidRPr="00C3279F">
        <w:t xml:space="preserve">Respondent, </w:t>
      </w:r>
      <w:proofErr w:type="spellStart"/>
      <w:r w:rsidR="00723F35" w:rsidRPr="00C3279F">
        <w:t>The</w:t>
      </w:r>
      <w:proofErr w:type="spellEnd"/>
      <w:r w:rsidR="00723F35" w:rsidRPr="00C3279F">
        <w:t xml:space="preserve"> John </w:t>
      </w:r>
      <w:proofErr w:type="spellStart"/>
      <w:r w:rsidR="00723F35" w:rsidRPr="00C3279F">
        <w:t>Doe</w:t>
      </w:r>
      <w:proofErr w:type="spellEnd"/>
      <w:r w:rsidR="00723F35" w:rsidRPr="00C3279F">
        <w:t xml:space="preserve">, „jakieś reggae żeby przyciągnąć młodych”, „dajmy szansę zespołom np. ze szkoły Marka Kądzieli”, </w:t>
      </w:r>
      <w:proofErr w:type="spellStart"/>
      <w:r w:rsidR="00723F35" w:rsidRPr="00C3279F">
        <w:t>Overhood</w:t>
      </w:r>
      <w:proofErr w:type="spellEnd"/>
      <w:r w:rsidR="00723F35" w:rsidRPr="00C3279F">
        <w:t xml:space="preserve">, Kolektyw </w:t>
      </w:r>
      <w:proofErr w:type="spellStart"/>
      <w:r w:rsidR="00723F35" w:rsidRPr="00C3279F">
        <w:t>Ebola</w:t>
      </w:r>
      <w:proofErr w:type="spellEnd"/>
      <w:r w:rsidR="00723F35" w:rsidRPr="00C3279F">
        <w:t xml:space="preserve">, 11, Studium Instrumentów Etnicznych, </w:t>
      </w:r>
      <w:r w:rsidR="00A65E47" w:rsidRPr="00C3279F">
        <w:t>„</w:t>
      </w:r>
      <w:r w:rsidRPr="00C3279F">
        <w:t>reggae ze Zgierza</w:t>
      </w:r>
      <w:r w:rsidR="00A65E47" w:rsidRPr="00C3279F">
        <w:t>”</w:t>
      </w:r>
      <w:r w:rsidRPr="00C3279F">
        <w:t xml:space="preserve">, </w:t>
      </w:r>
      <w:proofErr w:type="spellStart"/>
      <w:r w:rsidRPr="00C3279F">
        <w:t>Toolmake</w:t>
      </w:r>
      <w:proofErr w:type="spellEnd"/>
      <w:r w:rsidRPr="00C3279F">
        <w:t xml:space="preserve">, Łukasz z Bałut, OSTR, </w:t>
      </w:r>
      <w:proofErr w:type="spellStart"/>
      <w:r w:rsidRPr="00C3279F">
        <w:t>Stargazer</w:t>
      </w:r>
      <w:proofErr w:type="spellEnd"/>
      <w:r w:rsidRPr="00C3279F">
        <w:t xml:space="preserve">, Dwa, Kamp, </w:t>
      </w:r>
      <w:proofErr w:type="spellStart"/>
      <w:r w:rsidRPr="00C3279F">
        <w:t>Slayer</w:t>
      </w:r>
      <w:proofErr w:type="spellEnd"/>
    </w:p>
    <w:p w:rsidR="00D05787" w:rsidRPr="00C3279F" w:rsidRDefault="00D05787" w:rsidP="0088140F">
      <w:pPr>
        <w:tabs>
          <w:tab w:val="left" w:pos="5140"/>
        </w:tabs>
        <w:spacing w:line="264" w:lineRule="auto"/>
        <w:jc w:val="both"/>
        <w:rPr>
          <w:sz w:val="40"/>
          <w:szCs w:val="40"/>
        </w:rPr>
      </w:pPr>
    </w:p>
    <w:p w:rsidR="00D05787" w:rsidRPr="00C3279F" w:rsidRDefault="00D05787" w:rsidP="0088140F">
      <w:pPr>
        <w:tabs>
          <w:tab w:val="left" w:pos="5140"/>
        </w:tabs>
        <w:spacing w:line="264" w:lineRule="auto"/>
        <w:jc w:val="center"/>
        <w:rPr>
          <w:sz w:val="40"/>
          <w:szCs w:val="40"/>
        </w:rPr>
      </w:pPr>
      <w:r w:rsidRPr="00C3279F">
        <w:rPr>
          <w:sz w:val="40"/>
          <w:szCs w:val="40"/>
        </w:rPr>
        <w:lastRenderedPageBreak/>
        <w:t>Warsztaty</w:t>
      </w:r>
    </w:p>
    <w:p w:rsidR="009C7CAE" w:rsidRPr="00C3279F" w:rsidRDefault="009C7CAE" w:rsidP="0088140F">
      <w:pPr>
        <w:tabs>
          <w:tab w:val="left" w:pos="5140"/>
        </w:tabs>
        <w:spacing w:line="264" w:lineRule="auto"/>
        <w:jc w:val="both"/>
        <w:rPr>
          <w:sz w:val="40"/>
          <w:szCs w:val="40"/>
        </w:rPr>
      </w:pPr>
    </w:p>
    <w:p w:rsidR="003416E6" w:rsidRPr="00C3279F" w:rsidRDefault="00D05787" w:rsidP="0088140F">
      <w:pPr>
        <w:tabs>
          <w:tab w:val="left" w:pos="5140"/>
        </w:tabs>
        <w:spacing w:line="264" w:lineRule="auto"/>
        <w:jc w:val="both"/>
      </w:pPr>
      <w:r w:rsidRPr="00C3279F">
        <w:rPr>
          <w:noProof/>
          <w:lang w:eastAsia="pl-PL"/>
        </w:rPr>
        <w:drawing>
          <wp:inline distT="0" distB="0" distL="0" distR="0">
            <wp:extent cx="5764265" cy="3530010"/>
            <wp:effectExtent l="19050" t="0" r="26935" b="0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416E6" w:rsidRPr="00C3279F" w:rsidRDefault="003416E6" w:rsidP="0088140F">
      <w:pPr>
        <w:spacing w:line="264" w:lineRule="auto"/>
        <w:jc w:val="both"/>
      </w:pPr>
      <w:r w:rsidRPr="00C3279F">
        <w:t>Liczba ogółem oddanych głosów: 299</w:t>
      </w:r>
    </w:p>
    <w:p w:rsidR="003416E6" w:rsidRPr="00C3279F" w:rsidRDefault="003416E6" w:rsidP="0088140F">
      <w:pPr>
        <w:spacing w:line="264" w:lineRule="auto"/>
        <w:jc w:val="both"/>
      </w:pPr>
    </w:p>
    <w:p w:rsidR="003416E6" w:rsidRPr="00C3279F" w:rsidRDefault="003416E6" w:rsidP="0088140F">
      <w:pPr>
        <w:spacing w:line="264" w:lineRule="auto"/>
        <w:jc w:val="both"/>
      </w:pPr>
      <w:r w:rsidRPr="00C3279F">
        <w:t>Inne odpowiedzi zgłoszone:</w:t>
      </w:r>
    </w:p>
    <w:p w:rsidR="00723F35" w:rsidRPr="00C3279F" w:rsidRDefault="00723F35" w:rsidP="0088140F">
      <w:pPr>
        <w:spacing w:line="264" w:lineRule="auto"/>
        <w:jc w:val="both"/>
      </w:pPr>
      <w:r w:rsidRPr="00C3279F">
        <w:t>- „Dlaczego w Łodzi nie ma dobrej pracy?”</w:t>
      </w:r>
    </w:p>
    <w:p w:rsidR="00723F35" w:rsidRPr="00C3279F" w:rsidRDefault="00723F35" w:rsidP="0088140F">
      <w:pPr>
        <w:spacing w:line="264" w:lineRule="auto"/>
        <w:jc w:val="both"/>
      </w:pPr>
      <w:r w:rsidRPr="00C3279F">
        <w:t>- „Jak zaangażować obywateli w działalność społeczną?”</w:t>
      </w:r>
    </w:p>
    <w:p w:rsidR="00723F35" w:rsidRPr="00C3279F" w:rsidRDefault="00723F35" w:rsidP="0088140F">
      <w:pPr>
        <w:spacing w:line="264" w:lineRule="auto"/>
        <w:jc w:val="both"/>
      </w:pPr>
      <w:r w:rsidRPr="00C3279F">
        <w:t xml:space="preserve">- „Jak uzyskać potrzebne </w:t>
      </w:r>
      <w:proofErr w:type="spellStart"/>
      <w:r w:rsidRPr="00C3279F">
        <w:t>info</w:t>
      </w:r>
      <w:proofErr w:type="spellEnd"/>
      <w:r w:rsidRPr="00C3279F">
        <w:t xml:space="preserve"> od Urzędnika?”</w:t>
      </w:r>
    </w:p>
    <w:p w:rsidR="00A65E47" w:rsidRPr="00C3279F" w:rsidRDefault="00A65E47" w:rsidP="0088140F">
      <w:pPr>
        <w:spacing w:line="264" w:lineRule="auto"/>
        <w:jc w:val="both"/>
      </w:pPr>
      <w:r w:rsidRPr="00C3279F">
        <w:t>- „</w:t>
      </w:r>
      <w:proofErr w:type="spellStart"/>
      <w:r w:rsidR="0015490C" w:rsidRPr="00C3279F">
        <w:t>F</w:t>
      </w:r>
      <w:r w:rsidRPr="00C3279F">
        <w:t>undraising</w:t>
      </w:r>
      <w:proofErr w:type="spellEnd"/>
      <w:r w:rsidRPr="00C3279F">
        <w:t xml:space="preserve">, </w:t>
      </w:r>
      <w:proofErr w:type="spellStart"/>
      <w:r w:rsidRPr="00C3279F">
        <w:t>coaching</w:t>
      </w:r>
      <w:proofErr w:type="spellEnd"/>
      <w:r w:rsidR="0015490C" w:rsidRPr="00C3279F">
        <w:t xml:space="preserve"> / lider w obrębie organizacji, &gt;&gt;Załóż się&lt;&lt; - jak się zrzeszyć (stowarzyszenie, spółdzielnia, fundacja) krok po kroku, Czym i po co są KDO (Komisje Dialogu Obywatelskiego), Sfery działania – prezentacja możliwości dla obywateli/organizacji angażowania się w działania samorządowe”</w:t>
      </w:r>
    </w:p>
    <w:p w:rsidR="0015490C" w:rsidRDefault="0015490C" w:rsidP="0088140F">
      <w:pPr>
        <w:spacing w:line="264" w:lineRule="auto"/>
        <w:jc w:val="both"/>
      </w:pPr>
      <w:r w:rsidRPr="00C3279F">
        <w:t>- „Jak działać w systemie grantowym i nie stracić z oczu swoich celów?”</w:t>
      </w:r>
    </w:p>
    <w:p w:rsidR="000502E0" w:rsidRDefault="000502E0" w:rsidP="0088140F">
      <w:pPr>
        <w:spacing w:line="264" w:lineRule="auto"/>
        <w:jc w:val="both"/>
      </w:pPr>
    </w:p>
    <w:p w:rsidR="000502E0" w:rsidRPr="00C3279F" w:rsidRDefault="000502E0" w:rsidP="0088140F">
      <w:pPr>
        <w:spacing w:line="264" w:lineRule="auto"/>
        <w:jc w:val="both"/>
      </w:pPr>
    </w:p>
    <w:p w:rsidR="00D05787" w:rsidRPr="00C3279F" w:rsidRDefault="00D05787" w:rsidP="0088140F">
      <w:pPr>
        <w:tabs>
          <w:tab w:val="left" w:pos="6547"/>
        </w:tabs>
        <w:spacing w:line="264" w:lineRule="auto"/>
        <w:jc w:val="both"/>
      </w:pPr>
    </w:p>
    <w:p w:rsidR="00A65E47" w:rsidRPr="00C3279F" w:rsidRDefault="00CB2CD8" w:rsidP="0088140F">
      <w:pPr>
        <w:tabs>
          <w:tab w:val="left" w:pos="6547"/>
        </w:tabs>
        <w:spacing w:line="264" w:lineRule="auto"/>
        <w:jc w:val="center"/>
        <w:rPr>
          <w:sz w:val="40"/>
          <w:szCs w:val="40"/>
        </w:rPr>
      </w:pPr>
      <w:r w:rsidRPr="00C3279F">
        <w:rPr>
          <w:sz w:val="40"/>
          <w:szCs w:val="40"/>
        </w:rPr>
        <w:lastRenderedPageBreak/>
        <w:t>Inne atrakcje</w:t>
      </w:r>
    </w:p>
    <w:p w:rsidR="009C7CAE" w:rsidRPr="00C3279F" w:rsidRDefault="009C7CAE" w:rsidP="0088140F">
      <w:pPr>
        <w:tabs>
          <w:tab w:val="left" w:pos="6547"/>
        </w:tabs>
        <w:spacing w:line="264" w:lineRule="auto"/>
        <w:jc w:val="both"/>
        <w:rPr>
          <w:sz w:val="40"/>
          <w:szCs w:val="40"/>
        </w:rPr>
      </w:pPr>
    </w:p>
    <w:p w:rsidR="00CB2CD8" w:rsidRPr="00C3279F" w:rsidRDefault="00CB2CD8" w:rsidP="0088140F">
      <w:pPr>
        <w:tabs>
          <w:tab w:val="left" w:pos="6547"/>
        </w:tabs>
        <w:spacing w:line="264" w:lineRule="auto"/>
        <w:jc w:val="both"/>
      </w:pPr>
      <w:r w:rsidRPr="00C3279F">
        <w:rPr>
          <w:noProof/>
          <w:lang w:eastAsia="pl-PL"/>
        </w:rPr>
        <w:drawing>
          <wp:inline distT="0" distB="0" distL="0" distR="0">
            <wp:extent cx="5760720" cy="2872478"/>
            <wp:effectExtent l="19050" t="0" r="11430" b="4072"/>
            <wp:docPr id="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778B3" w:rsidRPr="00C3279F" w:rsidRDefault="000778B3" w:rsidP="0088140F">
      <w:pPr>
        <w:spacing w:line="264" w:lineRule="auto"/>
        <w:jc w:val="both"/>
      </w:pPr>
      <w:r w:rsidRPr="00C3279F">
        <w:t>Liczba ogółem oddanych głosów: 130</w:t>
      </w:r>
    </w:p>
    <w:p w:rsidR="000778B3" w:rsidRPr="00C3279F" w:rsidRDefault="000778B3" w:rsidP="0088140F">
      <w:pPr>
        <w:spacing w:line="264" w:lineRule="auto"/>
        <w:jc w:val="both"/>
      </w:pPr>
    </w:p>
    <w:p w:rsidR="000778B3" w:rsidRPr="00C3279F" w:rsidRDefault="000778B3" w:rsidP="0088140F">
      <w:pPr>
        <w:spacing w:line="264" w:lineRule="auto"/>
        <w:jc w:val="both"/>
      </w:pPr>
      <w:r w:rsidRPr="00C3279F">
        <w:t>Inne odpowiedzi zgłoszone:</w:t>
      </w:r>
    </w:p>
    <w:p w:rsidR="009C7CAE" w:rsidRPr="00C3279F" w:rsidRDefault="009C7CAE" w:rsidP="0088140F">
      <w:pPr>
        <w:spacing w:line="264" w:lineRule="auto"/>
        <w:jc w:val="both"/>
      </w:pPr>
      <w:r w:rsidRPr="00C3279F">
        <w:t>- „Kuchnia społeczna” – 3 razy</w:t>
      </w:r>
    </w:p>
    <w:p w:rsidR="009C7CAE" w:rsidRPr="00C3279F" w:rsidRDefault="009C7CAE" w:rsidP="0088140F">
      <w:pPr>
        <w:spacing w:line="264" w:lineRule="auto"/>
        <w:jc w:val="both"/>
      </w:pPr>
      <w:r w:rsidRPr="00C3279F">
        <w:t>- „Kuchnia polowa”</w:t>
      </w:r>
    </w:p>
    <w:p w:rsidR="009C7CAE" w:rsidRPr="00C3279F" w:rsidRDefault="009C7CAE" w:rsidP="0088140F">
      <w:pPr>
        <w:spacing w:line="264" w:lineRule="auto"/>
        <w:jc w:val="both"/>
      </w:pPr>
      <w:r w:rsidRPr="00C3279F">
        <w:t>- „Wyjazdy społeczne”</w:t>
      </w:r>
    </w:p>
    <w:p w:rsidR="009C7CAE" w:rsidRPr="00C3279F" w:rsidRDefault="009C7CAE" w:rsidP="0088140F">
      <w:pPr>
        <w:spacing w:line="264" w:lineRule="auto"/>
        <w:jc w:val="both"/>
      </w:pPr>
      <w:r w:rsidRPr="00C3279F">
        <w:t>- „Społeczna Pecha-Kucha”</w:t>
      </w:r>
    </w:p>
    <w:p w:rsidR="009C7CAE" w:rsidRPr="00C3279F" w:rsidRDefault="009C7CAE" w:rsidP="0088140F">
      <w:pPr>
        <w:spacing w:line="264" w:lineRule="auto"/>
        <w:jc w:val="both"/>
      </w:pPr>
      <w:r w:rsidRPr="00C3279F">
        <w:t>- „Literatura”</w:t>
      </w:r>
    </w:p>
    <w:p w:rsidR="00D10058" w:rsidRPr="00C3279F" w:rsidRDefault="00D10058" w:rsidP="0088140F">
      <w:pPr>
        <w:spacing w:line="264" w:lineRule="auto"/>
        <w:jc w:val="both"/>
      </w:pPr>
      <w:r w:rsidRPr="00C3279F">
        <w:t>- „Uświadomić rządzącym, że jak tak dalej pójdzie coraz więcej młodych ludzi zdecyduje się opuścić to miasto!”</w:t>
      </w:r>
    </w:p>
    <w:p w:rsidR="00D10058" w:rsidRPr="00C3279F" w:rsidRDefault="00D10058" w:rsidP="0088140F">
      <w:pPr>
        <w:spacing w:line="264" w:lineRule="auto"/>
        <w:jc w:val="both"/>
      </w:pPr>
      <w:r w:rsidRPr="00C3279F">
        <w:t>- „Coś dla dzieci, aby dały żyć dorosłym ;)”</w:t>
      </w:r>
    </w:p>
    <w:p w:rsidR="00D10058" w:rsidRPr="00C3279F" w:rsidRDefault="00D10058" w:rsidP="0088140F">
      <w:pPr>
        <w:spacing w:line="264" w:lineRule="auto"/>
        <w:jc w:val="both"/>
      </w:pPr>
      <w:r w:rsidRPr="00C3279F">
        <w:t>- „Prezentacja działań inicjatyw nieformalnych”</w:t>
      </w:r>
    </w:p>
    <w:p w:rsidR="005572C1" w:rsidRPr="00C3279F" w:rsidRDefault="005572C1" w:rsidP="0088140F">
      <w:pPr>
        <w:spacing w:line="264" w:lineRule="auto"/>
        <w:jc w:val="both"/>
      </w:pPr>
      <w:r w:rsidRPr="00C3279F">
        <w:t>- „Jakieś ciekawe warsztaty, może wystawa?”</w:t>
      </w:r>
    </w:p>
    <w:p w:rsidR="000778B3" w:rsidRPr="00C3279F" w:rsidRDefault="00D10058" w:rsidP="0088140F">
      <w:pPr>
        <w:tabs>
          <w:tab w:val="left" w:pos="6547"/>
        </w:tabs>
        <w:spacing w:line="264" w:lineRule="auto"/>
        <w:jc w:val="both"/>
      </w:pPr>
      <w:r w:rsidRPr="00C3279F">
        <w:t>- „Zaprosić ludzi, których wnioski wygrały I edycję – niech poopowiadają jak w praktyce wygląda rzeczywistość po uzyskaniu dotacji”</w:t>
      </w:r>
    </w:p>
    <w:p w:rsidR="000778B3" w:rsidRPr="00C3279F" w:rsidRDefault="00D10058" w:rsidP="0088140F">
      <w:pPr>
        <w:tabs>
          <w:tab w:val="left" w:pos="6547"/>
        </w:tabs>
        <w:spacing w:line="264" w:lineRule="auto"/>
        <w:jc w:val="both"/>
      </w:pPr>
      <w:r w:rsidRPr="00C3279F">
        <w:lastRenderedPageBreak/>
        <w:t xml:space="preserve">- „&gt;&gt;Jak upiększyć Łódź&lt;&lt;/&gt;&gt;Upiększamy Łódź&lt;&lt; - forum pomysłów (coś w rodzaju warsztatów kreatywności – burzy mózgów, forum do spotkania łódzkich </w:t>
      </w:r>
      <w:proofErr w:type="spellStart"/>
      <w:r w:rsidRPr="00C3279F">
        <w:t>ngo</w:t>
      </w:r>
      <w:proofErr w:type="spellEnd"/>
      <w:r w:rsidRPr="00C3279F">
        <w:t xml:space="preserve"> z różnych działek, które razem wymyślałyby i może zrobiły coś dla szeroko pojętego upiększenia Łodzi :D)”</w:t>
      </w:r>
    </w:p>
    <w:p w:rsidR="0066762C" w:rsidRPr="00C3279F" w:rsidRDefault="0066762C" w:rsidP="0088140F">
      <w:pPr>
        <w:tabs>
          <w:tab w:val="left" w:pos="6547"/>
        </w:tabs>
        <w:spacing w:line="264" w:lineRule="auto"/>
        <w:jc w:val="both"/>
      </w:pPr>
      <w:r w:rsidRPr="00C3279F">
        <w:t xml:space="preserve">- „Prezentacje takie jak </w:t>
      </w:r>
      <w:proofErr w:type="spellStart"/>
      <w:r w:rsidRPr="00C3279F">
        <w:t>TEDx</w:t>
      </w:r>
      <w:proofErr w:type="spellEnd"/>
      <w:r w:rsidRPr="00C3279F">
        <w:t>, ciekawe postacie trzeciego sektora, które mają coś fajnego i innowacyjnego do opowiedzenia, to lepsze niż koncert”</w:t>
      </w:r>
    </w:p>
    <w:p w:rsidR="0066762C" w:rsidRPr="00C3279F" w:rsidRDefault="0066762C" w:rsidP="0088140F">
      <w:pPr>
        <w:tabs>
          <w:tab w:val="left" w:pos="6547"/>
        </w:tabs>
        <w:spacing w:line="264" w:lineRule="auto"/>
        <w:jc w:val="both"/>
      </w:pPr>
      <w:r w:rsidRPr="00C3279F">
        <w:t xml:space="preserve">- „Doradztwo w zakresie wsparcia </w:t>
      </w:r>
      <w:proofErr w:type="spellStart"/>
      <w:r w:rsidRPr="00C3279F">
        <w:t>ngo</w:t>
      </w:r>
      <w:proofErr w:type="spellEnd"/>
      <w:r w:rsidRPr="00C3279F">
        <w:t xml:space="preserve"> i obowiązków, jakie spoczywają na organizacjach”</w:t>
      </w:r>
    </w:p>
    <w:p w:rsidR="0088140F" w:rsidRPr="00C3279F" w:rsidRDefault="0066762C" w:rsidP="0088140F">
      <w:pPr>
        <w:pBdr>
          <w:bottom w:val="single" w:sz="12" w:space="1" w:color="auto"/>
        </w:pBdr>
        <w:tabs>
          <w:tab w:val="left" w:pos="6547"/>
        </w:tabs>
        <w:spacing w:line="264" w:lineRule="auto"/>
        <w:jc w:val="both"/>
      </w:pPr>
      <w:r w:rsidRPr="00C3279F">
        <w:t>- „Jarmark Re/</w:t>
      </w:r>
      <w:proofErr w:type="spellStart"/>
      <w:r w:rsidRPr="00C3279F">
        <w:t>upcyklingowy</w:t>
      </w:r>
      <w:proofErr w:type="spellEnd"/>
      <w:r w:rsidRPr="00C3279F">
        <w:t xml:space="preserve">, w tym Ładnie Naprawię, </w:t>
      </w:r>
      <w:proofErr w:type="spellStart"/>
      <w:r w:rsidRPr="00C3279F">
        <w:t>Cohabitat</w:t>
      </w:r>
      <w:proofErr w:type="spellEnd"/>
      <w:r w:rsidRPr="00C3279F">
        <w:t xml:space="preserve">  wszystkich zaangażowanych ekologicznie dla Łodzi</w:t>
      </w:r>
      <w:r w:rsidR="009C7CAE" w:rsidRPr="00C3279F">
        <w:t>.”</w:t>
      </w:r>
    </w:p>
    <w:p w:rsidR="0088140F" w:rsidRPr="00C3279F" w:rsidRDefault="0088140F" w:rsidP="0088140F">
      <w:pPr>
        <w:pBdr>
          <w:bottom w:val="single" w:sz="12" w:space="1" w:color="auto"/>
        </w:pBdr>
        <w:tabs>
          <w:tab w:val="left" w:pos="6547"/>
        </w:tabs>
        <w:spacing w:line="264" w:lineRule="auto"/>
        <w:jc w:val="both"/>
      </w:pPr>
    </w:p>
    <w:p w:rsidR="0088140F" w:rsidRPr="00C3279F" w:rsidRDefault="0088140F" w:rsidP="0088140F">
      <w:pPr>
        <w:pBdr>
          <w:bottom w:val="single" w:sz="12" w:space="1" w:color="auto"/>
        </w:pBdr>
        <w:tabs>
          <w:tab w:val="left" w:pos="6547"/>
        </w:tabs>
        <w:spacing w:line="264" w:lineRule="auto"/>
        <w:jc w:val="both"/>
      </w:pPr>
    </w:p>
    <w:p w:rsidR="009C7CAE" w:rsidRPr="00C3279F" w:rsidRDefault="0088140F" w:rsidP="0088140F">
      <w:pPr>
        <w:tabs>
          <w:tab w:val="left" w:pos="6547"/>
        </w:tabs>
        <w:spacing w:line="264" w:lineRule="auto"/>
        <w:rPr>
          <w:sz w:val="28"/>
          <w:szCs w:val="28"/>
        </w:rPr>
      </w:pPr>
      <w:r w:rsidRPr="00C3279F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4360545</wp:posOffset>
            </wp:positionH>
            <wp:positionV relativeFrom="paragraph">
              <wp:posOffset>106680</wp:posOffset>
            </wp:positionV>
            <wp:extent cx="1277620" cy="1945640"/>
            <wp:effectExtent l="19050" t="0" r="0" b="0"/>
            <wp:wrapTight wrapText="bothSides">
              <wp:wrapPolygon edited="0">
                <wp:start x="-322" y="0"/>
                <wp:lineTo x="-322" y="21360"/>
                <wp:lineTo x="21579" y="21360"/>
                <wp:lineTo x="21579" y="0"/>
                <wp:lineTo x="-322" y="0"/>
              </wp:wrapPolygon>
            </wp:wrapTight>
            <wp:docPr id="5" name="Obraz 4" descr="lodz_kreuje_kolor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dz_kreuje_kolor_jp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7CAE" w:rsidRPr="00C3279F">
        <w:rPr>
          <w:sz w:val="28"/>
          <w:szCs w:val="28"/>
        </w:rPr>
        <w:t xml:space="preserve">Organizatorzy i Partnerzy imprezy: </w:t>
      </w:r>
    </w:p>
    <w:p w:rsidR="009C7CAE" w:rsidRPr="00C3279F" w:rsidRDefault="009C7CAE" w:rsidP="0088140F">
      <w:pPr>
        <w:tabs>
          <w:tab w:val="left" w:pos="6547"/>
        </w:tabs>
        <w:spacing w:line="264" w:lineRule="auto"/>
        <w:jc w:val="both"/>
        <w:rPr>
          <w:rFonts w:cs="Arial"/>
          <w:color w:val="000000"/>
          <w:sz w:val="32"/>
          <w:szCs w:val="32"/>
          <w:shd w:val="clear" w:color="auto" w:fill="EEEEEE"/>
        </w:rPr>
      </w:pPr>
    </w:p>
    <w:p w:rsidR="009C7CAE" w:rsidRPr="00C3279F" w:rsidRDefault="0088140F" w:rsidP="0088140F">
      <w:pPr>
        <w:spacing w:line="264" w:lineRule="auto"/>
        <w:rPr>
          <w:rFonts w:cs="Arial"/>
          <w:sz w:val="32"/>
          <w:szCs w:val="32"/>
        </w:rPr>
      </w:pPr>
      <w:r w:rsidRPr="00C3279F">
        <w:rPr>
          <w:rFonts w:cs="Arial"/>
          <w:noProof/>
          <w:sz w:val="32"/>
          <w:szCs w:val="32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100965</wp:posOffset>
            </wp:positionV>
            <wp:extent cx="3415030" cy="1052195"/>
            <wp:effectExtent l="19050" t="0" r="0" b="0"/>
            <wp:wrapTight wrapText="bothSides">
              <wp:wrapPolygon edited="0">
                <wp:start x="-120" y="0"/>
                <wp:lineTo x="-120" y="21118"/>
                <wp:lineTo x="21568" y="21118"/>
                <wp:lineTo x="21568" y="0"/>
                <wp:lineTo x="-120" y="0"/>
              </wp:wrapPolygon>
            </wp:wrapTight>
            <wp:docPr id="10" name="Obraz 9" descr="l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03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7CAE" w:rsidRPr="00C3279F" w:rsidRDefault="009C7CAE" w:rsidP="0088140F">
      <w:pPr>
        <w:spacing w:line="264" w:lineRule="auto"/>
        <w:rPr>
          <w:rFonts w:cs="Arial"/>
          <w:sz w:val="32"/>
          <w:szCs w:val="32"/>
        </w:rPr>
      </w:pPr>
    </w:p>
    <w:p w:rsidR="009C7CAE" w:rsidRPr="00C3279F" w:rsidRDefault="009C7CAE" w:rsidP="0088140F">
      <w:pPr>
        <w:spacing w:line="264" w:lineRule="auto"/>
        <w:rPr>
          <w:rFonts w:cs="Arial"/>
          <w:sz w:val="32"/>
          <w:szCs w:val="32"/>
        </w:rPr>
      </w:pPr>
    </w:p>
    <w:p w:rsidR="009C7CAE" w:rsidRPr="00C3279F" w:rsidRDefault="009C7CAE" w:rsidP="0088140F">
      <w:pPr>
        <w:spacing w:line="264" w:lineRule="auto"/>
        <w:rPr>
          <w:rFonts w:cs="Arial"/>
          <w:sz w:val="32"/>
          <w:szCs w:val="32"/>
        </w:rPr>
      </w:pPr>
    </w:p>
    <w:p w:rsidR="009C7CAE" w:rsidRPr="00C3279F" w:rsidRDefault="0088140F" w:rsidP="0088140F">
      <w:pPr>
        <w:spacing w:line="264" w:lineRule="auto"/>
        <w:ind w:firstLine="708"/>
        <w:rPr>
          <w:rFonts w:cs="Arial"/>
          <w:sz w:val="32"/>
          <w:szCs w:val="32"/>
        </w:rPr>
      </w:pPr>
      <w:r w:rsidRPr="00C3279F">
        <w:rPr>
          <w:rFonts w:cs="Arial"/>
          <w:noProof/>
          <w:sz w:val="32"/>
          <w:szCs w:val="32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3403600</wp:posOffset>
            </wp:positionH>
            <wp:positionV relativeFrom="paragraph">
              <wp:posOffset>279400</wp:posOffset>
            </wp:positionV>
            <wp:extent cx="2553970" cy="914400"/>
            <wp:effectExtent l="19050" t="0" r="0" b="0"/>
            <wp:wrapTight wrapText="bothSides">
              <wp:wrapPolygon edited="0">
                <wp:start x="-161" y="0"/>
                <wp:lineTo x="-161" y="21150"/>
                <wp:lineTo x="21589" y="21150"/>
                <wp:lineTo x="21589" y="0"/>
                <wp:lineTo x="-161" y="0"/>
              </wp:wrapPolygon>
            </wp:wrapTight>
            <wp:docPr id="12" name="Obraz 11" descr="opus-kolor15L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us-kolor15LAT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39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279F">
        <w:rPr>
          <w:rFonts w:cs="Arial"/>
          <w:noProof/>
          <w:sz w:val="32"/>
          <w:szCs w:val="32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329565</wp:posOffset>
            </wp:positionV>
            <wp:extent cx="2724150" cy="861060"/>
            <wp:effectExtent l="19050" t="0" r="0" b="0"/>
            <wp:wrapTight wrapText="bothSides">
              <wp:wrapPolygon edited="0">
                <wp:start x="-151" y="0"/>
                <wp:lineTo x="-151" y="21027"/>
                <wp:lineTo x="21600" y="21027"/>
                <wp:lineTo x="21600" y="0"/>
                <wp:lineTo x="-151" y="0"/>
              </wp:wrapPolygon>
            </wp:wrapTight>
            <wp:docPr id="11" name="Obraz 10" descr="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a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C7CAE" w:rsidRPr="00C3279F" w:rsidSect="00651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5407C"/>
    <w:rsid w:val="000502E0"/>
    <w:rsid w:val="000778B3"/>
    <w:rsid w:val="0015490C"/>
    <w:rsid w:val="002B06ED"/>
    <w:rsid w:val="003416E6"/>
    <w:rsid w:val="003C2411"/>
    <w:rsid w:val="004B700A"/>
    <w:rsid w:val="00522432"/>
    <w:rsid w:val="005572C1"/>
    <w:rsid w:val="006162E4"/>
    <w:rsid w:val="00630F7F"/>
    <w:rsid w:val="006512AA"/>
    <w:rsid w:val="0066762C"/>
    <w:rsid w:val="00723F35"/>
    <w:rsid w:val="00760090"/>
    <w:rsid w:val="0088140F"/>
    <w:rsid w:val="00906A66"/>
    <w:rsid w:val="009C7CAE"/>
    <w:rsid w:val="00A16A13"/>
    <w:rsid w:val="00A5407C"/>
    <w:rsid w:val="00A65E47"/>
    <w:rsid w:val="00AA0505"/>
    <w:rsid w:val="00BD609E"/>
    <w:rsid w:val="00C3279F"/>
    <w:rsid w:val="00CA6F79"/>
    <w:rsid w:val="00CB2CD8"/>
    <w:rsid w:val="00CD0E6C"/>
    <w:rsid w:val="00D05787"/>
    <w:rsid w:val="00D10058"/>
    <w:rsid w:val="00D8482E"/>
    <w:rsid w:val="00EE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54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07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327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image" Target="media/image4.jpeg"/><Relationship Id="rId5" Type="http://schemas.openxmlformats.org/officeDocument/2006/relationships/chart" Target="charts/chart2.xml"/><Relationship Id="rId10" Type="http://schemas.openxmlformats.org/officeDocument/2006/relationships/image" Target="media/image3.jpeg"/><Relationship Id="rId4" Type="http://schemas.openxmlformats.org/officeDocument/2006/relationships/chart" Target="charts/chart1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9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Festiwal Zaangażowanych Łodzian</c:v>
                </c:pt>
              </c:strCache>
            </c:strRef>
          </c:tx>
          <c:dLbls>
            <c:showVal val="1"/>
          </c:dLbls>
          <c:cat>
            <c:strRef>
              <c:f>Arkusz1!$A$2</c:f>
              <c:strCache>
                <c:ptCount val="1"/>
                <c:pt idx="0">
                  <c:v>Nazwa</c:v>
                </c:pt>
              </c:strCache>
            </c:strRef>
          </c:cat>
          <c:val>
            <c:numRef>
              <c:f>Arkusz1!$B$2</c:f>
              <c:numCache>
                <c:formatCode>General</c:formatCode>
                <c:ptCount val="1"/>
                <c:pt idx="0">
                  <c:v>46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Festiwal Aktywności Obywatelskiej</c:v>
                </c:pt>
              </c:strCache>
            </c:strRef>
          </c:tx>
          <c:dLbls>
            <c:showVal val="1"/>
          </c:dLbls>
          <c:cat>
            <c:strRef>
              <c:f>Arkusz1!$A$2</c:f>
              <c:strCache>
                <c:ptCount val="1"/>
                <c:pt idx="0">
                  <c:v>Nazwa</c:v>
                </c:pt>
              </c:strCache>
            </c:strRef>
          </c:cat>
          <c:val>
            <c:numRef>
              <c:f>Arkusz1!$C$2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Festiwal Zaangażowanych Obywateli</c:v>
                </c:pt>
              </c:strCache>
            </c:strRef>
          </c:tx>
          <c:dLbls>
            <c:showVal val="1"/>
          </c:dLbls>
          <c:cat>
            <c:strRef>
              <c:f>Arkusz1!$A$2</c:f>
              <c:strCache>
                <c:ptCount val="1"/>
                <c:pt idx="0">
                  <c:v>Nazwa</c:v>
                </c:pt>
              </c:strCache>
            </c:strRef>
          </c:cat>
          <c:val>
            <c:numRef>
              <c:f>Arkusz1!$D$2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Przegląd Aktwności Obywatelskiej</c:v>
                </c:pt>
              </c:strCache>
            </c:strRef>
          </c:tx>
          <c:dLbls>
            <c:showVal val="1"/>
          </c:dLbls>
          <c:cat>
            <c:strRef>
              <c:f>Arkusz1!$A$2</c:f>
              <c:strCache>
                <c:ptCount val="1"/>
                <c:pt idx="0">
                  <c:v>Nazwa</c:v>
                </c:pt>
              </c:strCache>
            </c:strRef>
          </c:cat>
          <c:val>
            <c:numRef>
              <c:f>Arkusz1!$E$2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Targi Aktywności Obywatelskiej</c:v>
                </c:pt>
              </c:strCache>
            </c:strRef>
          </c:tx>
          <c:dLbls>
            <c:showVal val="1"/>
          </c:dLbls>
          <c:cat>
            <c:strRef>
              <c:f>Arkusz1!$A$2</c:f>
              <c:strCache>
                <c:ptCount val="1"/>
                <c:pt idx="0">
                  <c:v>Nazwa</c:v>
                </c:pt>
              </c:strCache>
            </c:strRef>
          </c:cat>
          <c:val>
            <c:numRef>
              <c:f>Arkusz1!$F$2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dLbls>
          <c:showVal val="1"/>
        </c:dLbls>
        <c:gapWidth val="75"/>
        <c:axId val="61349888"/>
        <c:axId val="64300160"/>
      </c:barChart>
      <c:catAx>
        <c:axId val="61349888"/>
        <c:scaling>
          <c:orientation val="minMax"/>
        </c:scaling>
        <c:axPos val="b"/>
        <c:majorTickMark val="none"/>
        <c:tickLblPos val="nextTo"/>
        <c:crossAx val="64300160"/>
        <c:crosses val="autoZero"/>
        <c:auto val="1"/>
        <c:lblAlgn val="ctr"/>
        <c:lblOffset val="100"/>
      </c:catAx>
      <c:valAx>
        <c:axId val="64300160"/>
        <c:scaling>
          <c:orientation val="minMax"/>
        </c:scaling>
        <c:axPos val="l"/>
        <c:numFmt formatCode="General" sourceLinked="1"/>
        <c:majorTickMark val="none"/>
        <c:tickLblPos val="nextTo"/>
        <c:crossAx val="6134988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0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Hańba</c:v>
                </c:pt>
              </c:strCache>
            </c:strRef>
          </c:tx>
          <c:dLbls>
            <c:showVal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Elektryczny węgorz</c:v>
                </c:pt>
              </c:strCache>
            </c:strRef>
          </c:tx>
          <c:dLbls>
            <c:showVal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Little white lies</c:v>
                </c:pt>
              </c:strCache>
            </c:strRef>
          </c:tx>
          <c:dLbls>
            <c:showVal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Psychocukier</c:v>
                </c:pt>
              </c:strCache>
            </c:strRef>
          </c:tx>
          <c:dLbls>
            <c:showVal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Arkusz1!$E$2</c:f>
              <c:numCache>
                <c:formatCode>General</c:formatCode>
                <c:ptCount val="1"/>
                <c:pt idx="0">
                  <c:v>31</c:v>
                </c:pt>
              </c:numCache>
            </c:numRef>
          </c:val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Miejskie Darcie Pierza</c:v>
                </c:pt>
              </c:strCache>
            </c:strRef>
          </c:tx>
          <c:dLbls>
            <c:showVal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Arkusz1!$F$2</c:f>
              <c:numCache>
                <c:formatCode>General</c:formatCode>
                <c:ptCount val="1"/>
                <c:pt idx="0">
                  <c:v>31</c:v>
                </c:pt>
              </c:numCache>
            </c:numRef>
          </c:val>
        </c:ser>
        <c:dLbls>
          <c:showVal val="1"/>
        </c:dLbls>
        <c:gapWidth val="75"/>
        <c:axId val="65170048"/>
        <c:axId val="65189376"/>
      </c:barChart>
      <c:catAx>
        <c:axId val="65170048"/>
        <c:scaling>
          <c:orientation val="minMax"/>
        </c:scaling>
        <c:axPos val="b"/>
        <c:numFmt formatCode="General" sourceLinked="1"/>
        <c:majorTickMark val="none"/>
        <c:tickLblPos val="nextTo"/>
        <c:crossAx val="65189376"/>
        <c:crosses val="autoZero"/>
        <c:auto val="1"/>
        <c:lblAlgn val="ctr"/>
        <c:lblOffset val="100"/>
      </c:catAx>
      <c:valAx>
        <c:axId val="65189376"/>
        <c:scaling>
          <c:orientation val="minMax"/>
        </c:scaling>
        <c:axPos val="l"/>
        <c:numFmt formatCode="General" sourceLinked="1"/>
        <c:majorTickMark val="none"/>
        <c:tickLblPos val="nextTo"/>
        <c:crossAx val="6517004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10"/>
  <c:chart>
    <c:autoTitleDeleted val="1"/>
    <c:plotArea>
      <c:layout>
        <c:manualLayout>
          <c:layoutTarget val="inner"/>
          <c:xMode val="edge"/>
          <c:yMode val="edge"/>
          <c:x val="7.8231540501881705E-2"/>
          <c:y val="4.9087234088476997E-2"/>
          <c:w val="0.89751801858101066"/>
          <c:h val="0.30698059306285469"/>
        </c:manualLayout>
      </c:layout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Budżet obywatelski - od strony organizatorów</c:v>
                </c:pt>
              </c:strCache>
            </c:strRef>
          </c:tx>
          <c:dLbls>
            <c:showVal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Rozwó partycypacji obywatelskiej</c:v>
                </c:pt>
              </c:strCache>
            </c:strRef>
          </c:tx>
          <c:dLbls>
            <c:showVal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Ekonomizacja organizacji</c:v>
                </c:pt>
              </c:strCache>
            </c:strRef>
          </c:tx>
          <c:dLbls>
            <c:showVal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</c:ser>
        <c:ser>
          <c:idx val="3"/>
          <c:order val="3"/>
          <c:tx>
            <c:strRef>
              <c:f>Arkusz1!$E$1</c:f>
              <c:strCache>
                <c:ptCount val="1"/>
                <c:pt idx="0">
                  <c:v>Budżet miasta - czym to się je?</c:v>
                </c:pt>
              </c:strCache>
            </c:strRef>
          </c:tx>
          <c:dLbls>
            <c:showVal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Arkusz1!$E$2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</c:ser>
        <c:ser>
          <c:idx val="4"/>
          <c:order val="4"/>
          <c:tx>
            <c:strRef>
              <c:f>Arkusz1!$F$1</c:f>
              <c:strCache>
                <c:ptCount val="1"/>
                <c:pt idx="0">
                  <c:v>Wsparcie NGO - infrastruktura</c:v>
                </c:pt>
              </c:strCache>
            </c:strRef>
          </c:tx>
          <c:dLbls>
            <c:showVal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Arkusz1!$F$2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ser>
          <c:idx val="5"/>
          <c:order val="5"/>
          <c:tx>
            <c:strRef>
              <c:f>Arkusz1!$G$1</c:f>
              <c:strCache>
                <c:ptCount val="1"/>
                <c:pt idx="0">
                  <c:v>Inicjatywa lokalna - jak to się robi?</c:v>
                </c:pt>
              </c:strCache>
            </c:strRef>
          </c:tx>
          <c:dLbls>
            <c:showVal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Arkusz1!$G$2</c:f>
              <c:numCache>
                <c:formatCode>General</c:formatCode>
                <c:ptCount val="1"/>
                <c:pt idx="0">
                  <c:v>61</c:v>
                </c:pt>
              </c:numCache>
            </c:numRef>
          </c:val>
        </c:ser>
        <c:ser>
          <c:idx val="6"/>
          <c:order val="6"/>
          <c:tx>
            <c:strRef>
              <c:f>Arkusz1!$H$1</c:f>
              <c:strCache>
                <c:ptCount val="1"/>
                <c:pt idx="0">
                  <c:v>Źródła finansowania - co, dla i od kogo?</c:v>
                </c:pt>
              </c:strCache>
            </c:strRef>
          </c:tx>
          <c:dLbls>
            <c:showVal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Arkusz1!$H$2</c:f>
              <c:numCache>
                <c:formatCode>General</c:formatCode>
                <c:ptCount val="1"/>
                <c:pt idx="0">
                  <c:v>41</c:v>
                </c:pt>
              </c:numCache>
            </c:numRef>
          </c:val>
        </c:ser>
        <c:ser>
          <c:idx val="7"/>
          <c:order val="7"/>
          <c:tx>
            <c:strRef>
              <c:f>Arkusz1!$I$1</c:f>
              <c:strCache>
                <c:ptCount val="1"/>
                <c:pt idx="0">
                  <c:v>Regionalny Program Operacyjny Województwa Łódzkiego</c:v>
                </c:pt>
              </c:strCache>
            </c:strRef>
          </c:tx>
          <c:dLbls>
            <c:showVal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Arkusz1!$I$2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</c:ser>
        <c:ser>
          <c:idx val="8"/>
          <c:order val="8"/>
          <c:tx>
            <c:strRef>
              <c:f>Arkusz1!$J$1</c:f>
              <c:strCache>
                <c:ptCount val="1"/>
                <c:pt idx="0">
                  <c:v>Kontraktacja - co jest czym czego?</c:v>
                </c:pt>
              </c:strCache>
            </c:strRef>
          </c:tx>
          <c:dLbls>
            <c:showVal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Arkusz1!$J$2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9"/>
          <c:order val="9"/>
          <c:tx>
            <c:strRef>
              <c:f>Arkusz1!$K$1</c:f>
              <c:strCache>
                <c:ptCount val="1"/>
                <c:pt idx="0">
                  <c:v>Regranting - jak to działa?</c:v>
                </c:pt>
              </c:strCache>
            </c:strRef>
          </c:tx>
          <c:dLbls>
            <c:showVal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Arkusz1!$K$2</c:f>
              <c:numCache>
                <c:formatCode>General</c:formatCode>
                <c:ptCount val="1"/>
                <c:pt idx="0">
                  <c:v>26</c:v>
                </c:pt>
              </c:numCache>
            </c:numRef>
          </c:val>
        </c:ser>
        <c:dLbls>
          <c:showVal val="1"/>
        </c:dLbls>
        <c:gapWidth val="75"/>
        <c:axId val="67143168"/>
        <c:axId val="76640256"/>
      </c:barChart>
      <c:catAx>
        <c:axId val="67143168"/>
        <c:scaling>
          <c:orientation val="minMax"/>
        </c:scaling>
        <c:axPos val="b"/>
        <c:numFmt formatCode="General" sourceLinked="1"/>
        <c:majorTickMark val="none"/>
        <c:tickLblPos val="nextTo"/>
        <c:crossAx val="76640256"/>
        <c:crosses val="autoZero"/>
        <c:auto val="1"/>
        <c:lblAlgn val="ctr"/>
        <c:lblOffset val="100"/>
      </c:catAx>
      <c:valAx>
        <c:axId val="76640256"/>
        <c:scaling>
          <c:orientation val="minMax"/>
        </c:scaling>
        <c:axPos val="l"/>
        <c:numFmt formatCode="General" sourceLinked="1"/>
        <c:majorTickMark val="none"/>
        <c:tickLblPos val="nextTo"/>
        <c:crossAx val="67143168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9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Arkusz1!$B$1</c:f>
              <c:strCache>
                <c:ptCount val="1"/>
                <c:pt idx="0">
                  <c:v>Kino społeczne</c:v>
                </c:pt>
              </c:strCache>
            </c:strRef>
          </c:tx>
          <c:dLbls>
            <c:showVal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Arkusz1!$B$2</c:f>
              <c:numCache>
                <c:formatCode>General</c:formatCode>
                <c:ptCount val="1"/>
                <c:pt idx="0">
                  <c:v>79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Doradztwo w zakresie wniosków do Budżetu Obywatelskiego</c:v>
                </c:pt>
              </c:strCache>
            </c:strRef>
          </c:tx>
          <c:dLbls>
            <c:showVal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Arkusz1!$C$2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</c:ser>
        <c:ser>
          <c:idx val="2"/>
          <c:order val="2"/>
          <c:tx>
            <c:strRef>
              <c:f>Arkusz1!$D$1</c:f>
              <c:strCache>
                <c:ptCount val="1"/>
                <c:pt idx="0">
                  <c:v>Prezentacja wyników I edycji Budżetu Obywatelskiego</c:v>
                </c:pt>
              </c:strCache>
            </c:strRef>
          </c:tx>
          <c:dLbls>
            <c:showVal val="1"/>
          </c:dLbls>
          <c:cat>
            <c:numRef>
              <c:f>Arkusz1!$A$2</c:f>
              <c:numCache>
                <c:formatCode>General</c:formatCode>
                <c:ptCount val="1"/>
              </c:numCache>
            </c:numRef>
          </c:cat>
          <c:val>
            <c:numRef>
              <c:f>Arkusz1!$D$2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dLbls>
          <c:showVal val="1"/>
        </c:dLbls>
        <c:gapWidth val="75"/>
        <c:axId val="76410880"/>
        <c:axId val="76412416"/>
      </c:barChart>
      <c:catAx>
        <c:axId val="76410880"/>
        <c:scaling>
          <c:orientation val="minMax"/>
        </c:scaling>
        <c:axPos val="b"/>
        <c:numFmt formatCode="General" sourceLinked="1"/>
        <c:majorTickMark val="none"/>
        <c:tickLblPos val="nextTo"/>
        <c:crossAx val="76412416"/>
        <c:crosses val="autoZero"/>
        <c:auto val="1"/>
        <c:lblAlgn val="ctr"/>
        <c:lblOffset val="100"/>
      </c:catAx>
      <c:valAx>
        <c:axId val="76412416"/>
        <c:scaling>
          <c:orientation val="minMax"/>
        </c:scaling>
        <c:axPos val="l"/>
        <c:numFmt formatCode="General" sourceLinked="1"/>
        <c:majorTickMark val="none"/>
        <c:tickLblPos val="nextTo"/>
        <c:crossAx val="76410880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493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Opus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Woźnicka</dc:creator>
  <cp:keywords/>
  <dc:description/>
  <cp:lastModifiedBy>Woźnicka</cp:lastModifiedBy>
  <cp:revision>21</cp:revision>
  <dcterms:created xsi:type="dcterms:W3CDTF">2014-04-16T15:15:00Z</dcterms:created>
  <dcterms:modified xsi:type="dcterms:W3CDTF">2014-04-24T18:38:00Z</dcterms:modified>
</cp:coreProperties>
</file>