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3D" w:rsidRDefault="00D84F3D" w:rsidP="00805249">
      <w:pPr>
        <w:tabs>
          <w:tab w:val="left" w:pos="5085"/>
          <w:tab w:val="right" w:pos="8931"/>
        </w:tabs>
        <w:spacing w:before="24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 drugie dziecko dostaje mniej niż 50 zł miesięcznie</w:t>
      </w:r>
    </w:p>
    <w:p w:rsidR="00D84F3D" w:rsidRDefault="00D84F3D" w:rsidP="00805249">
      <w:pPr>
        <w:tabs>
          <w:tab w:val="left" w:pos="5085"/>
          <w:tab w:val="right" w:pos="8931"/>
        </w:tabs>
        <w:spacing w:before="24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w</w:t>
      </w:r>
      <w:r w:rsidR="00320036">
        <w:rPr>
          <w:rFonts w:ascii="Arial" w:hAnsi="Arial" w:cs="Arial"/>
          <w:b/>
          <w:sz w:val="24"/>
          <w:szCs w:val="24"/>
        </w:rPr>
        <w:t xml:space="preserve"> Dzień Dziecka </w:t>
      </w:r>
      <w:r>
        <w:rPr>
          <w:rFonts w:ascii="Arial" w:hAnsi="Arial" w:cs="Arial"/>
          <w:b/>
          <w:sz w:val="24"/>
          <w:szCs w:val="24"/>
        </w:rPr>
        <w:t xml:space="preserve">o kieszonkowym, i nie tylko </w:t>
      </w:r>
    </w:p>
    <w:p w:rsidR="00320036" w:rsidRDefault="00320036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  <w:lang w:val="pl-PL"/>
        </w:rPr>
      </w:pPr>
    </w:p>
    <w:p w:rsidR="00216594" w:rsidRDefault="005E5B00" w:rsidP="00A470E3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  <w:lang w:val="pl-PL"/>
        </w:rPr>
      </w:pPr>
      <w:r>
        <w:rPr>
          <w:rStyle w:val="Pogrubienie"/>
          <w:rFonts w:ascii="Arial" w:hAnsi="Arial" w:cs="Arial"/>
          <w:sz w:val="20"/>
          <w:szCs w:val="20"/>
          <w:lang w:val="pl-PL"/>
        </w:rPr>
        <w:t>Dzień Dziecka to</w:t>
      </w:r>
      <w:r w:rsidR="001F0977">
        <w:rPr>
          <w:rStyle w:val="Pogrubienie"/>
          <w:rFonts w:ascii="Arial" w:hAnsi="Arial" w:cs="Arial"/>
          <w:sz w:val="20"/>
          <w:szCs w:val="20"/>
          <w:lang w:val="pl-PL"/>
        </w:rPr>
        <w:t xml:space="preserve"> dobra </w:t>
      </w:r>
      <w:r w:rsidR="007D0313">
        <w:rPr>
          <w:rStyle w:val="Pogrubienie"/>
          <w:rFonts w:ascii="Arial" w:hAnsi="Arial" w:cs="Arial"/>
          <w:sz w:val="20"/>
          <w:szCs w:val="20"/>
          <w:lang w:val="pl-PL"/>
        </w:rPr>
        <w:t>okazja, aby</w:t>
      </w:r>
      <w:r w:rsidR="001F0977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="007D0313">
        <w:rPr>
          <w:rStyle w:val="Pogrubienie"/>
          <w:rFonts w:ascii="Arial" w:hAnsi="Arial" w:cs="Arial"/>
          <w:sz w:val="20"/>
          <w:szCs w:val="20"/>
          <w:lang w:val="pl-PL"/>
        </w:rPr>
        <w:t>przypomnieć</w:t>
      </w:r>
      <w:r w:rsidR="001F0977">
        <w:rPr>
          <w:rStyle w:val="Pogrubienie"/>
          <w:rFonts w:ascii="Arial" w:hAnsi="Arial" w:cs="Arial"/>
          <w:sz w:val="20"/>
          <w:szCs w:val="20"/>
          <w:lang w:val="pl-PL"/>
        </w:rPr>
        <w:t xml:space="preserve"> sobie o nieco bardziej dorosłym aspekcie, a mianowicie </w:t>
      </w:r>
      <w:r w:rsidR="004034C5">
        <w:rPr>
          <w:rStyle w:val="Pogrubienie"/>
          <w:rFonts w:ascii="Arial" w:hAnsi="Arial" w:cs="Arial"/>
          <w:sz w:val="20"/>
          <w:szCs w:val="20"/>
          <w:lang w:val="pl-PL"/>
        </w:rPr>
        <w:t xml:space="preserve">pieniądzach. </w:t>
      </w:r>
      <w:r w:rsidR="001F0977">
        <w:rPr>
          <w:rStyle w:val="Pogrubienie"/>
          <w:rFonts w:ascii="Arial" w:hAnsi="Arial" w:cs="Arial"/>
          <w:sz w:val="20"/>
          <w:szCs w:val="20"/>
          <w:lang w:val="pl-PL"/>
        </w:rPr>
        <w:t xml:space="preserve">Często odkładamy rozmowy z dziećmi na później, aż przegapiamy moment na wyrobienie właściwych nawyków finansowych. </w:t>
      </w:r>
      <w:r w:rsidR="0042329C">
        <w:rPr>
          <w:rStyle w:val="Pogrubienie"/>
          <w:rFonts w:ascii="Arial" w:hAnsi="Arial" w:cs="Arial"/>
          <w:sz w:val="20"/>
          <w:szCs w:val="20"/>
          <w:lang w:val="pl-PL"/>
        </w:rPr>
        <w:t xml:space="preserve">Warto od </w:t>
      </w:r>
      <w:r w:rsidR="004034C5">
        <w:rPr>
          <w:rStyle w:val="Pogrubienie"/>
          <w:rFonts w:ascii="Arial" w:hAnsi="Arial" w:cs="Arial"/>
          <w:sz w:val="20"/>
          <w:szCs w:val="20"/>
          <w:lang w:val="pl-PL"/>
        </w:rPr>
        <w:t>małego</w:t>
      </w:r>
      <w:r w:rsidR="00341E15">
        <w:rPr>
          <w:rStyle w:val="Pogrubienie"/>
          <w:rFonts w:ascii="Arial" w:hAnsi="Arial" w:cs="Arial"/>
          <w:sz w:val="20"/>
          <w:szCs w:val="20"/>
          <w:lang w:val="pl-PL"/>
        </w:rPr>
        <w:t xml:space="preserve"> włączać </w:t>
      </w:r>
      <w:r w:rsidR="0042329C">
        <w:rPr>
          <w:rStyle w:val="Pogrubienie"/>
          <w:rFonts w:ascii="Arial" w:hAnsi="Arial" w:cs="Arial"/>
          <w:sz w:val="20"/>
          <w:szCs w:val="20"/>
          <w:lang w:val="pl-PL"/>
        </w:rPr>
        <w:t xml:space="preserve">dzieci </w:t>
      </w:r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w </w:t>
      </w:r>
      <w:r w:rsidR="0055032B">
        <w:rPr>
          <w:rStyle w:val="Pogrubienie"/>
          <w:rFonts w:ascii="Arial" w:hAnsi="Arial" w:cs="Arial"/>
          <w:sz w:val="20"/>
          <w:szCs w:val="20"/>
          <w:lang w:val="pl-PL"/>
        </w:rPr>
        <w:t>proces planowania domowego budżetu.</w:t>
      </w:r>
      <w:r w:rsidR="00805249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Dzięki temu, staną się świadomymi konsumentami i </w:t>
      </w:r>
      <w:r w:rsidR="0055032B">
        <w:rPr>
          <w:rStyle w:val="Pogrubienie"/>
          <w:rFonts w:ascii="Arial" w:hAnsi="Arial" w:cs="Arial"/>
          <w:sz w:val="20"/>
          <w:szCs w:val="20"/>
          <w:lang w:val="pl-PL"/>
        </w:rPr>
        <w:t>w przyszłości będą racjonalnie zarządzać swoim portfelem</w:t>
      </w:r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. Z </w:t>
      </w:r>
      <w:r w:rsidR="007D0313">
        <w:rPr>
          <w:rStyle w:val="Pogrubienie"/>
          <w:rFonts w:ascii="Arial" w:hAnsi="Arial" w:cs="Arial"/>
          <w:sz w:val="20"/>
          <w:szCs w:val="20"/>
          <w:lang w:val="pl-PL"/>
        </w:rPr>
        <w:t>badań Fundacji</w:t>
      </w:r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 Kronenberga przy </w:t>
      </w:r>
      <w:proofErr w:type="spellStart"/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>Citi</w:t>
      </w:r>
      <w:proofErr w:type="spellEnd"/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 Handlowy</w:t>
      </w:r>
      <w:bookmarkStart w:id="0" w:name="_GoBack"/>
      <w:bookmarkEnd w:id="0"/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 xml:space="preserve"> wynika</w:t>
      </w:r>
      <w:r w:rsidR="009768D6">
        <w:rPr>
          <w:rStyle w:val="Pogrubienie"/>
          <w:rFonts w:ascii="Arial" w:hAnsi="Arial" w:cs="Arial"/>
          <w:sz w:val="20"/>
          <w:szCs w:val="20"/>
          <w:lang w:val="pl-PL"/>
        </w:rPr>
        <w:t xml:space="preserve">, </w:t>
      </w:r>
      <w:r w:rsidR="00B9064F">
        <w:rPr>
          <w:rStyle w:val="Pogrubienie"/>
          <w:rFonts w:ascii="Arial" w:hAnsi="Arial" w:cs="Arial"/>
          <w:sz w:val="20"/>
          <w:szCs w:val="20"/>
          <w:lang w:val="pl-PL"/>
        </w:rPr>
        <w:t>że</w:t>
      </w:r>
      <w:r w:rsidR="009768D6">
        <w:rPr>
          <w:rStyle w:val="Pogrubienie"/>
          <w:rFonts w:ascii="Arial" w:hAnsi="Arial" w:cs="Arial"/>
          <w:sz w:val="20"/>
          <w:szCs w:val="20"/>
          <w:lang w:val="pl-PL"/>
        </w:rPr>
        <w:t xml:space="preserve"> prawie </w:t>
      </w:r>
      <w:r w:rsidR="007D0313">
        <w:rPr>
          <w:rStyle w:val="Pogrubienie"/>
          <w:rFonts w:ascii="Arial" w:hAnsi="Arial" w:cs="Arial"/>
          <w:sz w:val="20"/>
          <w:szCs w:val="20"/>
          <w:lang w:val="pl-PL"/>
        </w:rPr>
        <w:t>połowa z</w:t>
      </w:r>
      <w:r w:rsidR="009768D6">
        <w:rPr>
          <w:rStyle w:val="Pogrubienie"/>
          <w:rFonts w:ascii="Arial" w:hAnsi="Arial" w:cs="Arial"/>
          <w:sz w:val="20"/>
          <w:szCs w:val="20"/>
          <w:lang w:val="pl-PL"/>
        </w:rPr>
        <w:t xml:space="preserve"> nas nie </w:t>
      </w:r>
      <w:r w:rsidR="007D0313">
        <w:rPr>
          <w:rStyle w:val="Pogrubienie"/>
          <w:rFonts w:ascii="Arial" w:hAnsi="Arial" w:cs="Arial"/>
          <w:sz w:val="20"/>
          <w:szCs w:val="20"/>
          <w:lang w:val="pl-PL"/>
        </w:rPr>
        <w:t>angażuje najmłodszych</w:t>
      </w:r>
      <w:r w:rsidR="00F64226">
        <w:rPr>
          <w:rStyle w:val="Pogrubienie"/>
          <w:rFonts w:ascii="Arial" w:hAnsi="Arial" w:cs="Arial"/>
          <w:sz w:val="20"/>
          <w:szCs w:val="20"/>
          <w:lang w:val="pl-PL"/>
        </w:rPr>
        <w:t xml:space="preserve"> w dyskusje</w:t>
      </w:r>
      <w:r w:rsidR="009768D6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  <w:r w:rsidR="00F64226">
        <w:rPr>
          <w:rStyle w:val="Pogrubienie"/>
          <w:rFonts w:ascii="Arial" w:hAnsi="Arial" w:cs="Arial"/>
          <w:sz w:val="20"/>
          <w:szCs w:val="20"/>
          <w:lang w:val="pl-PL"/>
        </w:rPr>
        <w:t xml:space="preserve">dotyczące domowych finansów. </w:t>
      </w:r>
      <w:r w:rsidR="009768D6">
        <w:rPr>
          <w:rStyle w:val="Pogrubienie"/>
          <w:rFonts w:ascii="Arial" w:hAnsi="Arial" w:cs="Arial"/>
          <w:sz w:val="20"/>
          <w:szCs w:val="20"/>
          <w:lang w:val="pl-PL"/>
        </w:rPr>
        <w:t xml:space="preserve"> </w:t>
      </w:r>
    </w:p>
    <w:p w:rsidR="00216594" w:rsidRDefault="00216594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  <w:lang w:val="pl-PL"/>
        </w:rPr>
      </w:pPr>
    </w:p>
    <w:p w:rsidR="00F64226" w:rsidRDefault="00BF4DAF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</w:pPr>
      <w:r w:rsidRPr="00BF4DAF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Jeśli chcemy</w:t>
      </w:r>
      <w:r w:rsidR="00B372A9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,</w:t>
      </w:r>
      <w:r w:rsidRPr="00BF4DAF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 by nasze dzieci </w:t>
      </w:r>
      <w:r w:rsid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sprawnie zarządza</w:t>
      </w:r>
      <w:r w:rsidR="00B372A9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ły </w:t>
      </w:r>
      <w:r w:rsid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swoimi pieniędzmi</w:t>
      </w:r>
      <w:r w:rsidR="00B372A9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 w przyszłości</w:t>
      </w:r>
      <w:r w:rsid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, </w:t>
      </w:r>
      <w:r w:rsidRP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musimy </w:t>
      </w:r>
      <w:r w:rsid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uczyć je tego </w:t>
      </w:r>
      <w:r w:rsidRPr="007324AD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od najmłodszych</w:t>
      </w:r>
      <w:r w:rsidR="009B5917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 lat</w:t>
      </w:r>
      <w:r>
        <w:rPr>
          <w:rStyle w:val="Pogrubienie"/>
          <w:rFonts w:ascii="Arial" w:hAnsi="Arial" w:cs="Arial"/>
          <w:b w:val="0"/>
          <w:sz w:val="20"/>
          <w:szCs w:val="20"/>
          <w:lang w:val="pl-PL"/>
        </w:rPr>
        <w:t xml:space="preserve">, mówi Krzysztof </w:t>
      </w:r>
      <w:proofErr w:type="spellStart"/>
      <w:r>
        <w:rPr>
          <w:rStyle w:val="Pogrubienie"/>
          <w:rFonts w:ascii="Arial" w:hAnsi="Arial" w:cs="Arial"/>
          <w:b w:val="0"/>
          <w:sz w:val="20"/>
          <w:szCs w:val="20"/>
          <w:lang w:val="pl-PL"/>
        </w:rPr>
        <w:t>Kaczmar</w:t>
      </w:r>
      <w:proofErr w:type="spellEnd"/>
      <w:r>
        <w:rPr>
          <w:rStyle w:val="Pogrubienie"/>
          <w:rFonts w:ascii="Arial" w:hAnsi="Arial" w:cs="Arial"/>
          <w:b w:val="0"/>
          <w:sz w:val="20"/>
          <w:szCs w:val="20"/>
          <w:lang w:val="pl-PL"/>
        </w:rPr>
        <w:t xml:space="preserve">, prezes Zarządu Fundacji Kronenberga przy </w:t>
      </w:r>
      <w:proofErr w:type="spellStart"/>
      <w:r>
        <w:rPr>
          <w:rStyle w:val="Pogrubienie"/>
          <w:rFonts w:ascii="Arial" w:hAnsi="Arial" w:cs="Arial"/>
          <w:b w:val="0"/>
          <w:sz w:val="20"/>
          <w:szCs w:val="20"/>
          <w:lang w:val="pl-PL"/>
        </w:rPr>
        <w:t>Citi</w:t>
      </w:r>
      <w:proofErr w:type="spellEnd"/>
      <w:r>
        <w:rPr>
          <w:rStyle w:val="Pogrubienie"/>
          <w:rFonts w:ascii="Arial" w:hAnsi="Arial" w:cs="Arial"/>
          <w:b w:val="0"/>
          <w:sz w:val="20"/>
          <w:szCs w:val="20"/>
          <w:lang w:val="pl-PL"/>
        </w:rPr>
        <w:t xml:space="preserve"> Handlowy. </w:t>
      </w:r>
      <w:r w:rsidR="00F64226" w:rsidRPr="00F64226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Od dziecka powinniśmy zaznajamiać je z podsta</w:t>
      </w:r>
      <w:r w:rsidR="00F64226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wowymi mechanizmami finansowymi, </w:t>
      </w:r>
      <w:r w:rsidR="007768C8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powierzając im drobne kwoty </w:t>
      </w:r>
      <w:r w:rsidR="007D0313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lub zabierając</w:t>
      </w:r>
      <w:r w:rsidR="00F64226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 na zakupy. </w:t>
      </w:r>
      <w:r w:rsidR="00332BC7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Tymczasem z naszych badań wynika, że k</w:t>
      </w:r>
      <w:r w:rsidR="002825C2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ieszonkowe daje swoim dzieciom 1/ 3 rodziców z grupy respo</w:t>
      </w:r>
      <w:r w:rsidR="007E3B9B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>n</w:t>
      </w:r>
      <w:r w:rsidR="002825C2">
        <w:rPr>
          <w:rStyle w:val="Pogrubienie"/>
          <w:rFonts w:ascii="Arial" w:hAnsi="Arial" w:cs="Arial"/>
          <w:b w:val="0"/>
          <w:i/>
          <w:sz w:val="20"/>
          <w:szCs w:val="20"/>
          <w:lang w:val="pl-PL"/>
        </w:rPr>
        <w:t xml:space="preserve">dentów. </w:t>
      </w:r>
    </w:p>
    <w:p w:rsidR="00A00B3F" w:rsidRPr="00B6291C" w:rsidRDefault="00A00B3F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7768C8" w:rsidRDefault="007D0313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Jak </w:t>
      </w:r>
      <w:r w:rsidRPr="00B6291C">
        <w:rPr>
          <w:rFonts w:ascii="Arial" w:hAnsi="Arial" w:cs="Arial"/>
          <w:sz w:val="20"/>
          <w:szCs w:val="20"/>
          <w:lang w:val="pl-PL"/>
        </w:rPr>
        <w:t>uczyć</w:t>
      </w:r>
      <w:r w:rsidR="005860DB" w:rsidRPr="00B6291C">
        <w:rPr>
          <w:rFonts w:ascii="Arial" w:hAnsi="Arial" w:cs="Arial"/>
          <w:sz w:val="20"/>
          <w:szCs w:val="20"/>
          <w:lang w:val="pl-PL"/>
        </w:rPr>
        <w:t xml:space="preserve"> najmłodszych zarządzania budżetem? Przede wszystkim poprzez rozmowę. Niestety, aż 49</w:t>
      </w:r>
      <w:r w:rsidR="000B7E64">
        <w:rPr>
          <w:rFonts w:ascii="Arial" w:hAnsi="Arial" w:cs="Arial"/>
          <w:sz w:val="20"/>
          <w:szCs w:val="20"/>
          <w:lang w:val="pl-PL"/>
        </w:rPr>
        <w:t xml:space="preserve"> proc.</w:t>
      </w:r>
      <w:r w:rsidR="005860DB" w:rsidRPr="00B6291C">
        <w:rPr>
          <w:rFonts w:ascii="Arial" w:hAnsi="Arial" w:cs="Arial"/>
          <w:sz w:val="20"/>
          <w:szCs w:val="20"/>
          <w:lang w:val="pl-PL"/>
        </w:rPr>
        <w:t xml:space="preserve"> z nas nie włącza </w:t>
      </w:r>
      <w:r w:rsidR="00A00B3F">
        <w:rPr>
          <w:rFonts w:ascii="Arial" w:hAnsi="Arial" w:cs="Arial"/>
          <w:sz w:val="20"/>
          <w:szCs w:val="20"/>
          <w:lang w:val="pl-PL"/>
        </w:rPr>
        <w:t xml:space="preserve">swoich </w:t>
      </w:r>
      <w:r w:rsidR="005860DB" w:rsidRPr="00B6291C">
        <w:rPr>
          <w:rFonts w:ascii="Arial" w:hAnsi="Arial" w:cs="Arial"/>
          <w:sz w:val="20"/>
          <w:szCs w:val="20"/>
          <w:lang w:val="pl-PL"/>
        </w:rPr>
        <w:t>pociech w dyskusje</w:t>
      </w:r>
      <w:r w:rsidR="00B372A9">
        <w:rPr>
          <w:rFonts w:ascii="Arial" w:hAnsi="Arial" w:cs="Arial"/>
          <w:sz w:val="20"/>
          <w:szCs w:val="20"/>
          <w:lang w:val="pl-PL"/>
        </w:rPr>
        <w:t xml:space="preserve"> na temat finansów</w:t>
      </w:r>
      <w:r w:rsidR="007768C8">
        <w:rPr>
          <w:rFonts w:ascii="Arial" w:hAnsi="Arial" w:cs="Arial"/>
          <w:sz w:val="20"/>
          <w:szCs w:val="20"/>
          <w:lang w:val="pl-PL"/>
        </w:rPr>
        <w:t xml:space="preserve">, a </w:t>
      </w:r>
      <w:r>
        <w:rPr>
          <w:rFonts w:ascii="Arial" w:hAnsi="Arial" w:cs="Arial"/>
          <w:sz w:val="20"/>
          <w:szCs w:val="20"/>
          <w:lang w:val="pl-PL"/>
        </w:rPr>
        <w:t>zaledwie co</w:t>
      </w:r>
      <w:r w:rsidR="007768C8">
        <w:rPr>
          <w:rFonts w:ascii="Arial" w:hAnsi="Arial" w:cs="Arial"/>
          <w:sz w:val="20"/>
          <w:szCs w:val="20"/>
          <w:lang w:val="pl-PL"/>
        </w:rPr>
        <w:t xml:space="preserve"> piąty angażuje je w planowanie </w:t>
      </w:r>
      <w:r w:rsidR="00A00B3F">
        <w:rPr>
          <w:rFonts w:ascii="Arial" w:hAnsi="Arial" w:cs="Arial"/>
          <w:sz w:val="20"/>
          <w:szCs w:val="20"/>
          <w:lang w:val="pl-PL"/>
        </w:rPr>
        <w:t>domowych wydatków</w:t>
      </w:r>
      <w:r w:rsidR="007768C8">
        <w:rPr>
          <w:rFonts w:ascii="Arial" w:hAnsi="Arial" w:cs="Arial"/>
          <w:sz w:val="20"/>
          <w:szCs w:val="20"/>
          <w:lang w:val="pl-PL"/>
        </w:rPr>
        <w:t xml:space="preserve">. Jeszcze mniej </w:t>
      </w:r>
      <w:r w:rsidR="00A00B3F">
        <w:rPr>
          <w:rFonts w:ascii="Arial" w:hAnsi="Arial" w:cs="Arial"/>
          <w:sz w:val="20"/>
          <w:szCs w:val="20"/>
          <w:lang w:val="pl-PL"/>
        </w:rPr>
        <w:t xml:space="preserve">rodziców </w:t>
      </w:r>
      <w:r w:rsidR="007768C8">
        <w:rPr>
          <w:rFonts w:ascii="Arial" w:hAnsi="Arial" w:cs="Arial"/>
          <w:sz w:val="20"/>
          <w:szCs w:val="20"/>
          <w:lang w:val="pl-PL"/>
        </w:rPr>
        <w:t xml:space="preserve">(17%) zachęca </w:t>
      </w:r>
      <w:r w:rsidR="00A00B3F">
        <w:rPr>
          <w:rFonts w:ascii="Arial" w:hAnsi="Arial" w:cs="Arial"/>
          <w:sz w:val="20"/>
          <w:szCs w:val="20"/>
          <w:lang w:val="pl-PL"/>
        </w:rPr>
        <w:t xml:space="preserve">dziecko do odkładania pieniędzy, a tylko 7% zakłada konto (lub subkonto) w banku. </w:t>
      </w:r>
    </w:p>
    <w:p w:rsidR="009B5917" w:rsidRPr="00A00B3F" w:rsidRDefault="009B5917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:rsidR="007F6F1D" w:rsidRDefault="00A00B3F" w:rsidP="00A00B3F">
      <w:pPr>
        <w:pStyle w:val="Tekstkomentarza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Dobrą </w:t>
      </w:r>
      <w:r w:rsidR="00AB08FB" w:rsidRPr="00A00B3F">
        <w:rPr>
          <w:rFonts w:ascii="Arial" w:eastAsia="Times New Roman" w:hAnsi="Arial" w:cs="Arial"/>
        </w:rPr>
        <w:t xml:space="preserve">nauką gospodarowania pieniędzmi i zachętą do oszczędzanie może być np. regularne wypłacanie kieszonkowego, nawet gdy jest to symboliczna kwota. Z badań Fundacji Kronenberga </w:t>
      </w:r>
      <w:r w:rsidR="000B7E64" w:rsidRPr="00A00B3F">
        <w:rPr>
          <w:rFonts w:ascii="Arial" w:eastAsia="Times New Roman" w:hAnsi="Arial" w:cs="Arial"/>
        </w:rPr>
        <w:t xml:space="preserve">przy </w:t>
      </w:r>
      <w:proofErr w:type="spellStart"/>
      <w:r w:rsidR="000B7E64" w:rsidRPr="00A00B3F">
        <w:rPr>
          <w:rFonts w:ascii="Arial" w:eastAsia="Times New Roman" w:hAnsi="Arial" w:cs="Arial"/>
        </w:rPr>
        <w:t>Citi</w:t>
      </w:r>
      <w:proofErr w:type="spellEnd"/>
      <w:r w:rsidR="000B7E64" w:rsidRPr="00A00B3F">
        <w:rPr>
          <w:rFonts w:ascii="Arial" w:eastAsia="Times New Roman" w:hAnsi="Arial" w:cs="Arial"/>
        </w:rPr>
        <w:t xml:space="preserve"> Handlowy </w:t>
      </w:r>
      <w:r w:rsidR="00AB08FB" w:rsidRPr="00A00B3F">
        <w:rPr>
          <w:rFonts w:ascii="Arial" w:eastAsia="Times New Roman" w:hAnsi="Arial" w:cs="Arial"/>
        </w:rPr>
        <w:t xml:space="preserve">wynika jednak, że kieszonkowe daje swoim dzieciom </w:t>
      </w:r>
      <w:r w:rsidR="000B7E64" w:rsidRPr="00A00B3F">
        <w:rPr>
          <w:rFonts w:ascii="Arial" w:eastAsia="Times New Roman" w:hAnsi="Arial" w:cs="Arial"/>
        </w:rPr>
        <w:t xml:space="preserve">jedynie </w:t>
      </w:r>
      <w:r w:rsidR="00AB08FB" w:rsidRPr="00A00B3F">
        <w:rPr>
          <w:rFonts w:ascii="Arial" w:eastAsia="Times New Roman" w:hAnsi="Arial" w:cs="Arial"/>
        </w:rPr>
        <w:t xml:space="preserve">35 </w:t>
      </w:r>
      <w:r w:rsidR="00332BC7">
        <w:rPr>
          <w:rFonts w:ascii="Arial" w:eastAsia="Times New Roman" w:hAnsi="Arial" w:cs="Arial"/>
        </w:rPr>
        <w:t>%</w:t>
      </w:r>
      <w:r w:rsidR="00AB08FB" w:rsidRPr="00A00B3F">
        <w:rPr>
          <w:rFonts w:ascii="Arial" w:eastAsia="Times New Roman" w:hAnsi="Arial" w:cs="Arial"/>
        </w:rPr>
        <w:t>rodziców.</w:t>
      </w:r>
      <w:r w:rsidR="007F6F1D">
        <w:rPr>
          <w:rFonts w:ascii="Arial" w:eastAsia="Times New Roman" w:hAnsi="Arial" w:cs="Arial"/>
        </w:rPr>
        <w:t xml:space="preserve">, </w:t>
      </w:r>
      <w:r w:rsidR="00C26939">
        <w:rPr>
          <w:rFonts w:ascii="Arial" w:eastAsia="Times New Roman" w:hAnsi="Arial" w:cs="Arial"/>
        </w:rPr>
        <w:t xml:space="preserve">Z drugiej strony aż </w:t>
      </w:r>
      <w:r w:rsidR="007F6F1D">
        <w:rPr>
          <w:rFonts w:ascii="Arial" w:eastAsia="Times New Roman" w:hAnsi="Arial" w:cs="Arial"/>
        </w:rPr>
        <w:t xml:space="preserve">15% </w:t>
      </w:r>
      <w:r w:rsidR="00C26939">
        <w:rPr>
          <w:rFonts w:ascii="Arial" w:eastAsia="Times New Roman" w:hAnsi="Arial" w:cs="Arial"/>
        </w:rPr>
        <w:t xml:space="preserve">respondentów </w:t>
      </w:r>
      <w:r w:rsidR="007F6F1D">
        <w:rPr>
          <w:rFonts w:ascii="Arial" w:eastAsia="Times New Roman" w:hAnsi="Arial" w:cs="Arial"/>
        </w:rPr>
        <w:t>deklaruje, że dziecko otrzymuje pieniądze na wszystko czego potrzebuje</w:t>
      </w:r>
      <w:r w:rsidR="00C26939">
        <w:rPr>
          <w:rFonts w:ascii="Arial" w:eastAsia="Times New Roman" w:hAnsi="Arial" w:cs="Arial"/>
        </w:rPr>
        <w:t xml:space="preserve"> bez konieczności przekazywania mu kieszonkowego</w:t>
      </w:r>
      <w:r w:rsidR="007F6F1D">
        <w:rPr>
          <w:rFonts w:ascii="Arial" w:eastAsia="Times New Roman" w:hAnsi="Arial" w:cs="Arial"/>
        </w:rPr>
        <w:t xml:space="preserve">. </w:t>
      </w:r>
      <w:r w:rsidR="002825C2">
        <w:rPr>
          <w:rFonts w:ascii="Arial" w:eastAsia="Times New Roman" w:hAnsi="Arial" w:cs="Arial"/>
        </w:rPr>
        <w:t xml:space="preserve">Takie rozwiązanie, nie tylko nie uczy zarządzania środkami, ale wręcz przeciwnie prowadzi do </w:t>
      </w:r>
      <w:r w:rsidR="007F6F1D">
        <w:rPr>
          <w:rFonts w:ascii="Arial" w:eastAsia="Times New Roman" w:hAnsi="Arial" w:cs="Arial"/>
        </w:rPr>
        <w:t>wykształcani</w:t>
      </w:r>
      <w:r w:rsidR="002825C2">
        <w:rPr>
          <w:rFonts w:ascii="Arial" w:eastAsia="Times New Roman" w:hAnsi="Arial" w:cs="Arial"/>
        </w:rPr>
        <w:t>a</w:t>
      </w:r>
      <w:r w:rsidR="007F6F1D">
        <w:rPr>
          <w:rFonts w:ascii="Arial" w:eastAsia="Times New Roman" w:hAnsi="Arial" w:cs="Arial"/>
        </w:rPr>
        <w:t xml:space="preserve"> złych nawyków np. nieumiejętności oszczędzania</w:t>
      </w:r>
      <w:r w:rsidR="002825C2">
        <w:rPr>
          <w:rFonts w:ascii="Arial" w:eastAsia="Times New Roman" w:hAnsi="Arial" w:cs="Arial"/>
        </w:rPr>
        <w:t xml:space="preserve"> czy rozrzutności</w:t>
      </w:r>
      <w:r w:rsidR="007F6F1D">
        <w:rPr>
          <w:rFonts w:ascii="Arial" w:eastAsia="Times New Roman" w:hAnsi="Arial" w:cs="Arial"/>
        </w:rPr>
        <w:t xml:space="preserve">. </w:t>
      </w:r>
    </w:p>
    <w:p w:rsidR="007F6F1D" w:rsidRDefault="007F6F1D" w:rsidP="00A00B3F">
      <w:pPr>
        <w:pStyle w:val="Tekstkomentarza"/>
        <w:spacing w:after="0"/>
        <w:jc w:val="both"/>
        <w:rPr>
          <w:rFonts w:ascii="Arial" w:eastAsia="Times New Roman" w:hAnsi="Arial" w:cs="Arial"/>
        </w:rPr>
      </w:pPr>
    </w:p>
    <w:p w:rsidR="00A00B3F" w:rsidRDefault="007F6F1D" w:rsidP="00A00B3F">
      <w:pPr>
        <w:pStyle w:val="Tekstkomentarza"/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Sumy wypłacanego dzieciom kieszonkowego bywają różne, najczęściej są to kwoty </w:t>
      </w:r>
      <w:r w:rsidR="007D0313">
        <w:rPr>
          <w:rFonts w:ascii="Arial" w:eastAsia="Times New Roman" w:hAnsi="Arial" w:cs="Arial"/>
        </w:rPr>
        <w:t>nieprzekraczające</w:t>
      </w:r>
      <w:r w:rsidR="00AB08FB" w:rsidRPr="00A00B3F">
        <w:rPr>
          <w:rFonts w:ascii="Arial" w:eastAsia="Times New Roman" w:hAnsi="Arial" w:cs="Arial"/>
        </w:rPr>
        <w:t xml:space="preserve"> 50 zł (57 proc.), </w:t>
      </w:r>
      <w:r>
        <w:rPr>
          <w:rFonts w:ascii="Arial" w:eastAsia="Times New Roman" w:hAnsi="Arial" w:cs="Arial"/>
        </w:rPr>
        <w:t>co czwarty</w:t>
      </w:r>
      <w:r w:rsidR="00AB08FB" w:rsidRPr="00A00B3F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rodzic </w:t>
      </w:r>
      <w:r w:rsidR="00AB08FB" w:rsidRPr="00A00B3F">
        <w:rPr>
          <w:rFonts w:ascii="Arial" w:eastAsia="Times New Roman" w:hAnsi="Arial" w:cs="Arial"/>
        </w:rPr>
        <w:t xml:space="preserve">przeznacza na ten cel od 50 do 100 zł. Dzieci otrzymujące co miesiąc więcej niż 100 zł to </w:t>
      </w:r>
      <w:r w:rsidR="000B7E64" w:rsidRPr="00A00B3F">
        <w:rPr>
          <w:rFonts w:ascii="Arial" w:eastAsia="Times New Roman" w:hAnsi="Arial" w:cs="Arial"/>
        </w:rPr>
        <w:t>rzadkość</w:t>
      </w:r>
      <w:r w:rsidR="00AB08FB" w:rsidRPr="00A00B3F">
        <w:rPr>
          <w:rFonts w:ascii="Arial" w:eastAsia="Times New Roman" w:hAnsi="Arial" w:cs="Arial"/>
        </w:rPr>
        <w:t xml:space="preserve"> – tak hojnych jest </w:t>
      </w:r>
      <w:r w:rsidR="000B7E64" w:rsidRPr="00A00B3F">
        <w:rPr>
          <w:rFonts w:ascii="Arial" w:eastAsia="Times New Roman" w:hAnsi="Arial" w:cs="Arial"/>
        </w:rPr>
        <w:t xml:space="preserve">tylko </w:t>
      </w:r>
      <w:r w:rsidR="00AB08FB" w:rsidRPr="00A00B3F">
        <w:rPr>
          <w:rFonts w:ascii="Arial" w:eastAsia="Times New Roman" w:hAnsi="Arial" w:cs="Arial"/>
        </w:rPr>
        <w:t xml:space="preserve">17 proc. rodziców dających swoim pociechom kieszonkowe. </w:t>
      </w:r>
    </w:p>
    <w:p w:rsidR="005860DB" w:rsidRPr="00B6291C" w:rsidRDefault="005860DB" w:rsidP="00A00B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:rsidR="005860DB" w:rsidRPr="00AB08FB" w:rsidRDefault="00AB08FB" w:rsidP="00A00B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Pr="00AB08FB">
        <w:rPr>
          <w:rStyle w:val="Pogrubienie"/>
          <w:rFonts w:ascii="Arial" w:hAnsi="Arial" w:cs="Arial"/>
          <w:b w:val="0"/>
          <w:sz w:val="20"/>
          <w:szCs w:val="20"/>
        </w:rPr>
        <w:t xml:space="preserve">czesne wypracowanie nawyku odkładania nawet małych kwot pomoże osiągnąć sukces </w:t>
      </w:r>
      <w:r>
        <w:rPr>
          <w:rStyle w:val="Pogrubienie"/>
          <w:rFonts w:ascii="Arial" w:hAnsi="Arial" w:cs="Arial"/>
          <w:b w:val="0"/>
          <w:sz w:val="20"/>
          <w:szCs w:val="20"/>
        </w:rPr>
        <w:br/>
        <w:t xml:space="preserve">w </w:t>
      </w:r>
      <w:r w:rsidR="00D84F3D">
        <w:rPr>
          <w:rStyle w:val="Pogrubienie"/>
          <w:rFonts w:ascii="Arial" w:hAnsi="Arial" w:cs="Arial"/>
          <w:b w:val="0"/>
          <w:sz w:val="20"/>
          <w:szCs w:val="20"/>
        </w:rPr>
        <w:t xml:space="preserve">świadomy planowaniu wydatków </w:t>
      </w:r>
      <w:r>
        <w:rPr>
          <w:rStyle w:val="Pogrubienie"/>
          <w:rFonts w:ascii="Arial" w:hAnsi="Arial" w:cs="Arial"/>
          <w:b w:val="0"/>
          <w:sz w:val="20"/>
          <w:szCs w:val="20"/>
        </w:rPr>
        <w:t xml:space="preserve">w dorosłym życiu Warto uświadamiać </w:t>
      </w:r>
      <w:r w:rsidR="00D84F3D">
        <w:rPr>
          <w:rStyle w:val="Pogrubienie"/>
          <w:rFonts w:ascii="Arial" w:hAnsi="Arial" w:cs="Arial"/>
          <w:b w:val="0"/>
          <w:sz w:val="20"/>
          <w:szCs w:val="20"/>
        </w:rPr>
        <w:t>dziecku</w:t>
      </w:r>
      <w:r>
        <w:rPr>
          <w:rStyle w:val="Pogrubienie"/>
          <w:rFonts w:ascii="Arial" w:hAnsi="Arial" w:cs="Arial"/>
          <w:b w:val="0"/>
          <w:sz w:val="20"/>
          <w:szCs w:val="20"/>
        </w:rPr>
        <w:t>, że ilość pieniędzy w naszym posiadaniu nie jest nieograniczona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 xml:space="preserve"> i pokazać</w:t>
      </w:r>
      <w:r w:rsidR="000B7E64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 xml:space="preserve"> w jaki sposób planujemy wydatki</w:t>
      </w:r>
      <w:r w:rsidR="00D84F3D">
        <w:rPr>
          <w:rStyle w:val="Pogrubienie"/>
          <w:rFonts w:ascii="Arial" w:hAnsi="Arial" w:cs="Arial"/>
          <w:b w:val="0"/>
          <w:sz w:val="20"/>
          <w:szCs w:val="20"/>
        </w:rPr>
        <w:t xml:space="preserve"> jako rodzina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>. Zabierajmy nasze pociechy do sklepu, pokazujmy</w:t>
      </w:r>
      <w:r w:rsidR="000B7E64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 xml:space="preserve"> jak porównujemy ceny</w:t>
      </w:r>
      <w:r w:rsidR="000B7E64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 xml:space="preserve"> niech na tej podstawie ucz</w:t>
      </w:r>
      <w:r w:rsidR="000B7E64">
        <w:rPr>
          <w:rStyle w:val="Pogrubienie"/>
          <w:rFonts w:ascii="Arial" w:hAnsi="Arial" w:cs="Arial"/>
          <w:b w:val="0"/>
          <w:sz w:val="20"/>
          <w:szCs w:val="20"/>
        </w:rPr>
        <w:t>ą</w:t>
      </w:r>
      <w:r w:rsidR="009B5917">
        <w:rPr>
          <w:rStyle w:val="Pogrubienie"/>
          <w:rFonts w:ascii="Arial" w:hAnsi="Arial" w:cs="Arial"/>
          <w:b w:val="0"/>
          <w:sz w:val="20"/>
          <w:szCs w:val="20"/>
        </w:rPr>
        <w:t xml:space="preserve"> się</w:t>
      </w:r>
      <w:r w:rsidR="00341E15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84F3D">
        <w:rPr>
          <w:rStyle w:val="Pogrubienie"/>
          <w:rFonts w:ascii="Arial" w:hAnsi="Arial" w:cs="Arial"/>
          <w:b w:val="0"/>
          <w:sz w:val="20"/>
          <w:szCs w:val="20"/>
        </w:rPr>
        <w:t xml:space="preserve">racjonalnego podejścia do </w:t>
      </w:r>
      <w:r w:rsidR="007D0313">
        <w:rPr>
          <w:rStyle w:val="Pogrubienie"/>
          <w:rFonts w:ascii="Arial" w:hAnsi="Arial" w:cs="Arial"/>
          <w:b w:val="0"/>
          <w:sz w:val="20"/>
          <w:szCs w:val="20"/>
        </w:rPr>
        <w:t xml:space="preserve">pieniędzy.  </w:t>
      </w:r>
    </w:p>
    <w:p w:rsidR="00645768" w:rsidRDefault="00645768" w:rsidP="005806F7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Style w:val="Pogrubienie"/>
          <w:rFonts w:ascii="Arial" w:hAnsi="Arial" w:cs="Arial"/>
          <w:b w:val="0"/>
          <w:sz w:val="20"/>
          <w:szCs w:val="20"/>
          <w:lang w:val="pl-PL"/>
        </w:rPr>
      </w:pPr>
    </w:p>
    <w:p w:rsidR="00D84F3D" w:rsidRDefault="00D84F3D" w:rsidP="005806F7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rPr>
          <w:rStyle w:val="Pogrubienie"/>
          <w:rFonts w:ascii="Arial" w:hAnsi="Arial" w:cs="Arial"/>
          <w:b w:val="0"/>
          <w:sz w:val="20"/>
          <w:szCs w:val="20"/>
          <w:lang w:val="pl-PL"/>
        </w:rPr>
      </w:pPr>
    </w:p>
    <w:p w:rsidR="004F0EAE" w:rsidRPr="007D0313" w:rsidRDefault="004F0EAE" w:rsidP="007D0313">
      <w:r w:rsidRPr="007D0313">
        <w:t>Kontakt dla mediów:</w:t>
      </w:r>
    </w:p>
    <w:p w:rsidR="004F0EAE" w:rsidRDefault="007D0313" w:rsidP="007D0313">
      <w:pPr>
        <w:rPr>
          <w:color w:val="1F497D"/>
          <w:sz w:val="20"/>
          <w:szCs w:val="20"/>
        </w:rPr>
      </w:pPr>
      <w:r w:rsidRPr="007D0313">
        <w:t xml:space="preserve">Magdalena </w:t>
      </w:r>
      <w:proofErr w:type="spellStart"/>
      <w:r w:rsidRPr="007D0313">
        <w:t>Olecjnicka</w:t>
      </w:r>
      <w:proofErr w:type="spellEnd"/>
      <w:r w:rsidR="004F0EAE" w:rsidRPr="007D0313">
        <w:t xml:space="preserve">, </w:t>
      </w:r>
      <w:r w:rsidRPr="007D0313">
        <w:t>Starszy specjalista ds. komunikacji</w:t>
      </w:r>
      <w:r>
        <w:t>,</w:t>
      </w:r>
      <w:r w:rsidRPr="007D0313">
        <w:t xml:space="preserve"> Fundacja Kronenberga przy </w:t>
      </w:r>
      <w:proofErr w:type="spellStart"/>
      <w:r w:rsidRPr="007D0313">
        <w:t>Citi</w:t>
      </w:r>
      <w:proofErr w:type="spellEnd"/>
      <w:r w:rsidRPr="007D0313">
        <w:t xml:space="preserve"> Handlowy, </w:t>
      </w:r>
      <w:r w:rsidR="004F0EAE" w:rsidRPr="007D0313">
        <w:t xml:space="preserve">tel. </w:t>
      </w:r>
      <w:r w:rsidRPr="007D0313">
        <w:t>723 684 546</w:t>
      </w:r>
      <w:r w:rsidR="004F0EAE" w:rsidRPr="007D0313">
        <w:t>, e-mail:</w:t>
      </w:r>
      <w:r w:rsidR="004F0EAE" w:rsidRPr="000F0D8F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D0313">
          <w:rPr>
            <w:rStyle w:val="Hipercze"/>
          </w:rPr>
          <w:t>magdalena.olejnicka@kronenberg.org.pl</w:t>
        </w:r>
      </w:hyperlink>
    </w:p>
    <w:p w:rsidR="007D0313" w:rsidRPr="007D0313" w:rsidRDefault="007D0313" w:rsidP="007D0313">
      <w:pPr>
        <w:rPr>
          <w:lang w:val="en-US"/>
        </w:rPr>
      </w:pPr>
      <w:r w:rsidRPr="007D0313">
        <w:rPr>
          <w:lang w:val="en-US"/>
        </w:rPr>
        <w:t xml:space="preserve">Jan Pilewski, Head of E-commerce &amp; Innovation </w:t>
      </w:r>
      <w:proofErr w:type="spellStart"/>
      <w:r w:rsidRPr="007D0313">
        <w:rPr>
          <w:lang w:val="en-US"/>
        </w:rPr>
        <w:t>Pracitce</w:t>
      </w:r>
      <w:proofErr w:type="spellEnd"/>
      <w:r w:rsidRPr="007D0313">
        <w:rPr>
          <w:lang w:val="en-US"/>
        </w:rPr>
        <w:t xml:space="preserve">, MSLGROUP, tel. </w:t>
      </w:r>
      <w:r>
        <w:rPr>
          <w:lang w:val="en-US"/>
        </w:rPr>
        <w:t xml:space="preserve">668 698 653, e-mail: </w:t>
      </w:r>
      <w:hyperlink r:id="rId9" w:history="1">
        <w:r w:rsidRPr="00AC3746">
          <w:rPr>
            <w:rStyle w:val="Hipercze"/>
            <w:lang w:val="en-US"/>
          </w:rPr>
          <w:t>jan.pilewski@mslgroup.com</w:t>
        </w:r>
      </w:hyperlink>
      <w:r>
        <w:rPr>
          <w:lang w:val="en-US"/>
        </w:rPr>
        <w:t xml:space="preserve"> </w:t>
      </w:r>
    </w:p>
    <w:p w:rsidR="000F0D8F" w:rsidRDefault="000F0D8F" w:rsidP="00B00CBB">
      <w:pPr>
        <w:pStyle w:val="Default"/>
        <w:pBdr>
          <w:bottom w:val="dotted" w:sz="24" w:space="1" w:color="auto"/>
        </w:pBdr>
        <w:spacing w:line="276" w:lineRule="auto"/>
        <w:rPr>
          <w:rFonts w:ascii="Arial" w:eastAsia="Calibri" w:hAnsi="Arial" w:cs="Arial"/>
          <w:noProof/>
          <w:color w:val="auto"/>
          <w:sz w:val="20"/>
          <w:szCs w:val="20"/>
          <w:lang w:val="en-US"/>
        </w:rPr>
      </w:pPr>
    </w:p>
    <w:p w:rsidR="007E3B9B" w:rsidRDefault="007E3B9B" w:rsidP="00B00CBB">
      <w:pPr>
        <w:pStyle w:val="Default"/>
        <w:pBdr>
          <w:bottom w:val="dotted" w:sz="24" w:space="1" w:color="auto"/>
        </w:pBdr>
        <w:spacing w:line="276" w:lineRule="auto"/>
        <w:rPr>
          <w:rFonts w:ascii="Arial" w:eastAsia="Calibri" w:hAnsi="Arial" w:cs="Arial"/>
          <w:noProof/>
          <w:color w:val="auto"/>
          <w:sz w:val="20"/>
          <w:szCs w:val="20"/>
          <w:lang w:val="en-US"/>
        </w:rPr>
      </w:pPr>
    </w:p>
    <w:p w:rsidR="007E3B9B" w:rsidRPr="007D0313" w:rsidRDefault="007E3B9B" w:rsidP="00B00CBB">
      <w:pPr>
        <w:pStyle w:val="Default"/>
        <w:pBdr>
          <w:bottom w:val="dotted" w:sz="24" w:space="1" w:color="auto"/>
        </w:pBdr>
        <w:spacing w:line="276" w:lineRule="auto"/>
        <w:rPr>
          <w:rFonts w:ascii="Arial" w:eastAsia="Calibri" w:hAnsi="Arial" w:cs="Arial"/>
          <w:noProof/>
          <w:color w:val="auto"/>
          <w:sz w:val="20"/>
          <w:szCs w:val="20"/>
          <w:lang w:val="en-US"/>
        </w:rPr>
      </w:pPr>
    </w:p>
    <w:p w:rsidR="000F0D8F" w:rsidRPr="007D0313" w:rsidRDefault="000F0D8F" w:rsidP="000F0D8F">
      <w:pPr>
        <w:pStyle w:val="Default"/>
        <w:jc w:val="center"/>
        <w:rPr>
          <w:rFonts w:ascii="Arial" w:eastAsia="Calibri" w:hAnsi="Arial" w:cs="Arial"/>
          <w:noProof/>
          <w:color w:val="auto"/>
          <w:sz w:val="16"/>
          <w:szCs w:val="16"/>
          <w:lang w:val="en-US"/>
        </w:rPr>
      </w:pPr>
    </w:p>
    <w:p w:rsidR="000F0D8F" w:rsidRPr="007D0313" w:rsidRDefault="000F0D8F" w:rsidP="000F0D8F">
      <w:pPr>
        <w:pStyle w:val="Default"/>
        <w:jc w:val="both"/>
        <w:rPr>
          <w:rFonts w:ascii="Arial" w:eastAsia="Calibri" w:hAnsi="Arial" w:cs="Arial"/>
          <w:color w:val="auto"/>
          <w:sz w:val="16"/>
          <w:szCs w:val="16"/>
          <w:lang w:val="en-US" w:eastAsia="en-US"/>
        </w:rPr>
      </w:pPr>
    </w:p>
    <w:p w:rsidR="00CA5C02" w:rsidRDefault="000F0D8F" w:rsidP="00CA5C02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0F0D8F">
        <w:rPr>
          <w:rFonts w:ascii="Arial" w:hAnsi="Arial" w:cs="Arial"/>
          <w:color w:val="000000"/>
          <w:sz w:val="16"/>
          <w:szCs w:val="16"/>
        </w:rPr>
        <w:t xml:space="preserve">Działająca od 1996 roku </w:t>
      </w:r>
      <w:r w:rsidRPr="000F0D8F">
        <w:rPr>
          <w:rFonts w:ascii="Arial" w:hAnsi="Arial" w:cs="Arial"/>
          <w:bCs/>
          <w:color w:val="000000"/>
          <w:sz w:val="16"/>
          <w:szCs w:val="16"/>
        </w:rPr>
        <w:t xml:space="preserve">Fundacja Kronenberga przy </w:t>
      </w:r>
      <w:proofErr w:type="spellStart"/>
      <w:r w:rsidRPr="000F0D8F">
        <w:rPr>
          <w:rFonts w:ascii="Arial" w:hAnsi="Arial" w:cs="Arial"/>
          <w:bCs/>
          <w:color w:val="000000"/>
          <w:sz w:val="16"/>
          <w:szCs w:val="16"/>
        </w:rPr>
        <w:t>Citi</w:t>
      </w:r>
      <w:proofErr w:type="spellEnd"/>
      <w:r w:rsidRPr="000F0D8F">
        <w:rPr>
          <w:rFonts w:ascii="Arial" w:hAnsi="Arial" w:cs="Arial"/>
          <w:bCs/>
          <w:color w:val="000000"/>
          <w:sz w:val="16"/>
          <w:szCs w:val="16"/>
        </w:rPr>
        <w:t xml:space="preserve"> Handlowy</w:t>
      </w:r>
      <w:r w:rsidRPr="000F0D8F">
        <w:rPr>
          <w:rFonts w:ascii="Arial" w:hAnsi="Arial" w:cs="Arial"/>
          <w:color w:val="000000"/>
          <w:sz w:val="16"/>
          <w:szCs w:val="16"/>
        </w:rPr>
        <w:t xml:space="preserve"> wspiera w imieniu Banku prace na rzecz dobra publicznego w obszarach tematycznych takich jak: edukacja, rozwój lokalny i ochrona dziedzictwa kulturowego. Realizowane przez nią działania obejmują m.in. program edukacji finansowej dla uczniów szkół ponadgimnazjalnych Moje Finanse organizowany wspólnie z NBP i Fundacją Młodzieżowej Przedsiębiorczości; Wolontariat Pracowniczy (program zaangażowania pracowników </w:t>
      </w:r>
      <w:proofErr w:type="spellStart"/>
      <w:r w:rsidRPr="000F0D8F">
        <w:rPr>
          <w:rFonts w:ascii="Arial" w:hAnsi="Arial" w:cs="Arial"/>
          <w:color w:val="000000"/>
          <w:sz w:val="16"/>
          <w:szCs w:val="16"/>
        </w:rPr>
        <w:t>Citi</w:t>
      </w:r>
      <w:proofErr w:type="spellEnd"/>
      <w:r w:rsidRPr="000F0D8F">
        <w:rPr>
          <w:rFonts w:ascii="Arial" w:hAnsi="Arial" w:cs="Arial"/>
          <w:color w:val="000000"/>
          <w:sz w:val="16"/>
          <w:szCs w:val="16"/>
        </w:rPr>
        <w:t xml:space="preserve"> Handlowy w wybrane przedsięwzięcia społeczne), konkursy: </w:t>
      </w:r>
      <w:proofErr w:type="spellStart"/>
      <w:r w:rsidRPr="000F0D8F">
        <w:rPr>
          <w:rFonts w:ascii="Arial" w:hAnsi="Arial" w:cs="Arial"/>
          <w:color w:val="000000"/>
          <w:sz w:val="16"/>
          <w:szCs w:val="16"/>
        </w:rPr>
        <w:t>Mikroprzedsiębiorca</w:t>
      </w:r>
      <w:proofErr w:type="spellEnd"/>
      <w:r w:rsidRPr="000F0D8F">
        <w:rPr>
          <w:rFonts w:ascii="Arial" w:hAnsi="Arial" w:cs="Arial"/>
          <w:color w:val="000000"/>
          <w:sz w:val="16"/>
          <w:szCs w:val="16"/>
        </w:rPr>
        <w:t xml:space="preserve"> Roku i o Nagrodę Banku Handlowego w Warszawie SA za szczególny wkład w rozwój nauki w sferze ekonomii i finansów oraz Nagrodę im. prof. Aleksandra Gieysztora za osiągnięcia w dziedzinie ochrony polskiego dziedzictwa kulturowego.</w:t>
      </w:r>
    </w:p>
    <w:p w:rsidR="00CA5C02" w:rsidRDefault="00CA5C02" w:rsidP="00CA5C02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Bank Handlowy w Warszawie S.A.</w:t>
      </w:r>
      <w:r>
        <w:rPr>
          <w:rFonts w:ascii="Arial" w:hAnsi="Arial" w:cs="Arial"/>
          <w:color w:val="000000"/>
          <w:sz w:val="16"/>
          <w:szCs w:val="16"/>
        </w:rPr>
        <w:t xml:space="preserve"> to jedna z największych instytucji finansowych w Polsce, oferująca pod marką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Citi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Handlowy bogaty i nowoczesny asortyment produktów i usług bankowości korporacyjnej, inwestycyjnej i detalicznej. Bank Handlowy obsługuje  6,8 tys. klientów korporacyjnych i ok. 709 tys. klientów indywidualnych poprzez nowoczesne kanały dystrybucji oraz sieć 46 oddziałów. W skład grupy kapitałowej Banku wchodzą takie podmioty jak: Dom Maklerski Banku Handlowego i Handlowy Leasing. Przynależność do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Citi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największej na świecie instytucji finansowej, zapewnia klientom Banku Handlowego dostęp do usług finansowych w ponad 100 krajach na całym świecie.</w:t>
      </w:r>
    </w:p>
    <w:p w:rsidR="004A5A9F" w:rsidRPr="007B37F8" w:rsidRDefault="007B37F8" w:rsidP="007B37F8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Dodatkowe </w:t>
      </w:r>
      <w:r w:rsidR="00CA5C02">
        <w:rPr>
          <w:rFonts w:ascii="Arial" w:hAnsi="Arial" w:cs="Arial"/>
          <w:color w:val="000000"/>
          <w:sz w:val="16"/>
          <w:szCs w:val="16"/>
        </w:rPr>
        <w:t xml:space="preserve">informacje można uzyskać na stronie internetowej </w:t>
      </w:r>
      <w:r>
        <w:rPr>
          <w:rFonts w:ascii="Arial" w:hAnsi="Arial" w:cs="Arial"/>
          <w:sz w:val="16"/>
          <w:szCs w:val="16"/>
        </w:rPr>
        <w:t>www.citihandlowy.</w:t>
      </w:r>
    </w:p>
    <w:p w:rsidR="00DE61EA" w:rsidRPr="00CA0E78" w:rsidRDefault="00DE61EA" w:rsidP="00CA0E78">
      <w:pPr>
        <w:jc w:val="both"/>
        <w:rPr>
          <w:rFonts w:ascii="Arial" w:hAnsi="Arial" w:cs="Arial"/>
          <w:color w:val="000000"/>
          <w:sz w:val="16"/>
          <w:szCs w:val="16"/>
        </w:rPr>
      </w:pPr>
    </w:p>
    <w:sectPr w:rsidR="00DE61EA" w:rsidRPr="00CA0E78" w:rsidSect="00804337">
      <w:headerReference w:type="even" r:id="rId10"/>
      <w:headerReference w:type="default" r:id="rId11"/>
      <w:pgSz w:w="11906" w:h="16838"/>
      <w:pgMar w:top="1701" w:right="1274" w:bottom="1418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549" w:rsidRDefault="00BB7549" w:rsidP="004F6DD8">
      <w:pPr>
        <w:spacing w:after="0" w:line="240" w:lineRule="auto"/>
      </w:pPr>
      <w:r>
        <w:separator/>
      </w:r>
    </w:p>
  </w:endnote>
  <w:endnote w:type="continuationSeparator" w:id="0">
    <w:p w:rsidR="00BB7549" w:rsidRDefault="00BB7549" w:rsidP="004F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549" w:rsidRDefault="00BB7549" w:rsidP="004F6DD8">
      <w:pPr>
        <w:spacing w:after="0" w:line="240" w:lineRule="auto"/>
      </w:pPr>
      <w:r>
        <w:separator/>
      </w:r>
    </w:p>
  </w:footnote>
  <w:footnote w:type="continuationSeparator" w:id="0">
    <w:p w:rsidR="00BB7549" w:rsidRDefault="00BB7549" w:rsidP="004F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BE" w:rsidRDefault="00CC42B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2BE" w:rsidRDefault="009B5917" w:rsidP="00171B2E">
    <w:pPr>
      <w:pStyle w:val="Nagwek"/>
      <w:ind w:left="4111"/>
      <w:rPr>
        <w:sz w:val="16"/>
      </w:rPr>
    </w:pPr>
    <w:r>
      <w:rPr>
        <w:sz w:val="16"/>
      </w:rPr>
      <w:t xml:space="preserve">       </w:t>
    </w:r>
    <w:r>
      <w:rPr>
        <w:noProof/>
        <w:sz w:val="16"/>
        <w:lang w:eastAsia="pl-PL"/>
      </w:rPr>
      <w:drawing>
        <wp:inline distT="0" distB="0" distL="0" distR="0">
          <wp:extent cx="2893671" cy="476250"/>
          <wp:effectExtent l="0" t="0" r="2540" b="0"/>
          <wp:docPr id="2" name="Obraz 2" descr="S:\dokumenty_firmowe\Logotypy\20 LECIE FUNDACJI LOGOTYP I MATERIAŁY\logo FK_20LAT_PL_blue\logo FK_20LAT_PL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dokumenty_firmowe\Logotypy\20 LECIE FUNDACJI LOGOTYP I MATERIAŁY\logo FK_20LAT_PL_blue\logo FK_20LAT_PL_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67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42BE">
      <w:rPr>
        <w:sz w:val="16"/>
      </w:rPr>
      <w:t xml:space="preserve"> </w:t>
    </w:r>
    <w:r w:rsidR="00CC42BE" w:rsidRPr="002D0C87"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ADA2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745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4ACC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6CC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94C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201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606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814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60B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36E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87687"/>
    <w:multiLevelType w:val="multilevel"/>
    <w:tmpl w:val="B3F8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1A6355"/>
    <w:multiLevelType w:val="hybridMultilevel"/>
    <w:tmpl w:val="97A87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06E0C"/>
    <w:multiLevelType w:val="multilevel"/>
    <w:tmpl w:val="3CD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A40B61"/>
    <w:multiLevelType w:val="multilevel"/>
    <w:tmpl w:val="6004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BF549B"/>
    <w:multiLevelType w:val="multilevel"/>
    <w:tmpl w:val="1E68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FD7912"/>
    <w:multiLevelType w:val="hybridMultilevel"/>
    <w:tmpl w:val="EA14C8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D7B05"/>
    <w:multiLevelType w:val="multilevel"/>
    <w:tmpl w:val="8692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46560"/>
    <w:multiLevelType w:val="multilevel"/>
    <w:tmpl w:val="D638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20668"/>
    <w:multiLevelType w:val="multilevel"/>
    <w:tmpl w:val="E2B2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23735C"/>
    <w:multiLevelType w:val="hybridMultilevel"/>
    <w:tmpl w:val="85FC9816"/>
    <w:lvl w:ilvl="0" w:tplc="F7923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59E1"/>
    <w:multiLevelType w:val="hybridMultilevel"/>
    <w:tmpl w:val="88189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061C6"/>
    <w:multiLevelType w:val="multilevel"/>
    <w:tmpl w:val="761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B13D10"/>
    <w:multiLevelType w:val="multilevel"/>
    <w:tmpl w:val="838A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B251A8"/>
    <w:multiLevelType w:val="hybridMultilevel"/>
    <w:tmpl w:val="E50CC2B4"/>
    <w:lvl w:ilvl="0" w:tplc="226C0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F16C9"/>
    <w:multiLevelType w:val="multilevel"/>
    <w:tmpl w:val="B4F0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10561"/>
    <w:multiLevelType w:val="hybridMultilevel"/>
    <w:tmpl w:val="60D2D3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933D66"/>
    <w:multiLevelType w:val="hybridMultilevel"/>
    <w:tmpl w:val="74AC5F88"/>
    <w:lvl w:ilvl="0" w:tplc="428ECD6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00223"/>
    <w:multiLevelType w:val="hybridMultilevel"/>
    <w:tmpl w:val="511AC2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91E4D"/>
    <w:multiLevelType w:val="hybridMultilevel"/>
    <w:tmpl w:val="AA120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5"/>
  </w:num>
  <w:num w:numId="14">
    <w:abstractNumId w:val="27"/>
  </w:num>
  <w:num w:numId="15">
    <w:abstractNumId w:val="15"/>
  </w:num>
  <w:num w:numId="16">
    <w:abstractNumId w:val="26"/>
  </w:num>
  <w:num w:numId="17">
    <w:abstractNumId w:val="20"/>
  </w:num>
  <w:num w:numId="18">
    <w:abstractNumId w:val="11"/>
  </w:num>
  <w:num w:numId="19">
    <w:abstractNumId w:val="21"/>
  </w:num>
  <w:num w:numId="20">
    <w:abstractNumId w:val="24"/>
  </w:num>
  <w:num w:numId="21">
    <w:abstractNumId w:val="23"/>
  </w:num>
  <w:num w:numId="22">
    <w:abstractNumId w:val="18"/>
  </w:num>
  <w:num w:numId="23">
    <w:abstractNumId w:val="17"/>
  </w:num>
  <w:num w:numId="24">
    <w:abstractNumId w:val="16"/>
  </w:num>
  <w:num w:numId="25">
    <w:abstractNumId w:val="12"/>
  </w:num>
  <w:num w:numId="26">
    <w:abstractNumId w:val="13"/>
  </w:num>
  <w:num w:numId="27">
    <w:abstractNumId w:val="14"/>
  </w:num>
  <w:num w:numId="28">
    <w:abstractNumId w:val="10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D8"/>
    <w:rsid w:val="00000201"/>
    <w:rsid w:val="000034BF"/>
    <w:rsid w:val="00005301"/>
    <w:rsid w:val="0001183E"/>
    <w:rsid w:val="00012792"/>
    <w:rsid w:val="00013C55"/>
    <w:rsid w:val="00020877"/>
    <w:rsid w:val="000269AF"/>
    <w:rsid w:val="00034774"/>
    <w:rsid w:val="00041962"/>
    <w:rsid w:val="000738EB"/>
    <w:rsid w:val="00074687"/>
    <w:rsid w:val="0007562E"/>
    <w:rsid w:val="00077662"/>
    <w:rsid w:val="00085FFE"/>
    <w:rsid w:val="00095EAA"/>
    <w:rsid w:val="000A1A3A"/>
    <w:rsid w:val="000B74AA"/>
    <w:rsid w:val="000B7E64"/>
    <w:rsid w:val="000C07F4"/>
    <w:rsid w:val="000C5C4D"/>
    <w:rsid w:val="000D1E47"/>
    <w:rsid w:val="000D24EF"/>
    <w:rsid w:val="000D49AA"/>
    <w:rsid w:val="000F08F4"/>
    <w:rsid w:val="000F0D8F"/>
    <w:rsid w:val="000F2FF1"/>
    <w:rsid w:val="000F41BB"/>
    <w:rsid w:val="000F54C6"/>
    <w:rsid w:val="00101422"/>
    <w:rsid w:val="00101458"/>
    <w:rsid w:val="00105142"/>
    <w:rsid w:val="00113BCD"/>
    <w:rsid w:val="00123F75"/>
    <w:rsid w:val="001243DA"/>
    <w:rsid w:val="001341F0"/>
    <w:rsid w:val="0013793B"/>
    <w:rsid w:val="001454D1"/>
    <w:rsid w:val="00152208"/>
    <w:rsid w:val="00154DCB"/>
    <w:rsid w:val="00157985"/>
    <w:rsid w:val="001620E9"/>
    <w:rsid w:val="0016375E"/>
    <w:rsid w:val="00164729"/>
    <w:rsid w:val="00166233"/>
    <w:rsid w:val="00171B2E"/>
    <w:rsid w:val="00172052"/>
    <w:rsid w:val="001720B7"/>
    <w:rsid w:val="001726ED"/>
    <w:rsid w:val="00174620"/>
    <w:rsid w:val="00177A73"/>
    <w:rsid w:val="00181BCA"/>
    <w:rsid w:val="00183F6E"/>
    <w:rsid w:val="00187A4A"/>
    <w:rsid w:val="00187E55"/>
    <w:rsid w:val="001916C1"/>
    <w:rsid w:val="00197886"/>
    <w:rsid w:val="001A0621"/>
    <w:rsid w:val="001C09F9"/>
    <w:rsid w:val="001C37A4"/>
    <w:rsid w:val="001D6116"/>
    <w:rsid w:val="001E7028"/>
    <w:rsid w:val="001F0977"/>
    <w:rsid w:val="001F5645"/>
    <w:rsid w:val="002125E8"/>
    <w:rsid w:val="00213F6D"/>
    <w:rsid w:val="002157E8"/>
    <w:rsid w:val="00216594"/>
    <w:rsid w:val="002252A8"/>
    <w:rsid w:val="0023136A"/>
    <w:rsid w:val="00240411"/>
    <w:rsid w:val="00241FAE"/>
    <w:rsid w:val="00243C9F"/>
    <w:rsid w:val="00257215"/>
    <w:rsid w:val="002643A5"/>
    <w:rsid w:val="00264B71"/>
    <w:rsid w:val="002805D0"/>
    <w:rsid w:val="002825C2"/>
    <w:rsid w:val="0028404E"/>
    <w:rsid w:val="00284E06"/>
    <w:rsid w:val="002A3D6B"/>
    <w:rsid w:val="002A7226"/>
    <w:rsid w:val="002B3FB0"/>
    <w:rsid w:val="002B4364"/>
    <w:rsid w:val="002C00B9"/>
    <w:rsid w:val="002C25C4"/>
    <w:rsid w:val="002C2920"/>
    <w:rsid w:val="002C31A1"/>
    <w:rsid w:val="002C505C"/>
    <w:rsid w:val="002C56FD"/>
    <w:rsid w:val="002D0C87"/>
    <w:rsid w:val="002D4EB2"/>
    <w:rsid w:val="002D61F8"/>
    <w:rsid w:val="002E748C"/>
    <w:rsid w:val="002F1AFC"/>
    <w:rsid w:val="00301E57"/>
    <w:rsid w:val="00310BA8"/>
    <w:rsid w:val="003112C6"/>
    <w:rsid w:val="00313C8E"/>
    <w:rsid w:val="003178F2"/>
    <w:rsid w:val="00320036"/>
    <w:rsid w:val="00322EBA"/>
    <w:rsid w:val="00323473"/>
    <w:rsid w:val="00324B09"/>
    <w:rsid w:val="00332945"/>
    <w:rsid w:val="00332BC7"/>
    <w:rsid w:val="003350C8"/>
    <w:rsid w:val="00341E15"/>
    <w:rsid w:val="0034614A"/>
    <w:rsid w:val="003470C5"/>
    <w:rsid w:val="00347751"/>
    <w:rsid w:val="003517F2"/>
    <w:rsid w:val="00356E94"/>
    <w:rsid w:val="00357617"/>
    <w:rsid w:val="00357F96"/>
    <w:rsid w:val="00371C52"/>
    <w:rsid w:val="00372CF7"/>
    <w:rsid w:val="00372DE7"/>
    <w:rsid w:val="00375CEA"/>
    <w:rsid w:val="003773E1"/>
    <w:rsid w:val="003915B5"/>
    <w:rsid w:val="003A0CC5"/>
    <w:rsid w:val="003A1DDC"/>
    <w:rsid w:val="003A4717"/>
    <w:rsid w:val="003B1346"/>
    <w:rsid w:val="003B1F6D"/>
    <w:rsid w:val="003B6C71"/>
    <w:rsid w:val="003D2F30"/>
    <w:rsid w:val="003D3950"/>
    <w:rsid w:val="003D3FED"/>
    <w:rsid w:val="003D4375"/>
    <w:rsid w:val="003D604D"/>
    <w:rsid w:val="003E70D0"/>
    <w:rsid w:val="003E7F79"/>
    <w:rsid w:val="003F06C3"/>
    <w:rsid w:val="003F1A8B"/>
    <w:rsid w:val="003F2EF3"/>
    <w:rsid w:val="003F4EE8"/>
    <w:rsid w:val="003F67A3"/>
    <w:rsid w:val="004034C5"/>
    <w:rsid w:val="004215F2"/>
    <w:rsid w:val="0042329C"/>
    <w:rsid w:val="004232BD"/>
    <w:rsid w:val="00424232"/>
    <w:rsid w:val="00426142"/>
    <w:rsid w:val="00426F97"/>
    <w:rsid w:val="00437CBF"/>
    <w:rsid w:val="00437D4C"/>
    <w:rsid w:val="0044598A"/>
    <w:rsid w:val="00451659"/>
    <w:rsid w:val="004518B2"/>
    <w:rsid w:val="004531F4"/>
    <w:rsid w:val="00454820"/>
    <w:rsid w:val="00454BC1"/>
    <w:rsid w:val="004550BF"/>
    <w:rsid w:val="00457C5A"/>
    <w:rsid w:val="00464607"/>
    <w:rsid w:val="00470CE4"/>
    <w:rsid w:val="00471EDA"/>
    <w:rsid w:val="0047277F"/>
    <w:rsid w:val="00477FD8"/>
    <w:rsid w:val="00480BB9"/>
    <w:rsid w:val="004A1089"/>
    <w:rsid w:val="004A3C98"/>
    <w:rsid w:val="004A5A9F"/>
    <w:rsid w:val="004B2E56"/>
    <w:rsid w:val="004B3BB3"/>
    <w:rsid w:val="004B566F"/>
    <w:rsid w:val="004B7740"/>
    <w:rsid w:val="004C0B1C"/>
    <w:rsid w:val="004C0D19"/>
    <w:rsid w:val="004C2347"/>
    <w:rsid w:val="004C728E"/>
    <w:rsid w:val="004D2A33"/>
    <w:rsid w:val="004D452F"/>
    <w:rsid w:val="004E02E9"/>
    <w:rsid w:val="004E2045"/>
    <w:rsid w:val="004E30AD"/>
    <w:rsid w:val="004E4ECB"/>
    <w:rsid w:val="004F0EAE"/>
    <w:rsid w:val="004F3732"/>
    <w:rsid w:val="004F573E"/>
    <w:rsid w:val="004F6DD8"/>
    <w:rsid w:val="00505A22"/>
    <w:rsid w:val="00511CD6"/>
    <w:rsid w:val="00513DC0"/>
    <w:rsid w:val="00515692"/>
    <w:rsid w:val="00515FDC"/>
    <w:rsid w:val="0052023F"/>
    <w:rsid w:val="00527E9F"/>
    <w:rsid w:val="005306F7"/>
    <w:rsid w:val="00535766"/>
    <w:rsid w:val="00535AA8"/>
    <w:rsid w:val="00535FAC"/>
    <w:rsid w:val="00537C34"/>
    <w:rsid w:val="00543481"/>
    <w:rsid w:val="0055017C"/>
    <w:rsid w:val="0055032B"/>
    <w:rsid w:val="00551F72"/>
    <w:rsid w:val="00552001"/>
    <w:rsid w:val="00561A6C"/>
    <w:rsid w:val="00561D6C"/>
    <w:rsid w:val="0056725C"/>
    <w:rsid w:val="00567B80"/>
    <w:rsid w:val="00570412"/>
    <w:rsid w:val="0057098F"/>
    <w:rsid w:val="005726A7"/>
    <w:rsid w:val="00574ECB"/>
    <w:rsid w:val="005765C8"/>
    <w:rsid w:val="00580131"/>
    <w:rsid w:val="005806F7"/>
    <w:rsid w:val="005823AA"/>
    <w:rsid w:val="0058591C"/>
    <w:rsid w:val="005860DB"/>
    <w:rsid w:val="005A361B"/>
    <w:rsid w:val="005A4CFF"/>
    <w:rsid w:val="005A724A"/>
    <w:rsid w:val="005B0F0C"/>
    <w:rsid w:val="005B1B54"/>
    <w:rsid w:val="005B242C"/>
    <w:rsid w:val="005B56B0"/>
    <w:rsid w:val="005C62F1"/>
    <w:rsid w:val="005D6A3B"/>
    <w:rsid w:val="005E00D6"/>
    <w:rsid w:val="005E1281"/>
    <w:rsid w:val="005E12E8"/>
    <w:rsid w:val="005E1969"/>
    <w:rsid w:val="005E5B00"/>
    <w:rsid w:val="005E7CA5"/>
    <w:rsid w:val="005F3B22"/>
    <w:rsid w:val="005F5153"/>
    <w:rsid w:val="00605132"/>
    <w:rsid w:val="006052F3"/>
    <w:rsid w:val="00611EC3"/>
    <w:rsid w:val="006144B5"/>
    <w:rsid w:val="00617643"/>
    <w:rsid w:val="00621959"/>
    <w:rsid w:val="00622001"/>
    <w:rsid w:val="0062361B"/>
    <w:rsid w:val="00625EB7"/>
    <w:rsid w:val="0063194F"/>
    <w:rsid w:val="00633562"/>
    <w:rsid w:val="00637E8E"/>
    <w:rsid w:val="0064424E"/>
    <w:rsid w:val="00644A5E"/>
    <w:rsid w:val="00645768"/>
    <w:rsid w:val="00645BFA"/>
    <w:rsid w:val="00645C01"/>
    <w:rsid w:val="00646CC0"/>
    <w:rsid w:val="0065057F"/>
    <w:rsid w:val="00654EB3"/>
    <w:rsid w:val="00657BBD"/>
    <w:rsid w:val="00660D8B"/>
    <w:rsid w:val="00663047"/>
    <w:rsid w:val="0066311B"/>
    <w:rsid w:val="0066419A"/>
    <w:rsid w:val="0066580A"/>
    <w:rsid w:val="00665AA6"/>
    <w:rsid w:val="00674D0B"/>
    <w:rsid w:val="00684761"/>
    <w:rsid w:val="00695BCA"/>
    <w:rsid w:val="00696A22"/>
    <w:rsid w:val="006A1952"/>
    <w:rsid w:val="006A4EBC"/>
    <w:rsid w:val="006B1F2D"/>
    <w:rsid w:val="006B3840"/>
    <w:rsid w:val="006B7BF5"/>
    <w:rsid w:val="006C3131"/>
    <w:rsid w:val="006D1C3F"/>
    <w:rsid w:val="006D378A"/>
    <w:rsid w:val="006D3F58"/>
    <w:rsid w:val="006D4453"/>
    <w:rsid w:val="006E13A2"/>
    <w:rsid w:val="006E2109"/>
    <w:rsid w:val="006E2B06"/>
    <w:rsid w:val="006F35BB"/>
    <w:rsid w:val="006F6221"/>
    <w:rsid w:val="00700333"/>
    <w:rsid w:val="00701989"/>
    <w:rsid w:val="00703B60"/>
    <w:rsid w:val="00707759"/>
    <w:rsid w:val="0072577E"/>
    <w:rsid w:val="00727565"/>
    <w:rsid w:val="00730D7A"/>
    <w:rsid w:val="007324AD"/>
    <w:rsid w:val="0073289F"/>
    <w:rsid w:val="0073546E"/>
    <w:rsid w:val="007374BB"/>
    <w:rsid w:val="007404CD"/>
    <w:rsid w:val="0075155B"/>
    <w:rsid w:val="00754894"/>
    <w:rsid w:val="0075610A"/>
    <w:rsid w:val="0075681D"/>
    <w:rsid w:val="007672B0"/>
    <w:rsid w:val="007768C8"/>
    <w:rsid w:val="00776DF2"/>
    <w:rsid w:val="00785D2F"/>
    <w:rsid w:val="007873B5"/>
    <w:rsid w:val="0078794C"/>
    <w:rsid w:val="00790517"/>
    <w:rsid w:val="00790D03"/>
    <w:rsid w:val="00790E27"/>
    <w:rsid w:val="007B19AD"/>
    <w:rsid w:val="007B1FCD"/>
    <w:rsid w:val="007B37F8"/>
    <w:rsid w:val="007C0E48"/>
    <w:rsid w:val="007C1C02"/>
    <w:rsid w:val="007C5C7A"/>
    <w:rsid w:val="007C7D85"/>
    <w:rsid w:val="007D0313"/>
    <w:rsid w:val="007D2000"/>
    <w:rsid w:val="007E344A"/>
    <w:rsid w:val="007E3B9B"/>
    <w:rsid w:val="007E4780"/>
    <w:rsid w:val="007E72D1"/>
    <w:rsid w:val="007F305A"/>
    <w:rsid w:val="007F3E37"/>
    <w:rsid w:val="007F6F1D"/>
    <w:rsid w:val="007F725A"/>
    <w:rsid w:val="007F79B6"/>
    <w:rsid w:val="0080052B"/>
    <w:rsid w:val="00804337"/>
    <w:rsid w:val="00805249"/>
    <w:rsid w:val="0080724F"/>
    <w:rsid w:val="0080789B"/>
    <w:rsid w:val="008179CF"/>
    <w:rsid w:val="00820ABF"/>
    <w:rsid w:val="00823420"/>
    <w:rsid w:val="008238E7"/>
    <w:rsid w:val="00831228"/>
    <w:rsid w:val="00833132"/>
    <w:rsid w:val="00844EBA"/>
    <w:rsid w:val="00847BD1"/>
    <w:rsid w:val="00852478"/>
    <w:rsid w:val="00853013"/>
    <w:rsid w:val="0085509A"/>
    <w:rsid w:val="00862D71"/>
    <w:rsid w:val="00865A34"/>
    <w:rsid w:val="00865AAC"/>
    <w:rsid w:val="00866DDC"/>
    <w:rsid w:val="008718D6"/>
    <w:rsid w:val="0087271C"/>
    <w:rsid w:val="00872B9C"/>
    <w:rsid w:val="00872C8C"/>
    <w:rsid w:val="0087620B"/>
    <w:rsid w:val="00876C18"/>
    <w:rsid w:val="00882568"/>
    <w:rsid w:val="008836CF"/>
    <w:rsid w:val="008A2840"/>
    <w:rsid w:val="008B2BED"/>
    <w:rsid w:val="008C0301"/>
    <w:rsid w:val="008C1C51"/>
    <w:rsid w:val="008C1DF4"/>
    <w:rsid w:val="008C3303"/>
    <w:rsid w:val="008C6CF1"/>
    <w:rsid w:val="008C6E99"/>
    <w:rsid w:val="008D1AC6"/>
    <w:rsid w:val="008D2177"/>
    <w:rsid w:val="008E3598"/>
    <w:rsid w:val="00905EAA"/>
    <w:rsid w:val="00907101"/>
    <w:rsid w:val="009126F9"/>
    <w:rsid w:val="00915B08"/>
    <w:rsid w:val="009208D6"/>
    <w:rsid w:val="00930FE4"/>
    <w:rsid w:val="0093214A"/>
    <w:rsid w:val="00935D83"/>
    <w:rsid w:val="00935E9A"/>
    <w:rsid w:val="00936EF6"/>
    <w:rsid w:val="00940181"/>
    <w:rsid w:val="00944BC7"/>
    <w:rsid w:val="00946EFA"/>
    <w:rsid w:val="00950545"/>
    <w:rsid w:val="0095060D"/>
    <w:rsid w:val="00953CA0"/>
    <w:rsid w:val="009574E8"/>
    <w:rsid w:val="0096074B"/>
    <w:rsid w:val="0096389C"/>
    <w:rsid w:val="00975145"/>
    <w:rsid w:val="009768D6"/>
    <w:rsid w:val="009774D0"/>
    <w:rsid w:val="009A4A88"/>
    <w:rsid w:val="009A5311"/>
    <w:rsid w:val="009B3E59"/>
    <w:rsid w:val="009B4048"/>
    <w:rsid w:val="009B4DAF"/>
    <w:rsid w:val="009B4F6D"/>
    <w:rsid w:val="009B5917"/>
    <w:rsid w:val="009B608E"/>
    <w:rsid w:val="009C79CA"/>
    <w:rsid w:val="009D300F"/>
    <w:rsid w:val="009D3FC2"/>
    <w:rsid w:val="009E014B"/>
    <w:rsid w:val="009E1341"/>
    <w:rsid w:val="009E1F7A"/>
    <w:rsid w:val="009E5BFF"/>
    <w:rsid w:val="009E68A4"/>
    <w:rsid w:val="009F0944"/>
    <w:rsid w:val="009F17F9"/>
    <w:rsid w:val="009F3908"/>
    <w:rsid w:val="009F408C"/>
    <w:rsid w:val="009F52EE"/>
    <w:rsid w:val="009F7732"/>
    <w:rsid w:val="00A00B3F"/>
    <w:rsid w:val="00A011A6"/>
    <w:rsid w:val="00A01299"/>
    <w:rsid w:val="00A03279"/>
    <w:rsid w:val="00A04558"/>
    <w:rsid w:val="00A05F00"/>
    <w:rsid w:val="00A076A2"/>
    <w:rsid w:val="00A14D29"/>
    <w:rsid w:val="00A177D7"/>
    <w:rsid w:val="00A205A6"/>
    <w:rsid w:val="00A2555B"/>
    <w:rsid w:val="00A256D9"/>
    <w:rsid w:val="00A27973"/>
    <w:rsid w:val="00A35300"/>
    <w:rsid w:val="00A35B3D"/>
    <w:rsid w:val="00A35DDE"/>
    <w:rsid w:val="00A403D1"/>
    <w:rsid w:val="00A470E3"/>
    <w:rsid w:val="00A624DE"/>
    <w:rsid w:val="00A6637F"/>
    <w:rsid w:val="00A7118D"/>
    <w:rsid w:val="00A73031"/>
    <w:rsid w:val="00A75FA5"/>
    <w:rsid w:val="00A7752E"/>
    <w:rsid w:val="00A80BC9"/>
    <w:rsid w:val="00A81E56"/>
    <w:rsid w:val="00A84339"/>
    <w:rsid w:val="00A91FBC"/>
    <w:rsid w:val="00A92906"/>
    <w:rsid w:val="00AA0DDA"/>
    <w:rsid w:val="00AA7B42"/>
    <w:rsid w:val="00AB08FB"/>
    <w:rsid w:val="00AB611C"/>
    <w:rsid w:val="00AC0476"/>
    <w:rsid w:val="00AC3C9A"/>
    <w:rsid w:val="00AD006D"/>
    <w:rsid w:val="00AD337E"/>
    <w:rsid w:val="00AD42B9"/>
    <w:rsid w:val="00AD6458"/>
    <w:rsid w:val="00AF0639"/>
    <w:rsid w:val="00AF70AA"/>
    <w:rsid w:val="00B00655"/>
    <w:rsid w:val="00B00CBB"/>
    <w:rsid w:val="00B03890"/>
    <w:rsid w:val="00B0429C"/>
    <w:rsid w:val="00B05917"/>
    <w:rsid w:val="00B05E90"/>
    <w:rsid w:val="00B074DC"/>
    <w:rsid w:val="00B1134D"/>
    <w:rsid w:val="00B12FC6"/>
    <w:rsid w:val="00B1480F"/>
    <w:rsid w:val="00B2078C"/>
    <w:rsid w:val="00B248B7"/>
    <w:rsid w:val="00B32F85"/>
    <w:rsid w:val="00B35227"/>
    <w:rsid w:val="00B372A9"/>
    <w:rsid w:val="00B4000D"/>
    <w:rsid w:val="00B42349"/>
    <w:rsid w:val="00B42679"/>
    <w:rsid w:val="00B4319D"/>
    <w:rsid w:val="00B431FC"/>
    <w:rsid w:val="00B467AB"/>
    <w:rsid w:val="00B46F78"/>
    <w:rsid w:val="00B5589D"/>
    <w:rsid w:val="00B575E9"/>
    <w:rsid w:val="00B579F2"/>
    <w:rsid w:val="00B57B1A"/>
    <w:rsid w:val="00B61BB5"/>
    <w:rsid w:val="00B628A2"/>
    <w:rsid w:val="00B6291C"/>
    <w:rsid w:val="00B71A5B"/>
    <w:rsid w:val="00B72702"/>
    <w:rsid w:val="00B72ED6"/>
    <w:rsid w:val="00B76AAA"/>
    <w:rsid w:val="00B8066B"/>
    <w:rsid w:val="00B806AD"/>
    <w:rsid w:val="00B80EFE"/>
    <w:rsid w:val="00B82C22"/>
    <w:rsid w:val="00B86C37"/>
    <w:rsid w:val="00B9064F"/>
    <w:rsid w:val="00B90D02"/>
    <w:rsid w:val="00B91B9D"/>
    <w:rsid w:val="00BB0F8D"/>
    <w:rsid w:val="00BB0FBA"/>
    <w:rsid w:val="00BB18B5"/>
    <w:rsid w:val="00BB3EAB"/>
    <w:rsid w:val="00BB5EAA"/>
    <w:rsid w:val="00BB7549"/>
    <w:rsid w:val="00BC3646"/>
    <w:rsid w:val="00BD24F1"/>
    <w:rsid w:val="00BD47A2"/>
    <w:rsid w:val="00BD7BA5"/>
    <w:rsid w:val="00BE0FF9"/>
    <w:rsid w:val="00BE1AA1"/>
    <w:rsid w:val="00BE2EFA"/>
    <w:rsid w:val="00BE61EB"/>
    <w:rsid w:val="00BF2A2E"/>
    <w:rsid w:val="00BF4B89"/>
    <w:rsid w:val="00BF4DAF"/>
    <w:rsid w:val="00BF7C52"/>
    <w:rsid w:val="00C02E72"/>
    <w:rsid w:val="00C11911"/>
    <w:rsid w:val="00C1711E"/>
    <w:rsid w:val="00C2170F"/>
    <w:rsid w:val="00C22E3A"/>
    <w:rsid w:val="00C26939"/>
    <w:rsid w:val="00C32BC1"/>
    <w:rsid w:val="00C35D36"/>
    <w:rsid w:val="00C3699B"/>
    <w:rsid w:val="00C371E2"/>
    <w:rsid w:val="00C4246E"/>
    <w:rsid w:val="00C4711A"/>
    <w:rsid w:val="00C635AC"/>
    <w:rsid w:val="00C6673E"/>
    <w:rsid w:val="00C74A14"/>
    <w:rsid w:val="00C85D87"/>
    <w:rsid w:val="00C90AD3"/>
    <w:rsid w:val="00C94CAF"/>
    <w:rsid w:val="00C953CB"/>
    <w:rsid w:val="00C96B0D"/>
    <w:rsid w:val="00CA0E78"/>
    <w:rsid w:val="00CA1804"/>
    <w:rsid w:val="00CA5C02"/>
    <w:rsid w:val="00CB448F"/>
    <w:rsid w:val="00CC2D09"/>
    <w:rsid w:val="00CC42BE"/>
    <w:rsid w:val="00CC5D7C"/>
    <w:rsid w:val="00CC64AD"/>
    <w:rsid w:val="00CC6865"/>
    <w:rsid w:val="00CD0973"/>
    <w:rsid w:val="00CD2AD7"/>
    <w:rsid w:val="00CD3BAB"/>
    <w:rsid w:val="00CD60AE"/>
    <w:rsid w:val="00CE3963"/>
    <w:rsid w:val="00CE703E"/>
    <w:rsid w:val="00CF0684"/>
    <w:rsid w:val="00CF0F14"/>
    <w:rsid w:val="00CF1866"/>
    <w:rsid w:val="00D017A7"/>
    <w:rsid w:val="00D02336"/>
    <w:rsid w:val="00D065D4"/>
    <w:rsid w:val="00D15E0A"/>
    <w:rsid w:val="00D26D53"/>
    <w:rsid w:val="00D3435A"/>
    <w:rsid w:val="00D413DF"/>
    <w:rsid w:val="00D425B8"/>
    <w:rsid w:val="00D537E4"/>
    <w:rsid w:val="00D547D6"/>
    <w:rsid w:val="00D54AA7"/>
    <w:rsid w:val="00D5553B"/>
    <w:rsid w:val="00D61229"/>
    <w:rsid w:val="00D623AE"/>
    <w:rsid w:val="00D63F47"/>
    <w:rsid w:val="00D647F2"/>
    <w:rsid w:val="00D717FA"/>
    <w:rsid w:val="00D71E3C"/>
    <w:rsid w:val="00D72D5B"/>
    <w:rsid w:val="00D734DC"/>
    <w:rsid w:val="00D84448"/>
    <w:rsid w:val="00D84F3D"/>
    <w:rsid w:val="00D850BB"/>
    <w:rsid w:val="00D85992"/>
    <w:rsid w:val="00D90A8A"/>
    <w:rsid w:val="00D91462"/>
    <w:rsid w:val="00D91BDF"/>
    <w:rsid w:val="00D91C05"/>
    <w:rsid w:val="00D91F60"/>
    <w:rsid w:val="00D92560"/>
    <w:rsid w:val="00D928B0"/>
    <w:rsid w:val="00DA43C2"/>
    <w:rsid w:val="00DA5D40"/>
    <w:rsid w:val="00DA5E98"/>
    <w:rsid w:val="00DA622D"/>
    <w:rsid w:val="00DA77B3"/>
    <w:rsid w:val="00DB4BF3"/>
    <w:rsid w:val="00DB4C15"/>
    <w:rsid w:val="00DB5FD4"/>
    <w:rsid w:val="00DC1E2A"/>
    <w:rsid w:val="00DC4533"/>
    <w:rsid w:val="00DC6031"/>
    <w:rsid w:val="00DE0392"/>
    <w:rsid w:val="00DE3308"/>
    <w:rsid w:val="00DE3767"/>
    <w:rsid w:val="00DE3B7B"/>
    <w:rsid w:val="00DE61EA"/>
    <w:rsid w:val="00DF2119"/>
    <w:rsid w:val="00DF5CB0"/>
    <w:rsid w:val="00DF6067"/>
    <w:rsid w:val="00DF7F8A"/>
    <w:rsid w:val="00E0084A"/>
    <w:rsid w:val="00E0098C"/>
    <w:rsid w:val="00E05483"/>
    <w:rsid w:val="00E20B7A"/>
    <w:rsid w:val="00E22345"/>
    <w:rsid w:val="00E23469"/>
    <w:rsid w:val="00E2515B"/>
    <w:rsid w:val="00E338C9"/>
    <w:rsid w:val="00E4101A"/>
    <w:rsid w:val="00E41DE2"/>
    <w:rsid w:val="00E520C5"/>
    <w:rsid w:val="00E54A60"/>
    <w:rsid w:val="00E55D1A"/>
    <w:rsid w:val="00E60839"/>
    <w:rsid w:val="00E63A18"/>
    <w:rsid w:val="00E65C3D"/>
    <w:rsid w:val="00E71FCF"/>
    <w:rsid w:val="00E76C31"/>
    <w:rsid w:val="00E829E0"/>
    <w:rsid w:val="00E83CB0"/>
    <w:rsid w:val="00E87197"/>
    <w:rsid w:val="00E93574"/>
    <w:rsid w:val="00EA5045"/>
    <w:rsid w:val="00EB09EF"/>
    <w:rsid w:val="00EB4312"/>
    <w:rsid w:val="00EB7E7D"/>
    <w:rsid w:val="00EC0E7E"/>
    <w:rsid w:val="00EC5C11"/>
    <w:rsid w:val="00EC7B89"/>
    <w:rsid w:val="00ED087B"/>
    <w:rsid w:val="00ED1396"/>
    <w:rsid w:val="00ED52E5"/>
    <w:rsid w:val="00EE3D75"/>
    <w:rsid w:val="00EE66FB"/>
    <w:rsid w:val="00EE671D"/>
    <w:rsid w:val="00EF382E"/>
    <w:rsid w:val="00EF44B3"/>
    <w:rsid w:val="00EF4769"/>
    <w:rsid w:val="00EF487C"/>
    <w:rsid w:val="00EF4ABE"/>
    <w:rsid w:val="00F049FC"/>
    <w:rsid w:val="00F0773C"/>
    <w:rsid w:val="00F102A4"/>
    <w:rsid w:val="00F154B2"/>
    <w:rsid w:val="00F21724"/>
    <w:rsid w:val="00F21DA4"/>
    <w:rsid w:val="00F235D3"/>
    <w:rsid w:val="00F26359"/>
    <w:rsid w:val="00F27C30"/>
    <w:rsid w:val="00F418E6"/>
    <w:rsid w:val="00F46365"/>
    <w:rsid w:val="00F468F4"/>
    <w:rsid w:val="00F51F9B"/>
    <w:rsid w:val="00F53C77"/>
    <w:rsid w:val="00F54B98"/>
    <w:rsid w:val="00F55912"/>
    <w:rsid w:val="00F64226"/>
    <w:rsid w:val="00F647A6"/>
    <w:rsid w:val="00F659FA"/>
    <w:rsid w:val="00F70A29"/>
    <w:rsid w:val="00F769DE"/>
    <w:rsid w:val="00F8476E"/>
    <w:rsid w:val="00F85834"/>
    <w:rsid w:val="00F962CC"/>
    <w:rsid w:val="00F969E0"/>
    <w:rsid w:val="00FA119E"/>
    <w:rsid w:val="00FA6A8F"/>
    <w:rsid w:val="00FA6CF1"/>
    <w:rsid w:val="00FB47A3"/>
    <w:rsid w:val="00FB6387"/>
    <w:rsid w:val="00FC5DD2"/>
    <w:rsid w:val="00FE207F"/>
    <w:rsid w:val="00FE3538"/>
    <w:rsid w:val="00FE7041"/>
    <w:rsid w:val="00FF1D8C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65C477-DB92-483F-9A16-E2C715E1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1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139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6DD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F6D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F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DD8"/>
  </w:style>
  <w:style w:type="paragraph" w:styleId="Stopka">
    <w:name w:val="footer"/>
    <w:basedOn w:val="Normalny"/>
    <w:link w:val="StopkaZnak"/>
    <w:uiPriority w:val="99"/>
    <w:unhideWhenUsed/>
    <w:rsid w:val="004F6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DD8"/>
  </w:style>
  <w:style w:type="character" w:styleId="Hipercze">
    <w:name w:val="Hyperlink"/>
    <w:uiPriority w:val="99"/>
    <w:unhideWhenUsed/>
    <w:rsid w:val="00A256D9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ED139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5247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852478"/>
    <w:rPr>
      <w:rFonts w:ascii="Cambria" w:eastAsia="Times New Roman" w:hAnsi="Cambria" w:cs="Times New Roman"/>
      <w:b/>
      <w:bCs/>
      <w:kern w:val="28"/>
      <w:sz w:val="32"/>
      <w:szCs w:val="32"/>
      <w:lang w:val="pl-PL"/>
    </w:rPr>
  </w:style>
  <w:style w:type="character" w:styleId="Uwydatnienie">
    <w:name w:val="Emphasis"/>
    <w:uiPriority w:val="20"/>
    <w:qFormat/>
    <w:rsid w:val="004B3BB3"/>
    <w:rPr>
      <w:i/>
      <w:iCs/>
    </w:rPr>
  </w:style>
  <w:style w:type="character" w:customStyle="1" w:styleId="apple-converted-space">
    <w:name w:val="apple-converted-space"/>
    <w:rsid w:val="004B3BB3"/>
  </w:style>
  <w:style w:type="character" w:customStyle="1" w:styleId="textexposedshow">
    <w:name w:val="text_exposed_show"/>
    <w:rsid w:val="002D4EB2"/>
  </w:style>
  <w:style w:type="paragraph" w:styleId="Tekstprzypisukocowego">
    <w:name w:val="endnote text"/>
    <w:basedOn w:val="Normalny"/>
    <w:link w:val="TekstprzypisukocowegoZnak"/>
    <w:semiHidden/>
    <w:rsid w:val="00F53C77"/>
    <w:rPr>
      <w:sz w:val="20"/>
      <w:szCs w:val="20"/>
    </w:rPr>
  </w:style>
  <w:style w:type="character" w:styleId="Odwoanieprzypisukocowego">
    <w:name w:val="endnote reference"/>
    <w:semiHidden/>
    <w:rsid w:val="00F53C77"/>
    <w:rPr>
      <w:vertAlign w:val="superscript"/>
    </w:rPr>
  </w:style>
  <w:style w:type="paragraph" w:customStyle="1" w:styleId="Default">
    <w:name w:val="Default"/>
    <w:rsid w:val="0001183E"/>
    <w:pPr>
      <w:autoSpaceDE w:val="0"/>
      <w:autoSpaceDN w:val="0"/>
      <w:adjustRightInd w:val="0"/>
    </w:pPr>
    <w:rPr>
      <w:rFonts w:ascii="Constantia" w:eastAsia="Times New Roman" w:hAnsi="Constantia" w:cs="Constantia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semiHidden/>
    <w:locked/>
    <w:rsid w:val="00EF44B3"/>
    <w:rPr>
      <w:rFonts w:ascii="Calibri" w:eastAsia="Calibri" w:hAnsi="Calibri"/>
      <w:lang w:val="pl-PL" w:eastAsia="en-US" w:bidi="ar-SA"/>
    </w:rPr>
  </w:style>
  <w:style w:type="paragraph" w:styleId="NormalnyWeb">
    <w:name w:val="Normal (Web)"/>
    <w:basedOn w:val="Normalny"/>
    <w:uiPriority w:val="99"/>
    <w:semiHidden/>
    <w:rsid w:val="00EF4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7D7"/>
    <w:pPr>
      <w:numPr>
        <w:ilvl w:val="1"/>
      </w:numPr>
      <w:spacing w:after="160" w:line="259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A177D7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177D7"/>
    <w:rPr>
      <w:i/>
      <w:iCs/>
      <w:color w:val="404040"/>
    </w:rPr>
  </w:style>
  <w:style w:type="character" w:styleId="Pogrubienie">
    <w:name w:val="Strong"/>
    <w:uiPriority w:val="22"/>
    <w:qFormat/>
    <w:rsid w:val="00A177D7"/>
    <w:rPr>
      <w:b/>
      <w:bCs/>
    </w:rPr>
  </w:style>
  <w:style w:type="paragraph" w:customStyle="1" w:styleId="font7">
    <w:name w:val="font_7"/>
    <w:basedOn w:val="Normalny"/>
    <w:rsid w:val="00905E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ackcolor15">
    <w:name w:val="backcolor_15"/>
    <w:basedOn w:val="Domylnaczcionkaakapitu"/>
    <w:rsid w:val="00905EAA"/>
  </w:style>
  <w:style w:type="character" w:styleId="Odwoaniedokomentarza">
    <w:name w:val="annotation reference"/>
    <w:basedOn w:val="Domylnaczcionkaakapitu"/>
    <w:uiPriority w:val="99"/>
    <w:semiHidden/>
    <w:unhideWhenUsed/>
    <w:rsid w:val="001F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6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64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645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0F0D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5A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5A9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5A9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F6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toctoggle">
    <w:name w:val="toctoggle"/>
    <w:basedOn w:val="Domylnaczcionkaakapitu"/>
    <w:rsid w:val="009B4F6D"/>
  </w:style>
  <w:style w:type="character" w:customStyle="1" w:styleId="tocnumber">
    <w:name w:val="tocnumber"/>
    <w:basedOn w:val="Domylnaczcionkaakapitu"/>
    <w:rsid w:val="009B4F6D"/>
  </w:style>
  <w:style w:type="character" w:customStyle="1" w:styleId="toctext">
    <w:name w:val="toctext"/>
    <w:basedOn w:val="Domylnaczcionkaakapitu"/>
    <w:rsid w:val="009B4F6D"/>
  </w:style>
  <w:style w:type="character" w:customStyle="1" w:styleId="mw-headline">
    <w:name w:val="mw-headline"/>
    <w:basedOn w:val="Domylnaczcionkaakapitu"/>
    <w:rsid w:val="009B4F6D"/>
  </w:style>
  <w:style w:type="character" w:customStyle="1" w:styleId="mw-editsection">
    <w:name w:val="mw-editsection"/>
    <w:basedOn w:val="Domylnaczcionkaakapitu"/>
    <w:rsid w:val="009B4F6D"/>
  </w:style>
  <w:style w:type="character" w:customStyle="1" w:styleId="mw-editsection-bracket">
    <w:name w:val="mw-editsection-bracket"/>
    <w:basedOn w:val="Domylnaczcionkaakapitu"/>
    <w:rsid w:val="009B4F6D"/>
  </w:style>
  <w:style w:type="character" w:customStyle="1" w:styleId="mw-editsection-divider">
    <w:name w:val="mw-editsection-divider"/>
    <w:basedOn w:val="Domylnaczcionkaakapitu"/>
    <w:rsid w:val="009B4F6D"/>
  </w:style>
  <w:style w:type="paragraph" w:customStyle="1" w:styleId="hyphenate">
    <w:name w:val="hyphenate"/>
    <w:basedOn w:val="Normalny"/>
    <w:rsid w:val="00145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pyright">
    <w:name w:val="copyright"/>
    <w:basedOn w:val="Domylnaczcionkaakapitu"/>
    <w:rsid w:val="0014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6708">
          <w:marLeft w:val="0"/>
          <w:marRight w:val="0"/>
          <w:marTop w:val="0"/>
          <w:marBottom w:val="0"/>
          <w:divBdr>
            <w:top w:val="single" w:sz="4" w:space="4" w:color="AAAAAA"/>
            <w:left w:val="single" w:sz="4" w:space="4" w:color="AAAAAA"/>
            <w:bottom w:val="single" w:sz="4" w:space="4" w:color="AAAAAA"/>
            <w:right w:val="single" w:sz="4" w:space="4" w:color="AAAAAA"/>
          </w:divBdr>
        </w:div>
      </w:divsChild>
    </w:div>
    <w:div w:id="352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47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7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olejnicka@kronenberg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.pilewski@msl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0315A-5358-4FA6-8A64-893F64FE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675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</vt:lpstr>
      <vt:lpstr>Sz</vt:lpstr>
    </vt:vector>
  </TitlesOfParts>
  <Company>Microsoft</Company>
  <LinksUpToDate>false</LinksUpToDate>
  <CharactersWithSpaces>4721</CharactersWithSpaces>
  <SharedDoc>false</SharedDoc>
  <HLinks>
    <vt:vector size="6" baseType="variant"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http://www.inkubatory.pl/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</dc:title>
  <dc:creator>Ewa Balicka-Sawiak</dc:creator>
  <cp:lastModifiedBy>Pawel Lubiarz</cp:lastModifiedBy>
  <cp:revision>4</cp:revision>
  <cp:lastPrinted>2014-02-20T11:33:00Z</cp:lastPrinted>
  <dcterms:created xsi:type="dcterms:W3CDTF">2016-05-30T10:52:00Z</dcterms:created>
  <dcterms:modified xsi:type="dcterms:W3CDTF">2016-06-06T08:57:00Z</dcterms:modified>
</cp:coreProperties>
</file>