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8890438079834" w:lineRule="auto"/>
        <w:ind w:left="20.55999755859375" w:right="788.80859375" w:firstLine="0.9600067138671875"/>
        <w:jc w:val="both"/>
        <w:rPr>
          <w:rFonts w:ascii="Inter Tight" w:cs="Inter Tight" w:eastAsia="Inter Tight" w:hAnsi="Inter Tight"/>
          <w:b w:val="1"/>
          <w:bCs w:val="1"/>
          <w:i w:val="0"/>
          <w:iCs w:val="0"/>
          <w:smallCaps w:val="0"/>
          <w:strike w:val="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Inter Tight" w:cs="Inter Tight" w:eastAsia="Inter Tight" w:hAnsi="Inter Tight"/>
          <w:b w:val="1"/>
          <w:bCs w:val="1"/>
          <w:sz w:val="32"/>
          <w:szCs w:val="32"/>
          <w:rtl w:val="0"/>
        </w:rPr>
        <w:t xml:space="preserve">Jak opowiadać o efektach działań organizacji społecznych?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</w:rPr>
        <w:drawing>
          <wp:inline distB="114300" distT="114300" distL="114300" distR="114300">
            <wp:extent cx="1514070" cy="50211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Inter" w:cs="Inter" w:eastAsia="Inter" w:hAnsi="Inter"/>
          <w:b w:val="1"/>
          <w:bCs w:val="1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Jak opowiadać o efektach działań organizacji społecznych? </w:t>
      </w:r>
    </w:p>
    <w:p w:rsidR="00000000" w:rsidDel="00000000" w:rsidP="00000000" w:rsidRDefault="00000000" w:rsidRPr="00000000" w14:paraId="00000006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Rozmowa z Dorotą Setniewską, kampania #todziała</w:t>
      </w:r>
    </w:p>
    <w:p w:rsidR="00000000" w:rsidDel="00000000" w:rsidP="00000000" w:rsidRDefault="00000000" w:rsidRPr="00000000" w14:paraId="00000007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Obejrzyj: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https://youtu.be/xhlspCqHCsI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Posłuchaj: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https://open.spotify.com/episode/3KJLKVQpTGxmYeQEIr0ZvA</w:t>
        </w:r>
      </w:hyperlink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20" w:orient="portrait"/>
      <w:pgMar w:bottom="691.0009765625" w:top="1113.05908203125" w:left="1133.1383514404297" w:right="1170.718994140625" w:header="566.9291338582677" w:footer="850.393700787401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 T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Lines w:val="1"/>
      <w:spacing w:before="200" w:lineRule="auto"/>
      <w:rPr>
        <w:rFonts w:ascii="Inter" w:cs="Inter" w:eastAsia="Inter" w:hAnsi="Inter"/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>
        <w:rFonts w:ascii="Inter" w:cs="Inter" w:eastAsia="Inter" w:hAnsi="Inter"/>
        <w:color w:val="ee7203"/>
        <w:sz w:val="20"/>
        <w:szCs w:val="20"/>
      </w:rPr>
    </w:pPr>
    <w:r w:rsidDel="00000000" w:rsidR="00000000" w:rsidRPr="00000000">
      <w:rPr>
        <w:rFonts w:ascii="Inter" w:cs="Inter" w:eastAsia="Inter" w:hAnsi="Inter"/>
        <w:color w:val="ee7203"/>
        <w:sz w:val="20"/>
        <w:szCs w:val="20"/>
        <w:rtl w:val="0"/>
      </w:rPr>
      <w:t xml:space="preserve">Materiał dodatkowy / lekcja 2.3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youtu.be/xhlspCqHCsI" TargetMode="External"/><Relationship Id="rId8" Type="http://schemas.openxmlformats.org/officeDocument/2006/relationships/hyperlink" Target="https://open.spotify.com/episode/3KJLKVQpTGxmYeQEIr0Zv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InterTight-regular.ttf"/><Relationship Id="rId6" Type="http://schemas.openxmlformats.org/officeDocument/2006/relationships/font" Target="fonts/InterTight-bold.ttf"/><Relationship Id="rId7" Type="http://schemas.openxmlformats.org/officeDocument/2006/relationships/font" Target="fonts/InterTight-italic.ttf"/><Relationship Id="rId8" Type="http://schemas.openxmlformats.org/officeDocument/2006/relationships/font" Target="fonts/InterT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