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2"/>
          <w:szCs w:val="22"/>
        </w:rPr>
      </w:pPr>
      <w:bookmarkStart w:colFirst="0" w:colLast="0" w:name="_heading=h.pw9mmbe77efi"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sz w:val="20"/>
          <w:szCs w:val="20"/>
        </w:rPr>
      </w:pPr>
      <w:bookmarkStart w:colFirst="0" w:colLast="0" w:name="_heading=h.kjn8ors2zpfj" w:id="1"/>
      <w:bookmarkEnd w:id="1"/>
      <w:r w:rsidDel="00000000" w:rsidR="00000000" w:rsidRPr="00000000">
        <w:rPr>
          <w:sz w:val="20"/>
          <w:szCs w:val="20"/>
          <w:rtl w:val="0"/>
        </w:rPr>
        <w:t xml:space="preserve">Informacja prasowa</w:t>
        <w:tab/>
        <w:tab/>
        <w:tab/>
        <w:tab/>
        <w:tab/>
        <w:tab/>
        <w:tab/>
        <w:t xml:space="preserve">     Warszawa, 14.07.2026 r.</w:t>
      </w:r>
    </w:p>
    <w:p w:rsidR="00000000" w:rsidDel="00000000" w:rsidP="00000000" w:rsidRDefault="00000000" w:rsidRPr="00000000" w14:paraId="00000003">
      <w:pPr>
        <w:pStyle w:val="Heading2"/>
        <w:keepNext w:val="0"/>
        <w:keepLines w:val="0"/>
        <w:spacing w:after="80" w:lineRule="auto"/>
        <w:jc w:val="center"/>
        <w:rPr>
          <w:b w:val="1"/>
          <w:bCs w:val="1"/>
          <w:sz w:val="22"/>
          <w:szCs w:val="22"/>
        </w:rPr>
      </w:pPr>
      <w:bookmarkStart w:colFirst="0" w:colLast="0" w:name="_heading=h.svurl83h731m" w:id="2"/>
      <w:bookmarkEnd w:id="2"/>
      <w:r w:rsidDel="00000000" w:rsidR="00000000" w:rsidRPr="00000000">
        <w:rPr>
          <w:b w:val="1"/>
          <w:bCs w:val="1"/>
          <w:sz w:val="22"/>
          <w:szCs w:val="22"/>
          <w:rtl w:val="0"/>
        </w:rPr>
        <w:t xml:space="preserve">Rusza II edycja kampanii społecznej „Każdy Talent na Wagę Złota – Inkluzywni w Zatrudnianiu” i Koalicja na rzecz bardziej dostępnego rynku pracy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b w:val="1"/>
          <w:bCs w:val="1"/>
        </w:rPr>
      </w:pPr>
      <w:r w:rsidDel="00000000" w:rsidR="00000000" w:rsidRPr="00000000">
        <w:rPr>
          <w:b w:val="1"/>
          <w:bCs w:val="1"/>
          <w:rtl w:val="0"/>
        </w:rPr>
        <w:t xml:space="preserve">Polska gospodarka nie może pozwolić sobie na marnowanie talentów. W obliczu pogłębiającego się niedoboru pracowników i zmian demograficznych rusza II edycja kampanii społecznej „Każdy Talent na Wagę Złota – Inkluzywni w Zatrudnianiu”, której celem jest zwiększenie aktywności zawodowej osób z grup wykluczonych, napotykających bariery na rynku pracy. W ramach projektu powstała Koalicja na rzecz Inkluzywności w Zatrudnianiu, której głównym postulatem jest utworzenie Funduszu na rzecz Inkluzywności w Zatrudnianiu. Inicjatywa, realizowana przez Związek Przedsiębiorców i Pracodawców, połączyła przedstawicieli biznesu, 26 organizacji społecznych, środowiska akademickiego i administracji publicznej. Towarzyszą jej także prace Poselskiego Zespołu ds. Inkluzywności w Zatrudnianiu. </w:t>
      </w:r>
    </w:p>
    <w:p w:rsidR="00000000" w:rsidDel="00000000" w:rsidP="00000000" w:rsidRDefault="00000000" w:rsidRPr="00000000" w14:paraId="00000006">
      <w:pPr>
        <w:pStyle w:val="Heading3"/>
        <w:keepNext w:val="0"/>
        <w:keepLines w:val="0"/>
        <w:spacing w:before="280" w:lineRule="auto"/>
        <w:jc w:val="both"/>
        <w:rPr>
          <w:b w:val="1"/>
          <w:bCs w:val="1"/>
          <w:color w:val="000000"/>
          <w:sz w:val="22"/>
          <w:szCs w:val="22"/>
        </w:rPr>
      </w:pPr>
      <w:bookmarkStart w:colFirst="0" w:colLast="0" w:name="_heading=h.u3vnd59ennu" w:id="3"/>
      <w:bookmarkEnd w:id="3"/>
      <w:r w:rsidDel="00000000" w:rsidR="00000000" w:rsidRPr="00000000">
        <w:rPr>
          <w:b w:val="1"/>
          <w:bCs w:val="1"/>
          <w:color w:val="000000"/>
          <w:sz w:val="22"/>
          <w:szCs w:val="22"/>
          <w:rtl w:val="0"/>
        </w:rPr>
        <w:t xml:space="preserve">Polska potrzebuje wszystkich talentów</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Niedobór pracowników staje się jednym z kluczowych ograniczeń rozwoju przedsiębiorstw, a sytuacja będzie się pogłębiać wraz z postępującym starzeniem się społeczeństwa. Już teraz problem braku rąk do pracy dotyka niemal 82 proc. małych i średnich przedsiębiorstw. Tymczasem według danych Głównego Urzędu Statystycznego, w okresie 2024-2035, ludność w wieku produkcyjnym zmaleje w Polsce o ok. 4 mln osób.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Jednocześnie na rynku pracy wciąż funkcjonują grupy osób, których potencjał zawodowy pozostaje niewykorzystany. Mowa tu głównie o: osobach powracających do pracy po urlopach macierzyńskich i wychowawczych, osobach z chorobami przewlekłymi i niepełnosprawnościami, osobach 50+ i seniorach oraz osobach neuroróżnorodnych. Są to grupy potencjalnie wykluczane przez przedsiębiorców przede wszystkim z powodu barier organizacyjnych, społecznych i systemowych.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Potwierdzają to wyniki badania zrealizowanego na zlecenie Związku Przedsiębiorców i Pracodawców. Niemal co 4. przebadany pracodawca przyznaje, że nie jest świadomy potrzeb pracowników z chorobami przewlekłymi czy osób neuroróżnorodnych. Jednocześnie, 22 proc. respondentów wskazuje, że status rodzica małego dziecka może wpływać negatywnie na decyzję o zatrudnieniu, a dla 28 proc. przeszkodą w zatrudnieniu może być choroba przewlekła. Niemal co 3. ankietowany przyznaje, że na negatywną decyzję rekrutacyjną może z kolei mieć wpływ neuroróżnorodność aplikującego.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Skąd obawy pracodawców w kontekście zatrudniania osób ze szczególnymi potrzebami? Wśród największych barier respondenci wskazują przede wszystkim kwestie organizacyjne: obawy związane z dyspozycyjnością oraz absencją pracownika (37 proc. odpowiedzi). Dla 17 proc. istotne są koszty związane z dostosowaniem miejsca pracy, jak również brak wiedzy odnośnie adaptacji takiego stanowiska. 14. proc. ankietowanych zwraca również uwagę na zbyt skomplikowane procedury i przepisy. </w:t>
      </w:r>
    </w:p>
    <w:p w:rsidR="00000000" w:rsidDel="00000000" w:rsidP="00000000" w:rsidRDefault="00000000" w:rsidRPr="00000000" w14:paraId="0000000C">
      <w:pPr>
        <w:spacing w:after="240" w:before="240" w:lineRule="auto"/>
        <w:jc w:val="both"/>
        <w:rPr/>
      </w:pPr>
      <w:r w:rsidDel="00000000" w:rsidR="00000000" w:rsidRPr="00000000">
        <w:rPr>
          <w:b w:val="1"/>
          <w:bCs w:val="1"/>
          <w:rtl w:val="0"/>
        </w:rPr>
        <w:t xml:space="preserve">Od diagnozy do działania</w:t>
      </w:r>
      <w:r w:rsidDel="00000000" w:rsidR="00000000" w:rsidRPr="00000000">
        <w:rPr>
          <w:rtl w:val="0"/>
        </w:rPr>
      </w:r>
    </w:p>
    <w:p w:rsidR="00000000" w:rsidDel="00000000" w:rsidP="00000000" w:rsidRDefault="00000000" w:rsidRPr="00000000" w14:paraId="0000000D">
      <w:pPr>
        <w:spacing w:after="240" w:before="240" w:lineRule="auto"/>
        <w:jc w:val="both"/>
        <w:rPr/>
      </w:pPr>
      <w:r w:rsidDel="00000000" w:rsidR="00000000" w:rsidRPr="00000000">
        <w:rPr>
          <w:rtl w:val="0"/>
        </w:rPr>
        <w:t xml:space="preserve">Odpowiedzią na wyzwania związane z zatrudnianiem pracowników z grup wykluczonych jest kolejna edycja kampanii społeczno-edukacyjnej „Każdy Talent na Wagę Złota – Inkluzywni w Zatrudnianiu”, realizowanej przez Związek Przedsiębiorców i Pracodawców oraz powołana w jej ramach Koalicja „Inkluzywni w zatrudnianiu” łącząca przedstawicieli biznesu, organizacje społeczne, środowisko akademickie i administrację publiczną. Celem działań Koalicji jest wypracowanie konkretnych, systemowych rozwiązań, które ułatwią firmom zatrudnianie osób z grup narażonych na wykluczenie i przyczynią się do budowania bardziej dostępnego i różnorodnego rynku pracy. </w:t>
      </w:r>
    </w:p>
    <w:p w:rsidR="00000000" w:rsidDel="00000000" w:rsidP="00000000" w:rsidRDefault="00000000" w:rsidRPr="00000000" w14:paraId="0000000E">
      <w:pPr>
        <w:spacing w:after="240" w:before="240" w:lineRule="auto"/>
        <w:jc w:val="both"/>
        <w:rPr/>
      </w:pPr>
      <w:r w:rsidDel="00000000" w:rsidR="00000000" w:rsidRPr="00000000">
        <w:rPr>
          <w:i w:val="1"/>
          <w:iCs w:val="1"/>
          <w:rtl w:val="0"/>
        </w:rPr>
        <w:t xml:space="preserve">– Pierwsza edycja projektu pozwoliła nam zebrać dobre praktyki oraz doświadczenia przedstawicieli trzech sektorów, a także zdiagnozować najważniejsze bariery utrudniające aktywność zawodową osób z grup narażonych na wykluczenie. W ramach zrealizowanych podczas 1. odsłony projektu okrągłych stołów wspólnie wypracowaliśmy rekomendacje pokazujące, że inkluzywność na rynku pracy nie jest wyłącznie wyzwaniem społecznym, ale także odpowiedzią na rosnące problemy demograficzne i niedobór pracowników. Dziś chcemy zrobić kolejny krok: przejść od diagnozy do wdrażania konkretnych rozwiązań –</w:t>
      </w:r>
      <w:r w:rsidDel="00000000" w:rsidR="00000000" w:rsidRPr="00000000">
        <w:rPr>
          <w:rtl w:val="0"/>
        </w:rPr>
        <w:t xml:space="preserve"> mówi Emilia Szczukowska, Menedżerka ds. Public Affairs ze Związku Przedsiębiorców i Pracodawców.</w:t>
      </w:r>
    </w:p>
    <w:p w:rsidR="00000000" w:rsidDel="00000000" w:rsidP="00000000" w:rsidRDefault="00000000" w:rsidRPr="00000000" w14:paraId="0000000F">
      <w:pPr>
        <w:spacing w:after="240" w:before="240" w:lineRule="auto"/>
        <w:jc w:val="both"/>
        <w:rPr>
          <w:b w:val="1"/>
          <w:bCs w:val="1"/>
        </w:rPr>
      </w:pPr>
      <w:r w:rsidDel="00000000" w:rsidR="00000000" w:rsidRPr="00000000">
        <w:rPr>
          <w:b w:val="1"/>
          <w:bCs w:val="1"/>
          <w:rtl w:val="0"/>
        </w:rPr>
        <w:t xml:space="preserve">Głos środowisk społecznych fundamentem projektu </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Od początku projekt tworzony jest wspólnie z organizacjami społecznymi, które na co dzień wspierają osoby napotykające bariery w aktywności zawodowej. W działania kampanii zaangażowały się organizacje reprezentujące osoby z niepełnosprawnościami, osoby neuroróżnorodne, pacjentów z chorobami przewlekłymi, seniorów, opiekunów oraz kobiety wracające na rynek pracy po przerwie związanej z macierzyństwem. </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Dzięki tej różnorodności już w I edycji projektu możliwe było spojrzenie na problem wykluczenia zawodowego z wielu perspektyw i wypracowanie rekomendacji odpowiadających na rzeczywiste potrzeby zarówno pracowników, jak i pracodawców. Zaangażowanie organizacji społecznych pozostaje jednym z najważniejszych filarów kolejnej edycji kampanii oraz prac Koalicji na rzecz Inkluzywności w Zatrudnianiu.</w:t>
      </w:r>
    </w:p>
    <w:p w:rsidR="00000000" w:rsidDel="00000000" w:rsidP="00000000" w:rsidRDefault="00000000" w:rsidRPr="00000000" w14:paraId="00000012">
      <w:pPr>
        <w:spacing w:after="240" w:before="240" w:lineRule="auto"/>
        <w:jc w:val="both"/>
        <w:rPr>
          <w:b w:val="1"/>
          <w:bCs w:val="1"/>
        </w:rPr>
      </w:pPr>
      <w:r w:rsidDel="00000000" w:rsidR="00000000" w:rsidRPr="00000000">
        <w:rPr>
          <w:b w:val="1"/>
          <w:bCs w:val="1"/>
          <w:rtl w:val="0"/>
        </w:rPr>
        <w:t xml:space="preserve">Fundusz na rzecz Inkluzywności w Zatrudnianiu – główny postulat kampanii</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Najważniejszym postulatem II edycji kampanii jest utworzenie Funduszu na rzecz Inkluzywności w Zatrudnianiu.</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Proponowany mechanizm ma wspierać przedsiębiorców we wdrażaniu rozwiązań zwiększających dostępność miejsc pracy dla osób ze specyficznymi potrzebami oraz grup zagrożonych wykluczeniem zawodowym. Środki mogłyby zostać przeznaczone m.in. na dostosowanie stanowisk pracy, zakup technologii wspierających dostępność, szkolenia dla menedżerów i działów HR, audyty procesów rekrutacyjnych czy programy rozwoju kompetencji.</w:t>
      </w:r>
    </w:p>
    <w:p w:rsidR="00000000" w:rsidDel="00000000" w:rsidP="00000000" w:rsidRDefault="00000000" w:rsidRPr="00000000" w14:paraId="00000015">
      <w:pPr>
        <w:spacing w:after="240" w:before="240" w:lineRule="auto"/>
        <w:jc w:val="both"/>
        <w:rPr>
          <w:i w:val="1"/>
          <w:iCs w:val="1"/>
        </w:rPr>
      </w:pPr>
      <w:r w:rsidDel="00000000" w:rsidR="00000000" w:rsidRPr="00000000">
        <w:rPr>
          <w:rtl w:val="0"/>
        </w:rPr>
        <w:t xml:space="preserve">Potrzebę takich działań potwierdzają wyniki wspomnianego badania przeprowadzonego na zlecenie ZPP. Aż 44 proc. przebadanych przedsiębiorców deklaruje, że dodatkowe wsparcie zwiększyłoby ich gotowość do zatrudniania rodziców małych dzieci, a ponad połowa wskazuje podobną gotowość w przypadku osób 50+. Wyniki wskazują też, że w obszarze neuroróżnorodności i chorób przewlekłych pracodawcy potrzebują nie tylko wsparcia finansowego, ale również wiedzy i praktycznych narzędzi pozwalających lepiej odpowiadać na potrzeby tych grup pracowników.</w: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jc w:val="both"/>
        <w:rPr>
          <w:b w:val="1"/>
          <w:bCs w:val="1"/>
          <w:color w:val="000000"/>
          <w:sz w:val="22"/>
          <w:szCs w:val="22"/>
        </w:rPr>
      </w:pPr>
      <w:bookmarkStart w:colFirst="0" w:colLast="0" w:name="_heading=h.f3227e1weaao" w:id="4"/>
      <w:bookmarkEnd w:id="4"/>
      <w:r w:rsidDel="00000000" w:rsidR="00000000" w:rsidRPr="00000000">
        <w:rPr>
          <w:b w:val="1"/>
          <w:bCs w:val="1"/>
          <w:color w:val="000000"/>
          <w:sz w:val="22"/>
          <w:szCs w:val="22"/>
          <w:rtl w:val="0"/>
        </w:rPr>
        <w:t xml:space="preserve">Parlamentarny Zespół ds. Inkluzywności w Zatrudnianiu </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Wraz ze startem II edycji kampanii działalność rozpoczyna Poselski Zespół ds. Inkluzywności w Zatrudnianiu - ponadpartyjna inicjatywa poselska skupiająca parlamentarzystów reprezentujących różne ugrupowania polityczne. Celem Zespołu jest budowanie szerokiego porozumienia wokół wyzwań związanych z inkluzywnym zatrudnianiem.</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Jego zadaniem będzie opracowywanie rekomendacji legislacyjnych i systemowych, które pozwolą zwiększyć dostępność rynku pracy i lepiej wykorzystać potencjał osób pozostających dziś poza aktywnością zawodową.</w:t>
      </w:r>
    </w:p>
    <w:p w:rsidR="00000000" w:rsidDel="00000000" w:rsidP="00000000" w:rsidRDefault="00000000" w:rsidRPr="00000000" w14:paraId="00000019">
      <w:pPr>
        <w:spacing w:after="240" w:before="240" w:lineRule="auto"/>
        <w:jc w:val="both"/>
        <w:rPr/>
      </w:pPr>
      <w:r w:rsidDel="00000000" w:rsidR="00000000" w:rsidRPr="00000000">
        <w:rPr>
          <w:i w:val="1"/>
          <w:iCs w:val="1"/>
          <w:rtl w:val="0"/>
        </w:rPr>
        <w:t xml:space="preserve">– Inkluzywny rynek pracy nie powstanie wyłącznie dzięki dobrej woli pracodawców. Potrzebne są także rozwiązania systemowe, odpowiadające na realne potrzeby pracowników i przedsiębiorców. Dlatego tak ważne jest stworzenie ponadpartyjnej przestrzeni dialogu i wspólne wypracowywanie rekomendacji wspierających osoby zagrożone wykluczeniem na rynku pracy. Jako wiodąca uczelnia ekonomiczna w kraju jesteśmy przekonani, że takie działania są niezbędne, a naszą rolą jest kształcenie i kształtowanie świadomych, odpowiedzialnych i empatycznych liderów, którzy będą potrafili wdrażać tę zmianę w praktyce </w:t>
      </w:r>
      <w:r w:rsidDel="00000000" w:rsidR="00000000" w:rsidRPr="00000000">
        <w:rPr>
          <w:rtl w:val="0"/>
        </w:rPr>
        <w:t xml:space="preserve">– podkreśla dr hab. Piotr Wachowiak, prof. SGH JM Rektor Szkoły Głównej Handlowej w Warszawie.</w:t>
      </w:r>
    </w:p>
    <w:p w:rsidR="00000000" w:rsidDel="00000000" w:rsidP="00000000" w:rsidRDefault="00000000" w:rsidRPr="00000000" w14:paraId="0000001A">
      <w:pPr>
        <w:pStyle w:val="Heading3"/>
        <w:keepNext w:val="0"/>
        <w:keepLines w:val="0"/>
        <w:spacing w:before="280" w:lineRule="auto"/>
        <w:jc w:val="both"/>
        <w:rPr>
          <w:b w:val="1"/>
          <w:bCs w:val="1"/>
          <w:color w:val="000000"/>
          <w:sz w:val="22"/>
          <w:szCs w:val="22"/>
        </w:rPr>
      </w:pPr>
      <w:bookmarkStart w:colFirst="0" w:colLast="0" w:name="_heading=h.wipc786jnfy0" w:id="5"/>
      <w:bookmarkEnd w:id="5"/>
      <w:r w:rsidDel="00000000" w:rsidR="00000000" w:rsidRPr="00000000">
        <w:rPr>
          <w:b w:val="1"/>
          <w:bCs w:val="1"/>
          <w:color w:val="000000"/>
          <w:sz w:val="22"/>
          <w:szCs w:val="22"/>
          <w:rtl w:val="0"/>
        </w:rPr>
        <w:t xml:space="preserve">Kampania otwarta dla pracodawców</w:t>
      </w:r>
    </w:p>
    <w:p w:rsidR="00000000" w:rsidDel="00000000" w:rsidP="00000000" w:rsidRDefault="00000000" w:rsidRPr="00000000" w14:paraId="0000001B">
      <w:pPr>
        <w:jc w:val="both"/>
        <w:rPr/>
      </w:pPr>
      <w:r w:rsidDel="00000000" w:rsidR="00000000" w:rsidRPr="00000000">
        <w:rPr>
          <w:rtl w:val="0"/>
        </w:rPr>
        <w:t xml:space="preserve">Jednym z elementów kampanii jest też Manifest Koalicji „Inkluzywni w zatrudnianiu”, który wyznacza najważniejsze kierunki działań na rzecz bardziej dostępnego rynku pracy. </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W ramach projektu uruchomiona została platforma InkluzywniwZatrudnianiu.pl, za pośrednictwem której przedsiębiorcy mogą zapoznać się z treścią Manifestu i dołączyć do grona jego sygnatariuszy. Organizatorzy oraz partnerzy kampanii zachęcają firmy każdej wielkości do aktywnego udziału w budowaniu bardziej dostępnego rynku pracy oraz dzielenia się własnymi doświadczeniami i dobrymi praktykami.</w:t>
      </w:r>
    </w:p>
    <w:p w:rsidR="00000000" w:rsidDel="00000000" w:rsidP="00000000" w:rsidRDefault="00000000" w:rsidRPr="00000000" w14:paraId="0000001D">
      <w:pPr>
        <w:spacing w:after="240" w:before="240" w:lineRule="auto"/>
        <w:jc w:val="both"/>
        <w:rPr/>
      </w:pPr>
      <w:r w:rsidDel="00000000" w:rsidR="00000000" w:rsidRPr="00000000">
        <w:rPr>
          <w:i w:val="1"/>
          <w:iCs w:val="1"/>
          <w:rtl w:val="0"/>
        </w:rPr>
        <w:t xml:space="preserve">– Osoby z grup narażonych na wykluczenie napotykają wiele przeszkód utrudniających aktywność zawodową, mimo że posiadają kompetencje i doświadczenie, których potrzebuje rynek pracy. Inkluzywność to nie tylko kwestia społecznej odpowiedzialności, ale również racjonalnego wykorzystania potencjału ludzi, którzy chcą pracować i rozwijać się zawodowo. Dlatego z dużą nadzieją patrzymy na działania podejmowane w ramach Koalicji – </w:t>
      </w:r>
      <w:r w:rsidDel="00000000" w:rsidR="00000000" w:rsidRPr="00000000">
        <w:rPr>
          <w:rtl w:val="0"/>
        </w:rPr>
        <w:t xml:space="preserve">mówi Katarzyna Nowakowska, Podsekretarz Stanu, Ministerstwo Rodziny, Pracy i Polityki Społecznej. </w:t>
      </w:r>
    </w:p>
    <w:p w:rsidR="00000000" w:rsidDel="00000000" w:rsidP="00000000" w:rsidRDefault="00000000" w:rsidRPr="00000000" w14:paraId="0000001E">
      <w:pPr>
        <w:pStyle w:val="Heading3"/>
        <w:keepNext w:val="0"/>
        <w:keepLines w:val="0"/>
        <w:spacing w:before="280" w:lineRule="auto"/>
        <w:jc w:val="both"/>
        <w:rPr>
          <w:sz w:val="20"/>
          <w:szCs w:val="20"/>
        </w:rPr>
      </w:pPr>
      <w:bookmarkStart w:colFirst="0" w:colLast="0" w:name="_heading=h.an61urk10qyy" w:id="6"/>
      <w:bookmarkEnd w:id="6"/>
      <w:r w:rsidDel="00000000" w:rsidR="00000000" w:rsidRPr="00000000">
        <w:rPr>
          <w:b w:val="1"/>
          <w:bCs w:val="1"/>
          <w:color w:val="000000"/>
          <w:sz w:val="20"/>
          <w:szCs w:val="20"/>
          <w:rtl w:val="0"/>
        </w:rPr>
        <w:t xml:space="preserve">O kampanii</w:t>
      </w:r>
      <w:r w:rsidDel="00000000" w:rsidR="00000000" w:rsidRPr="00000000">
        <w:rPr>
          <w:rtl w:val="0"/>
        </w:rPr>
      </w:r>
    </w:p>
    <w:p w:rsidR="00000000" w:rsidDel="00000000" w:rsidP="00000000" w:rsidRDefault="00000000" w:rsidRPr="00000000" w14:paraId="0000001F">
      <w:pPr>
        <w:spacing w:after="240" w:before="240" w:lineRule="auto"/>
        <w:jc w:val="both"/>
        <w:rPr>
          <w:sz w:val="20"/>
          <w:szCs w:val="20"/>
        </w:rPr>
      </w:pPr>
      <w:r w:rsidDel="00000000" w:rsidR="00000000" w:rsidRPr="00000000">
        <w:rPr>
          <w:sz w:val="20"/>
          <w:szCs w:val="20"/>
          <w:rtl w:val="0"/>
        </w:rPr>
        <w:t xml:space="preserve">„Każdy Talent na Wagę Złota – Inkluzywni w zatrudnianiu” to inicjatywa Związku Przedsiębiorców i Pracodawców realizowana we współpracy z partnerami biznesowymi, organizacjami społecznymi, środowiskiem akademickim oraz ekspertami rynku pracy. </w:t>
      </w:r>
    </w:p>
    <w:p w:rsidR="00000000" w:rsidDel="00000000" w:rsidP="00000000" w:rsidRDefault="00000000" w:rsidRPr="00000000" w14:paraId="00000020">
      <w:pPr>
        <w:spacing w:after="240" w:before="240" w:lineRule="auto"/>
        <w:jc w:val="both"/>
        <w:rPr>
          <w:sz w:val="20"/>
          <w:szCs w:val="20"/>
        </w:rPr>
      </w:pPr>
      <w:r w:rsidDel="00000000" w:rsidR="00000000" w:rsidRPr="00000000">
        <w:rPr>
          <w:sz w:val="20"/>
          <w:szCs w:val="20"/>
          <w:rtl w:val="0"/>
        </w:rPr>
        <w:t xml:space="preserve">Celem projektu, który wystartował oficjalnie 30 czerwca, jest zwiększanie aktywności zawodowej osób zagrożonych wykluczeniem, promowanie inkluzywnego zatrudniania oraz wypracowywanie rozwiązań wspierających bardziej dostępny, nowoczesny i różnorodny rynek pracy.</w:t>
      </w:r>
    </w:p>
    <w:p w:rsidR="00000000" w:rsidDel="00000000" w:rsidP="00000000" w:rsidRDefault="00000000" w:rsidRPr="00000000" w14:paraId="00000021">
      <w:pPr>
        <w:spacing w:after="240" w:before="240" w:lineRule="auto"/>
        <w:jc w:val="both"/>
        <w:rPr>
          <w:sz w:val="20"/>
          <w:szCs w:val="20"/>
        </w:rPr>
      </w:pPr>
      <w:r w:rsidDel="00000000" w:rsidR="00000000" w:rsidRPr="00000000">
        <w:rPr>
          <w:sz w:val="20"/>
          <w:szCs w:val="20"/>
          <w:rtl w:val="0"/>
        </w:rPr>
        <w:t xml:space="preserve">Partnerami strategicznymi II edycji kampanii są firmy Amazon, Angelini Pharma, Jooble, Provident Polska, Servier Polska oraz USP Zdrowie. Inicjatywa ma wsparcie szeregu partnerów społecznych, w tym: Mamo Pracuj, Matka Prawnik, Rodzic w Mieście, EPI-Bohater, Polskie Towarzystwo Stwardnienia Rozsianego, Stowarzyszenie EcoSerce, Polskie Stowarzyszenie Diabetyków, Ad Meritum, To Się Leczy, Federacja dla Zdrowia Mózgu, Instytut Emerytalny, Fundacja Verba, Krajowy Instytut Gospodarki Senioralnej, Centrum Aktywności Międzypokoleniowej, Jim, Fundacja ADHD, Mindset, The Invisible, Bliżej ADHD, Auticon, AsperIT, Fundacja Forum Prawa i Gospodarki, Urząd Pracy </w:t>
      </w:r>
      <w:hyperlink r:id="rId7">
        <w:r w:rsidDel="00000000" w:rsidR="00000000" w:rsidRPr="00000000">
          <w:rPr>
            <w:color w:val="1155cc"/>
            <w:sz w:val="20"/>
            <w:szCs w:val="20"/>
            <w:u w:val="single"/>
            <w:rtl w:val="0"/>
          </w:rPr>
          <w:t xml:space="preserve">m.st</w:t>
        </w:r>
      </w:hyperlink>
      <w:r w:rsidDel="00000000" w:rsidR="00000000" w:rsidRPr="00000000">
        <w:rPr>
          <w:sz w:val="20"/>
          <w:szCs w:val="20"/>
          <w:rtl w:val="0"/>
        </w:rPr>
        <w:t xml:space="preserve"> Warszawa, Fundacja im.XBW Ignacego Krasickiego, Polskie Stowarzyszenie HR, Eduwersum. Partnerem merytorycznym kampanii jest Szkoła Główna Handlowa w Warszawie, a komunikacyjnym – Agencja Good One PR. Projekt realizowany jest pod Honorowym Patronatem Miasta Stołecznego Warszawy. Więcej informacji na temat inicjatywy można znaleźć na stronie Inkluzywniwzatrudnianiu.pl. </w:t>
      </w:r>
    </w:p>
    <w:p w:rsidR="00000000" w:rsidDel="00000000" w:rsidP="00000000" w:rsidRDefault="00000000" w:rsidRPr="00000000" w14:paraId="00000022">
      <w:pPr>
        <w:jc w:val="both"/>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drawing>
        <wp:inline distB="114300" distT="114300" distL="114300" distR="114300">
          <wp:extent cx="2225717" cy="14049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25717" cy="1404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m.s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LoXAWRO/SWU1Ns+ZZKTASeOBmw==">CgMxLjAyDmgucHc5bW1iZTc3ZWZpMg5oLmtqbjhvcnMyenBmajIOaC5zdnVybDgzaDczMW0yDWgudTN2bmQ1OWVubnUyDmguZjMyMjdlMXdlYWFvMg5oLndpcGM3ODZqbmZ5MDIOaC5hbjYxdXJrMTBxeXk4AHIhMVpaSGQ3QkVEeGN6NHF6WWNra3R6UElvejV2QUt2TXNp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