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8CA" w14:textId="0A97325C" w:rsidR="000C22F7" w:rsidRPr="00E34863" w:rsidRDefault="000C22F7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bookmarkStart w:id="0" w:name="_Toc6838330"/>
      <w:r w:rsidRPr="00E34863">
        <w:rPr>
          <w:sz w:val="28"/>
          <w:szCs w:val="22"/>
          <w:lang w:val="pl-PL"/>
        </w:rPr>
        <w:t>Annex A:</w:t>
      </w:r>
      <w:bookmarkStart w:id="1" w:name="_Toc6838331"/>
      <w:bookmarkEnd w:id="0"/>
      <w:r w:rsidRPr="00E34863">
        <w:rPr>
          <w:sz w:val="28"/>
          <w:szCs w:val="22"/>
          <w:lang w:val="pl-PL"/>
        </w:rPr>
        <w:t xml:space="preserve"> </w:t>
      </w:r>
      <w:bookmarkEnd w:id="1"/>
      <w:r w:rsidR="00192D39" w:rsidRPr="00E34863">
        <w:rPr>
          <w:sz w:val="28"/>
          <w:szCs w:val="22"/>
          <w:lang w:val="pl-PL"/>
        </w:rPr>
        <w:t>Zakres usług</w:t>
      </w:r>
    </w:p>
    <w:p w14:paraId="571BB623" w14:textId="0B4E95CA" w:rsidR="000C22F7" w:rsidRPr="00E34863" w:rsidRDefault="00331DEF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r w:rsidRPr="00E34863">
        <w:rPr>
          <w:sz w:val="28"/>
          <w:szCs w:val="22"/>
          <w:lang w:val="pl-PL"/>
        </w:rPr>
        <w:t xml:space="preserve">RFP # </w:t>
      </w:r>
      <w:r w:rsidR="003D3CC7" w:rsidRPr="00E34863">
        <w:rPr>
          <w:sz w:val="28"/>
          <w:szCs w:val="22"/>
          <w:lang w:val="pl-PL"/>
        </w:rPr>
        <w:t>PL/202</w:t>
      </w:r>
      <w:r w:rsidR="0066702C">
        <w:rPr>
          <w:sz w:val="28"/>
          <w:szCs w:val="22"/>
          <w:lang w:val="pl-PL"/>
        </w:rPr>
        <w:t>6</w:t>
      </w:r>
      <w:r w:rsidR="003D3CC7" w:rsidRPr="00E34863">
        <w:rPr>
          <w:sz w:val="28"/>
          <w:szCs w:val="22"/>
          <w:lang w:val="pl-PL"/>
        </w:rPr>
        <w:t>/0</w:t>
      </w:r>
      <w:r w:rsidR="0066702C">
        <w:rPr>
          <w:sz w:val="28"/>
          <w:szCs w:val="22"/>
          <w:lang w:val="pl-PL"/>
        </w:rPr>
        <w:t>0</w:t>
      </w:r>
      <w:r w:rsidR="000A0E17">
        <w:rPr>
          <w:sz w:val="28"/>
          <w:szCs w:val="22"/>
          <w:lang w:val="pl-PL"/>
        </w:rPr>
        <w:t>5</w:t>
      </w:r>
    </w:p>
    <w:p w14:paraId="5D2744DD" w14:textId="76E89DEC" w:rsidR="000C22F7" w:rsidRPr="00E34863" w:rsidRDefault="000C22F7" w:rsidP="000C22F7">
      <w:pPr>
        <w:rPr>
          <w:sz w:val="24"/>
          <w:szCs w:val="24"/>
          <w:lang w:val="pl-PL"/>
        </w:rPr>
      </w:pPr>
    </w:p>
    <w:p w14:paraId="05C6B3B7" w14:textId="5995B5E1" w:rsidR="00053E01" w:rsidRDefault="00192D39" w:rsidP="00053E01">
      <w:pPr>
        <w:pStyle w:val="Heading3"/>
        <w:shd w:val="clear" w:color="auto" w:fill="BFBFBF" w:themeFill="background1" w:themeFillShade="BF"/>
        <w:spacing w:before="0" w:after="0"/>
        <w:ind w:hanging="540"/>
        <w:contextualSpacing/>
        <w:jc w:val="both"/>
        <w:rPr>
          <w:rFonts w:ascii="Lato Medium" w:eastAsia="Lato Medium" w:hAnsi="Lato Medium" w:cs="Lato Medium"/>
          <w:sz w:val="24"/>
          <w:szCs w:val="24"/>
        </w:rPr>
      </w:pPr>
      <w:proofErr w:type="spellStart"/>
      <w:r>
        <w:rPr>
          <w:rFonts w:ascii="Lato Medium" w:eastAsia="Lato Medium" w:hAnsi="Lato Medium" w:cs="Lato Medium"/>
          <w:sz w:val="24"/>
          <w:szCs w:val="24"/>
        </w:rPr>
        <w:t>Opis</w:t>
      </w:r>
      <w:proofErr w:type="spellEnd"/>
      <w:r>
        <w:rPr>
          <w:rFonts w:ascii="Lato Medium" w:eastAsia="Lato Medium" w:hAnsi="Lato Medium" w:cs="Lato Medium"/>
          <w:sz w:val="24"/>
          <w:szCs w:val="24"/>
        </w:rPr>
        <w:t xml:space="preserve"> </w:t>
      </w:r>
      <w:proofErr w:type="spellStart"/>
      <w:r>
        <w:rPr>
          <w:rFonts w:ascii="Lato Medium" w:eastAsia="Lato Medium" w:hAnsi="Lato Medium" w:cs="Lato Medium"/>
          <w:sz w:val="24"/>
          <w:szCs w:val="24"/>
        </w:rPr>
        <w:t>usług</w:t>
      </w:r>
      <w:proofErr w:type="spellEnd"/>
    </w:p>
    <w:p w14:paraId="6B7454D8" w14:textId="77777777" w:rsidR="00F523F3" w:rsidRDefault="00F523F3" w:rsidP="000C22F7">
      <w:pPr>
        <w:rPr>
          <w:sz w:val="24"/>
          <w:szCs w:val="24"/>
        </w:rPr>
      </w:pPr>
    </w:p>
    <w:p w14:paraId="6C907B02" w14:textId="77777777" w:rsidR="0097285E" w:rsidRPr="00F43ADC" w:rsidRDefault="0097285E" w:rsidP="008915B2">
      <w:pPr>
        <w:pStyle w:val="SubSectionHeader"/>
        <w:numPr>
          <w:ilvl w:val="0"/>
          <w:numId w:val="0"/>
        </w:numPr>
        <w:ind w:left="360" w:hanging="360"/>
        <w:contextualSpacing/>
        <w:rPr>
          <w:rFonts w:cs="Arial"/>
          <w:sz w:val="20"/>
          <w:szCs w:val="20"/>
          <w:lang w:val="pl-PL"/>
        </w:rPr>
      </w:pPr>
      <w:r w:rsidRPr="00F43ADC">
        <w:rPr>
          <w:rFonts w:cs="Arial"/>
          <w:sz w:val="20"/>
          <w:szCs w:val="20"/>
          <w:lang w:val="pl-PL"/>
        </w:rPr>
        <w:t>Umowa Ramowa na Świadczenie Usług Grant Writingu i Opracowywania Wniosków Projektowych</w:t>
      </w:r>
    </w:p>
    <w:p w14:paraId="72CA700F" w14:textId="77777777" w:rsidR="0097285E" w:rsidRDefault="0097285E" w:rsidP="0097285E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7DCBDF27" w14:textId="6A05924C" w:rsidR="0097285E" w:rsidRPr="00F43ADC" w:rsidRDefault="0097285E" w:rsidP="00172C49">
      <w:pPr>
        <w:pStyle w:val="SubSectionHeader"/>
        <w:numPr>
          <w:ilvl w:val="0"/>
          <w:numId w:val="0"/>
        </w:numPr>
        <w:ind w:left="360" w:hanging="360"/>
        <w:contextualSpacing/>
        <w:rPr>
          <w:rFonts w:cs="Arial"/>
          <w:sz w:val="20"/>
          <w:szCs w:val="20"/>
          <w:lang w:val="pl-PL"/>
        </w:rPr>
      </w:pPr>
      <w:r w:rsidRPr="00F43ADC">
        <w:rPr>
          <w:rFonts w:cs="Arial"/>
          <w:sz w:val="20"/>
          <w:szCs w:val="20"/>
          <w:lang w:val="pl-PL"/>
        </w:rPr>
        <w:t>Opis ogólny</w:t>
      </w:r>
    </w:p>
    <w:p w14:paraId="4781CD6A" w14:textId="77777777" w:rsidR="00172C49" w:rsidRDefault="00172C49" w:rsidP="0097285E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13CDCDF" w14:textId="7BB0C4FB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International Rescue Committee Polska (IRC) zamierza zawrzeć Umowę Ramową z wykwalifikowanymi konsultantami i/lub firmami świadczącymi usługi w zakresie przygotowywania wniosków grantowych oraz opracowywania projektów finansowanych ze środków zewnętrznych, realizowane w zależności od bieżących potrzeb organizacji.</w:t>
      </w:r>
    </w:p>
    <w:p w14:paraId="66F21AAB" w14:textId="35FD1EA8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 xml:space="preserve">Celem </w:t>
      </w:r>
      <w:r w:rsidR="00E27F10" w:rsidRPr="00F43ADC">
        <w:rPr>
          <w:rFonts w:ascii="Times New Roman" w:hAnsi="Times New Roman" w:cs="Times New Roman"/>
          <w:lang w:val="pl-PL"/>
        </w:rPr>
        <w:t xml:space="preserve">Przetargu </w:t>
      </w:r>
      <w:r w:rsidRPr="00F43ADC">
        <w:rPr>
          <w:rFonts w:ascii="Times New Roman" w:hAnsi="Times New Roman" w:cs="Times New Roman"/>
          <w:lang w:val="pl-PL"/>
        </w:rPr>
        <w:t>jest wzmocnienie zdolności IRC do identyfikowania możliwości finansowania, opracowywania oraz składania wysokiej jakości wniosków do donorów instytucjonalnych, rządowych, wielostronnych, fundacji prywatnych oraz sektora prywatnego. W ramach tego procesu IRC zamierza stworzyć bazę doświadczonych grant writerów oraz specjalistów ds. opracowywania projektów, którzy będą mogli zapewnić terminowe i elastyczne wsparcie w obszarach pomocy humanitarnej, integracji, odbudowy oraz rozwoju.</w:t>
      </w:r>
    </w:p>
    <w:p w14:paraId="70F61325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Wybrani usługodawcy mogą być angażowani do wsparcia różnych etapów procesu pozyskiwania funduszy, w tym m.in. analizy możliwości finansowania, projektowania koncepcji projektów, mapowania donorów, przygotowywania i redagowania wniosków, opracowywania uzasadnień budżetowych, koordynacji wkładów merytorycznych, zapewnienia jakości oraz przygotowania finalnych wersji dokumentacji aplikacyjnej.</w:t>
      </w:r>
    </w:p>
    <w:p w14:paraId="2B496A67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Umowa ramowa będzie miała charakter niewyłączny. IRC zastrzega sobie prawo do współpracy z jednym lub wieloma usługodawcami, w zależności od charakteru, zakresu, wymagań technicznych, wymagań językowych oraz harmonogramu poszczególnych zleceń.</w:t>
      </w:r>
    </w:p>
    <w:p w14:paraId="3A83C3EA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Poszczególne zadania mogą różnić się skalą i poziomem złożoności oraz obejmować wsparcie w aplikowaniu o środki na poziomie lokalnym, krajowym, regionalnym lub międzynarodowym. Usługi mogą być świadczone w języku polskim i/lub angielskim, w zależności od wymagań danego donora i kontekstu projektu.</w:t>
      </w:r>
    </w:p>
    <w:p w14:paraId="6BFFC152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Umowa ramowa nie gwarantuje minimalnej liczby zleceń ani określonej wartości zamówień. Poszczególne zadania będą zlecane zgodnie z potrzebami organizacji oraz pojawiającymi się możliwościami finansowania przez cały okres obowiązywania umowy.</w:t>
      </w:r>
    </w:p>
    <w:p w14:paraId="2A45F657" w14:textId="77777777" w:rsidR="00F242C6" w:rsidRPr="00F43ADC" w:rsidRDefault="00F242C6" w:rsidP="0097285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DA85469" w14:textId="770F8A9F" w:rsidR="0097285E" w:rsidRPr="00F43ADC" w:rsidRDefault="0097285E" w:rsidP="00172C49">
      <w:pPr>
        <w:pStyle w:val="SubSectionHeader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sz w:val="20"/>
          <w:szCs w:val="20"/>
          <w:lang w:val="pl-PL"/>
        </w:rPr>
      </w:pPr>
      <w:r w:rsidRPr="00F43ADC">
        <w:rPr>
          <w:rFonts w:ascii="Times New Roman" w:hAnsi="Times New Roman"/>
          <w:sz w:val="20"/>
          <w:szCs w:val="20"/>
          <w:lang w:val="pl-PL"/>
        </w:rPr>
        <w:t>Cel</w:t>
      </w:r>
    </w:p>
    <w:p w14:paraId="4DBB1018" w14:textId="5C177271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Celem niniejsze</w:t>
      </w:r>
      <w:r w:rsidR="009A240A" w:rsidRPr="00F43ADC">
        <w:rPr>
          <w:rFonts w:ascii="Times New Roman" w:hAnsi="Times New Roman" w:cs="Times New Roman"/>
          <w:lang w:val="pl-PL"/>
        </w:rPr>
        <w:t xml:space="preserve">go Przetargu </w:t>
      </w:r>
      <w:r w:rsidRPr="00F43ADC">
        <w:rPr>
          <w:rFonts w:ascii="Times New Roman" w:hAnsi="Times New Roman" w:cs="Times New Roman"/>
          <w:lang w:val="pl-PL"/>
        </w:rPr>
        <w:t>jest stworzenie puli wykwalifikowanych grant writerów oraz konsultantów ds. opracowywania projektów, którzy będą mogli zapewniać IRC terminowe, wysokiej jakości oraz efektywne kosztowo wsparcie w przygotowywaniu konkurencyjnych wniosków o dofinansowanie.</w:t>
      </w:r>
    </w:p>
    <w:p w14:paraId="1C653B4B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lastRenderedPageBreak/>
        <w:t>Poprzez zawarcie niniejszej umowy IRC dąży do zwiększenia swojej skuteczności w pozyskiwaniu funduszy, wzmocnienia zdolności do reagowania na pojawiające się możliwości finansowania oraz poprawy jakości i spójności składanych aplikacji do donorów instytucjonalnych, rządowych, wielostronnych, fundacji oraz sektora prywatnego.</w:t>
      </w:r>
    </w:p>
    <w:p w14:paraId="72A0662A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Wybrani konsultanci i/lub firmy będą wnosić specjalistyczną wiedzę w zakresie opracowywania projektów, wymogów donorów, pisania wniosków, redakcji dokumentów oraz koordynacji procesu aplikacyjnego, umożliwiając IRC skuteczniejsze pozyskiwanie środków i rozwijanie programów humanitarnych oraz rozwojowych.</w:t>
      </w:r>
    </w:p>
    <w:p w14:paraId="0E7C42C3" w14:textId="77777777" w:rsidR="0097285E" w:rsidRPr="00F43ADC" w:rsidRDefault="0097285E" w:rsidP="00172C49">
      <w:pPr>
        <w:pStyle w:val="SubSectionHeader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sz w:val="20"/>
          <w:szCs w:val="20"/>
          <w:lang w:val="pl-PL"/>
        </w:rPr>
      </w:pPr>
      <w:r w:rsidRPr="00F43ADC">
        <w:rPr>
          <w:rFonts w:ascii="Times New Roman" w:hAnsi="Times New Roman"/>
          <w:sz w:val="20"/>
          <w:szCs w:val="20"/>
          <w:lang w:val="pl-PL"/>
        </w:rPr>
        <w:t>Zakres prac</w:t>
      </w:r>
    </w:p>
    <w:p w14:paraId="5019DCB9" w14:textId="4D35AE0A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 xml:space="preserve">W ramach </w:t>
      </w:r>
      <w:r w:rsidR="009A240A" w:rsidRPr="00F43ADC">
        <w:rPr>
          <w:rFonts w:ascii="Times New Roman" w:hAnsi="Times New Roman" w:cs="Times New Roman"/>
          <w:lang w:val="pl-PL"/>
        </w:rPr>
        <w:t xml:space="preserve">Przetargu </w:t>
      </w:r>
      <w:r w:rsidRPr="00F43ADC">
        <w:rPr>
          <w:rFonts w:ascii="Times New Roman" w:hAnsi="Times New Roman" w:cs="Times New Roman"/>
          <w:lang w:val="pl-PL"/>
        </w:rPr>
        <w:t>wybrany konsultant i/lub firma będą świadczyć usługi grant writingu oraz opracowywania wniosków projektowych zgodnie z bieżącymi potrzebami IRC.</w:t>
      </w:r>
    </w:p>
    <w:p w14:paraId="0B3593A8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Zakres zadań może obejmować między innymi:</w:t>
      </w:r>
    </w:p>
    <w:p w14:paraId="216E3D78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analizę wytycznych donorów, konkursów grantowych i możliwości finansowania;</w:t>
      </w:r>
    </w:p>
    <w:p w14:paraId="1D38E93B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wsparcie w ocenie możliwości aplikowania oraz procesach podejmowania decyzji o składaniu lub nieskładaniu wniosków;</w:t>
      </w:r>
    </w:p>
    <w:p w14:paraId="2B583E99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współpracę z zespołami technicznymi, programowymi, MEAL, Grants, Partnerships oraz Finance przy opracowywaniu koncepcji projektowych;</w:t>
      </w:r>
    </w:p>
    <w:p w14:paraId="736635F7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przygotowywanie, redakcję i formatowanie concept notes, Expressions of Interest (EOI), wniosków grantowych, załączników oraz pełnych aplikacji projektowych;</w:t>
      </w:r>
    </w:p>
    <w:p w14:paraId="33314263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opracowywanie logframe’ów, teorii zmiany, planów działań oraz matryc rezultatów, jeśli wymagają tego wytyczne konkursowe;</w:t>
      </w:r>
    </w:p>
    <w:p w14:paraId="03CC9AF9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przygotowywanie uzasadnień budżetowych oraz zapewnienie spójności pomiędzy częścią merytoryczną i finansową aplikacji;</w:t>
      </w:r>
    </w:p>
    <w:p w14:paraId="5B61EF1D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koordynację wkładów od wielu interesariuszy oraz ich konsolidację w jedną spójną aplikację;</w:t>
      </w:r>
    </w:p>
    <w:p w14:paraId="571F0F43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przeprowadzanie kontroli jakości dokumentów pod kątem zgodności z wymaganiami donorów oraz standardami IRC;</w:t>
      </w:r>
    </w:p>
    <w:p w14:paraId="5D997479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redakcję techniczną, korektę językową i przygotowanie finalnych pakietów aplikacyjnych przed złożeniem;</w:t>
      </w:r>
    </w:p>
    <w:p w14:paraId="63163ED1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wsparcie przy wprowadzaniu zmian do wniosków wynikających z uwag wewnętrznych lub komentarzy donorów;</w:t>
      </w:r>
    </w:p>
    <w:p w14:paraId="6774B13D" w14:textId="77777777" w:rsidR="0097285E" w:rsidRPr="00F43ADC" w:rsidRDefault="0097285E" w:rsidP="0097285E">
      <w:pPr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doradztwo w zakresie relacji z donorami, pozycjonowania projektów oraz strategii pozyskiwania funduszy.</w:t>
      </w:r>
    </w:p>
    <w:p w14:paraId="02C05EC9" w14:textId="77777777" w:rsidR="0097285E" w:rsidRPr="00F43ADC" w:rsidRDefault="0097285E" w:rsidP="00172C49">
      <w:pPr>
        <w:pStyle w:val="SubSectionHeader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F43ADC">
        <w:rPr>
          <w:rFonts w:ascii="Times New Roman" w:hAnsi="Times New Roman"/>
          <w:sz w:val="20"/>
          <w:szCs w:val="20"/>
        </w:rPr>
        <w:t>Kluczowe</w:t>
      </w:r>
      <w:proofErr w:type="spellEnd"/>
      <w:r w:rsidRPr="00F43A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43ADC">
        <w:rPr>
          <w:rFonts w:ascii="Times New Roman" w:hAnsi="Times New Roman"/>
          <w:sz w:val="20"/>
          <w:szCs w:val="20"/>
        </w:rPr>
        <w:t>wymagania</w:t>
      </w:r>
      <w:proofErr w:type="spellEnd"/>
    </w:p>
    <w:p w14:paraId="2900EE88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Doświadczenie w przygotowywaniu wniosków w ramach programów CERV, FERS/FEFS+ oraz innych krajowych i regionalnych konkursów grantowych w Polsce, potwierdzone historią skutecznie przygotowanych aplikacji.</w:t>
      </w:r>
    </w:p>
    <w:p w14:paraId="23CBA303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Znajomość systemów EU Funding &amp; Tenders Portal, SOWA oraz MEWA, obejmująca przygotowywanie i składanie aplikacji za pośrednictwem tych platform, znajomość ich struktury, wymaganych pól oraz typowych problemów technicznych.</w:t>
      </w:r>
    </w:p>
    <w:p w14:paraId="56397F22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lastRenderedPageBreak/>
        <w:t>Bardzo dobre umiejętności pisania wniosków projektowych, w tym zdolność przekładania wymagań konkursowych na spójne i konkurencyjne koncepcje projektowe oraz opracowywania wskaźników, działań, rezultatów i uzasadnień.</w:t>
      </w:r>
    </w:p>
    <w:p w14:paraId="76CF1B68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Znajomość zasad finansowania ze środków Unii Europejskiej i funduszy krajowych, w tym kwalifikowalności kosztów, zasad budżetowania (koszty bezpośrednie i pośrednie) oraz zasad horyzontalnych (równość płci, niedyskryminacja, dostępność).</w:t>
      </w:r>
    </w:p>
    <w:p w14:paraId="025B5FBE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Umiejętność przygotowywania budżetów zgodnych z wymaganiami konkursowymi, zasadami efektywności kosztowej oraz wymaganą dokumentacją finansową.</w:t>
      </w:r>
    </w:p>
    <w:p w14:paraId="0674B25A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Umiejętność wykorzystywania narzędzi opartych na sztucznej inteligencji (AI), np. do analizy dokumentacji konkursowej, identyfikacji wymagań formalnych i strukturyzowania aplikacji, przy jednoczesnym zachowaniu poufności danych oraz zgodności z wymaganiami donorów.</w:t>
      </w:r>
    </w:p>
    <w:p w14:paraId="45EACE42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Zachowanie poufności wszystkich koncepcji projektowych, materiałów, metodologii i rezultatów opracowanych lub udostępnionych w ramach współpracy.</w:t>
      </w:r>
    </w:p>
    <w:p w14:paraId="5BF7A736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Bardzo dobra znajomość języka polskiego i angielskiego oraz umiejętność pracy pod presją czasu.</w:t>
      </w:r>
    </w:p>
    <w:p w14:paraId="46D6AD17" w14:textId="77777777" w:rsidR="0097285E" w:rsidRPr="00F43ADC" w:rsidRDefault="0097285E" w:rsidP="0097285E">
      <w:pPr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Mile widziane doświadczenie w przygotowywaniu skutecznych projektów w obszarach praw człowieka, migracji, integracji na rynku pracy, zatrudnienia, pomocy humanitarnej oraz przeciwdziałania przemocy ze względu na płeć.</w:t>
      </w:r>
    </w:p>
    <w:p w14:paraId="26C79697" w14:textId="77777777" w:rsidR="00472ADC" w:rsidRPr="00F43ADC" w:rsidRDefault="00472ADC" w:rsidP="0097285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4BB2977" w14:textId="6692BF73" w:rsidR="0097285E" w:rsidRPr="00F43ADC" w:rsidRDefault="0097285E" w:rsidP="00172C49">
      <w:pPr>
        <w:pStyle w:val="SubSectionHeader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sz w:val="20"/>
          <w:szCs w:val="20"/>
          <w:lang w:val="pl-PL"/>
        </w:rPr>
      </w:pPr>
      <w:r w:rsidRPr="00F43ADC">
        <w:rPr>
          <w:rFonts w:ascii="Times New Roman" w:hAnsi="Times New Roman"/>
          <w:sz w:val="20"/>
          <w:szCs w:val="20"/>
          <w:lang w:val="pl-PL"/>
        </w:rPr>
        <w:t>Okres obowiązywania i harmonogram</w:t>
      </w:r>
    </w:p>
    <w:p w14:paraId="0B329978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Umowa Ramowa zostanie zawarta na okres 24 miesięcy z możliwością przedłużenia, w zależności od potrzeb organizacji oraz satysfakcjonującej jakości świadczonych usług.</w:t>
      </w:r>
    </w:p>
    <w:p w14:paraId="2F363EE7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Niniejsza umowa nie gwarantuje minimalnej liczby zleceń. Poszczególne zadania będą realizowane na podstawie odrębnych zakresów prac (Statement of Work – SOW), zamówień zakupu (Purchase Orders) lub indywidualnych zleceń.</w:t>
      </w:r>
    </w:p>
    <w:p w14:paraId="4F17E122" w14:textId="77777777" w:rsidR="0097285E" w:rsidRPr="00F43ADC" w:rsidRDefault="0097285E" w:rsidP="0097285E">
      <w:pPr>
        <w:rPr>
          <w:rFonts w:ascii="Times New Roman" w:hAnsi="Times New Roman" w:cs="Times New Roman"/>
          <w:lang w:val="pl-PL"/>
        </w:rPr>
      </w:pPr>
      <w:r w:rsidRPr="00F43ADC">
        <w:rPr>
          <w:rFonts w:ascii="Times New Roman" w:hAnsi="Times New Roman" w:cs="Times New Roman"/>
          <w:lang w:val="pl-PL"/>
        </w:rPr>
        <w:t xml:space="preserve">Jednym z pierwszych potwierdzonych konkursów planowanych do realizacji w ramach niniejszej umowy będzie nabór </w:t>
      </w:r>
      <w:r w:rsidRPr="00F43ADC">
        <w:rPr>
          <w:rFonts w:ascii="Times New Roman" w:hAnsi="Times New Roman" w:cs="Times New Roman"/>
          <w:b/>
          <w:bCs/>
          <w:lang w:val="pl-PL"/>
        </w:rPr>
        <w:t>CERV Daphne</w:t>
      </w:r>
      <w:r w:rsidRPr="00F43ADC">
        <w:rPr>
          <w:rFonts w:ascii="Times New Roman" w:hAnsi="Times New Roman" w:cs="Times New Roman"/>
          <w:lang w:val="pl-PL"/>
        </w:rPr>
        <w:t>.</w:t>
      </w:r>
    </w:p>
    <w:p w14:paraId="6224BE8D" w14:textId="77777777" w:rsidR="0097285E" w:rsidRPr="00F43ADC" w:rsidRDefault="0097285E" w:rsidP="0097285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43ADC">
        <w:rPr>
          <w:rFonts w:ascii="Times New Roman" w:hAnsi="Times New Roman" w:cs="Times New Roman"/>
          <w:lang w:val="pl-PL"/>
        </w:rPr>
        <w:t>Czas realizacji poszczególnych zadań będzie uzależniony od stopnia złożoności konkursu, wymagań donora oraz terminów składania aplikacji. Od konsultantów oczekuje się realizacji usług zgodnie z harmonogramami uzgodnionymi dla każdego zlecenia</w:t>
      </w:r>
      <w:r w:rsidRPr="00F43AD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3292FA6" w14:textId="77777777" w:rsidR="00F523F3" w:rsidRPr="00F43ADC" w:rsidRDefault="00F523F3" w:rsidP="000C22F7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F523F3" w:rsidRPr="00F43ADC" w:rsidSect="000A0E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2B60" w14:textId="77777777" w:rsidR="002757AC" w:rsidRDefault="002757AC" w:rsidP="00D5071E">
      <w:pPr>
        <w:spacing w:after="0" w:line="240" w:lineRule="auto"/>
      </w:pPr>
      <w:r>
        <w:separator/>
      </w:r>
    </w:p>
  </w:endnote>
  <w:endnote w:type="continuationSeparator" w:id="0">
    <w:p w14:paraId="17F7741F" w14:textId="77777777" w:rsidR="002757AC" w:rsidRDefault="002757AC" w:rsidP="00D5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3DDCE" w14:textId="23A51170" w:rsidR="00D5071E" w:rsidRDefault="00D507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3A717" w14:textId="77777777" w:rsidR="00D5071E" w:rsidRDefault="00D50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0862" w14:textId="77777777" w:rsidR="002757AC" w:rsidRDefault="002757AC" w:rsidP="00D5071E">
      <w:pPr>
        <w:spacing w:after="0" w:line="240" w:lineRule="auto"/>
      </w:pPr>
      <w:r>
        <w:separator/>
      </w:r>
    </w:p>
  </w:footnote>
  <w:footnote w:type="continuationSeparator" w:id="0">
    <w:p w14:paraId="4B4F41C5" w14:textId="77777777" w:rsidR="002757AC" w:rsidRDefault="002757AC" w:rsidP="00D5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B8E"/>
    <w:multiLevelType w:val="hybridMultilevel"/>
    <w:tmpl w:val="94CA81E8"/>
    <w:lvl w:ilvl="0" w:tplc="8CE0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C91"/>
    <w:multiLevelType w:val="multilevel"/>
    <w:tmpl w:val="156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C1AB8"/>
    <w:multiLevelType w:val="multilevel"/>
    <w:tmpl w:val="692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7BB1"/>
    <w:multiLevelType w:val="multilevel"/>
    <w:tmpl w:val="F21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5699"/>
    <w:multiLevelType w:val="multilevel"/>
    <w:tmpl w:val="E30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960B1"/>
    <w:multiLevelType w:val="multilevel"/>
    <w:tmpl w:val="4B6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D382A"/>
    <w:multiLevelType w:val="multilevel"/>
    <w:tmpl w:val="E36A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42079"/>
    <w:multiLevelType w:val="multilevel"/>
    <w:tmpl w:val="EF3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75D1F"/>
    <w:multiLevelType w:val="multilevel"/>
    <w:tmpl w:val="266ED56A"/>
    <w:lvl w:ilvl="0">
      <w:start w:val="1"/>
      <w:numFmt w:val="decimal"/>
      <w:pStyle w:val="Heading3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6132592"/>
    <w:multiLevelType w:val="multilevel"/>
    <w:tmpl w:val="15C2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720"/>
      </w:pPr>
      <w:rPr>
        <w:rFonts w:cs="Times New Roman" w:hint="default"/>
        <w:color w:val="auto"/>
      </w:rPr>
    </w:lvl>
    <w:lvl w:ilvl="2">
      <w:start w:val="1"/>
      <w:numFmt w:val="lowerLetter"/>
      <w:lvlText w:val="%3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cs="Times New Roman" w:hint="default"/>
      </w:rPr>
    </w:lvl>
  </w:abstractNum>
  <w:abstractNum w:abstractNumId="10" w15:restartNumberingAfterBreak="0">
    <w:nsid w:val="4DF86867"/>
    <w:multiLevelType w:val="hybridMultilevel"/>
    <w:tmpl w:val="2AD8F66A"/>
    <w:lvl w:ilvl="0" w:tplc="E8C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349ED"/>
    <w:multiLevelType w:val="multilevel"/>
    <w:tmpl w:val="9960714E"/>
    <w:lvl w:ilvl="0">
      <w:start w:val="1"/>
      <w:numFmt w:val="bullet"/>
      <w:pStyle w:val="SubSectionHead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66177"/>
    <w:multiLevelType w:val="multilevel"/>
    <w:tmpl w:val="A6D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05CA2"/>
    <w:multiLevelType w:val="multilevel"/>
    <w:tmpl w:val="1BD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A3945"/>
    <w:multiLevelType w:val="multilevel"/>
    <w:tmpl w:val="9B4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108DE"/>
    <w:multiLevelType w:val="hybridMultilevel"/>
    <w:tmpl w:val="61D6D794"/>
    <w:lvl w:ilvl="0" w:tplc="A87C1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33DDE"/>
    <w:multiLevelType w:val="multilevel"/>
    <w:tmpl w:val="757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983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120681">
    <w:abstractNumId w:val="9"/>
  </w:num>
  <w:num w:numId="3" w16cid:durableId="118301020">
    <w:abstractNumId w:val="10"/>
  </w:num>
  <w:num w:numId="4" w16cid:durableId="1697004666">
    <w:abstractNumId w:val="0"/>
  </w:num>
  <w:num w:numId="5" w16cid:durableId="2005427081">
    <w:abstractNumId w:val="15"/>
  </w:num>
  <w:num w:numId="6" w16cid:durableId="1502626327">
    <w:abstractNumId w:val="12"/>
  </w:num>
  <w:num w:numId="7" w16cid:durableId="107048287">
    <w:abstractNumId w:val="3"/>
  </w:num>
  <w:num w:numId="8" w16cid:durableId="1360813228">
    <w:abstractNumId w:val="5"/>
  </w:num>
  <w:num w:numId="9" w16cid:durableId="281887640">
    <w:abstractNumId w:val="14"/>
  </w:num>
  <w:num w:numId="10" w16cid:durableId="799419218">
    <w:abstractNumId w:val="16"/>
  </w:num>
  <w:num w:numId="11" w16cid:durableId="1788232506">
    <w:abstractNumId w:val="7"/>
  </w:num>
  <w:num w:numId="12" w16cid:durableId="196356244">
    <w:abstractNumId w:val="11"/>
  </w:num>
  <w:num w:numId="13" w16cid:durableId="1945066942">
    <w:abstractNumId w:val="13"/>
  </w:num>
  <w:num w:numId="14" w16cid:durableId="1121993952">
    <w:abstractNumId w:val="1"/>
  </w:num>
  <w:num w:numId="15" w16cid:durableId="1813716357">
    <w:abstractNumId w:val="2"/>
  </w:num>
  <w:num w:numId="16" w16cid:durableId="251940186">
    <w:abstractNumId w:val="4"/>
  </w:num>
  <w:num w:numId="17" w16cid:durableId="221791322">
    <w:abstractNumId w:val="6"/>
  </w:num>
  <w:num w:numId="18" w16cid:durableId="1101683306">
    <w:abstractNumId w:val="11"/>
  </w:num>
  <w:num w:numId="19" w16cid:durableId="960502165">
    <w:abstractNumId w:val="11"/>
  </w:num>
  <w:num w:numId="20" w16cid:durableId="1847817904">
    <w:abstractNumId w:val="11"/>
  </w:num>
  <w:num w:numId="21" w16cid:durableId="1948006556">
    <w:abstractNumId w:val="11"/>
  </w:num>
  <w:num w:numId="22" w16cid:durableId="2124884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2174E"/>
    <w:rsid w:val="00053E01"/>
    <w:rsid w:val="0006720E"/>
    <w:rsid w:val="000702D3"/>
    <w:rsid w:val="00076335"/>
    <w:rsid w:val="000A0E17"/>
    <w:rsid w:val="000B341F"/>
    <w:rsid w:val="000B40A0"/>
    <w:rsid w:val="000C22F7"/>
    <w:rsid w:val="000F7D7B"/>
    <w:rsid w:val="00104085"/>
    <w:rsid w:val="00112F4C"/>
    <w:rsid w:val="00117494"/>
    <w:rsid w:val="00123985"/>
    <w:rsid w:val="00142131"/>
    <w:rsid w:val="00146C01"/>
    <w:rsid w:val="00172C49"/>
    <w:rsid w:val="00180F6C"/>
    <w:rsid w:val="00192D39"/>
    <w:rsid w:val="001B18C0"/>
    <w:rsid w:val="001C5D98"/>
    <w:rsid w:val="002378B0"/>
    <w:rsid w:val="00271660"/>
    <w:rsid w:val="002757AC"/>
    <w:rsid w:val="002760E3"/>
    <w:rsid w:val="00285F12"/>
    <w:rsid w:val="002932E9"/>
    <w:rsid w:val="002A6A12"/>
    <w:rsid w:val="002D4556"/>
    <w:rsid w:val="0031161F"/>
    <w:rsid w:val="00331DEF"/>
    <w:rsid w:val="00353F47"/>
    <w:rsid w:val="003C1509"/>
    <w:rsid w:val="003D3CC7"/>
    <w:rsid w:val="003D70EE"/>
    <w:rsid w:val="00403C63"/>
    <w:rsid w:val="00404943"/>
    <w:rsid w:val="00410BA2"/>
    <w:rsid w:val="00454EF4"/>
    <w:rsid w:val="00470130"/>
    <w:rsid w:val="00472ADC"/>
    <w:rsid w:val="004763EF"/>
    <w:rsid w:val="00483E6E"/>
    <w:rsid w:val="0048722E"/>
    <w:rsid w:val="00491745"/>
    <w:rsid w:val="004B68FE"/>
    <w:rsid w:val="004D4366"/>
    <w:rsid w:val="004E7D4F"/>
    <w:rsid w:val="004F33F6"/>
    <w:rsid w:val="005523B4"/>
    <w:rsid w:val="005734FD"/>
    <w:rsid w:val="00573ADC"/>
    <w:rsid w:val="00576A8F"/>
    <w:rsid w:val="00587F96"/>
    <w:rsid w:val="005A0065"/>
    <w:rsid w:val="005A2CE7"/>
    <w:rsid w:val="005E2B68"/>
    <w:rsid w:val="005E5656"/>
    <w:rsid w:val="005F4221"/>
    <w:rsid w:val="005F6920"/>
    <w:rsid w:val="00603DD6"/>
    <w:rsid w:val="00616A9F"/>
    <w:rsid w:val="00663291"/>
    <w:rsid w:val="0066702C"/>
    <w:rsid w:val="00675D38"/>
    <w:rsid w:val="006818C8"/>
    <w:rsid w:val="00685000"/>
    <w:rsid w:val="00686BD8"/>
    <w:rsid w:val="006B07F4"/>
    <w:rsid w:val="006E75A5"/>
    <w:rsid w:val="006F2B2D"/>
    <w:rsid w:val="006F459B"/>
    <w:rsid w:val="00700DA5"/>
    <w:rsid w:val="00725F63"/>
    <w:rsid w:val="00750357"/>
    <w:rsid w:val="007B78B2"/>
    <w:rsid w:val="007C7D62"/>
    <w:rsid w:val="007D325A"/>
    <w:rsid w:val="007D5302"/>
    <w:rsid w:val="008258F5"/>
    <w:rsid w:val="00833E30"/>
    <w:rsid w:val="00866E81"/>
    <w:rsid w:val="008879B3"/>
    <w:rsid w:val="008915B2"/>
    <w:rsid w:val="00891D22"/>
    <w:rsid w:val="008952DC"/>
    <w:rsid w:val="009442D8"/>
    <w:rsid w:val="00944F36"/>
    <w:rsid w:val="0097285E"/>
    <w:rsid w:val="00993569"/>
    <w:rsid w:val="009967D9"/>
    <w:rsid w:val="009A240A"/>
    <w:rsid w:val="009C26E2"/>
    <w:rsid w:val="009C3E5A"/>
    <w:rsid w:val="009D30DC"/>
    <w:rsid w:val="009F0D14"/>
    <w:rsid w:val="00A01F73"/>
    <w:rsid w:val="00A02771"/>
    <w:rsid w:val="00A34999"/>
    <w:rsid w:val="00A42958"/>
    <w:rsid w:val="00A53A37"/>
    <w:rsid w:val="00A62302"/>
    <w:rsid w:val="00A6564E"/>
    <w:rsid w:val="00A81A3E"/>
    <w:rsid w:val="00A94189"/>
    <w:rsid w:val="00AA5AB6"/>
    <w:rsid w:val="00AB4EA3"/>
    <w:rsid w:val="00AE6E59"/>
    <w:rsid w:val="00AF3424"/>
    <w:rsid w:val="00AF4BDF"/>
    <w:rsid w:val="00B50347"/>
    <w:rsid w:val="00B624DA"/>
    <w:rsid w:val="00B636B8"/>
    <w:rsid w:val="00B71F95"/>
    <w:rsid w:val="00B734A6"/>
    <w:rsid w:val="00B87D3A"/>
    <w:rsid w:val="00B92152"/>
    <w:rsid w:val="00B97EA8"/>
    <w:rsid w:val="00BF2FEB"/>
    <w:rsid w:val="00BF6D39"/>
    <w:rsid w:val="00C46E5E"/>
    <w:rsid w:val="00C57E66"/>
    <w:rsid w:val="00C809E1"/>
    <w:rsid w:val="00C978D2"/>
    <w:rsid w:val="00CA142A"/>
    <w:rsid w:val="00CC44E5"/>
    <w:rsid w:val="00CD0A36"/>
    <w:rsid w:val="00CD4BCF"/>
    <w:rsid w:val="00CD5F2A"/>
    <w:rsid w:val="00D06BA3"/>
    <w:rsid w:val="00D06E9F"/>
    <w:rsid w:val="00D10038"/>
    <w:rsid w:val="00D217EA"/>
    <w:rsid w:val="00D37666"/>
    <w:rsid w:val="00D4181E"/>
    <w:rsid w:val="00D5071E"/>
    <w:rsid w:val="00D54218"/>
    <w:rsid w:val="00D614F8"/>
    <w:rsid w:val="00D64263"/>
    <w:rsid w:val="00D70985"/>
    <w:rsid w:val="00D90EAE"/>
    <w:rsid w:val="00DB073C"/>
    <w:rsid w:val="00DC1411"/>
    <w:rsid w:val="00DE7EEA"/>
    <w:rsid w:val="00DF1D12"/>
    <w:rsid w:val="00E030B1"/>
    <w:rsid w:val="00E12A97"/>
    <w:rsid w:val="00E27F10"/>
    <w:rsid w:val="00E34863"/>
    <w:rsid w:val="00E553A8"/>
    <w:rsid w:val="00F00E70"/>
    <w:rsid w:val="00F242C6"/>
    <w:rsid w:val="00F43ADC"/>
    <w:rsid w:val="00F523F3"/>
    <w:rsid w:val="00F9099F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553"/>
  <w15:chartTrackingRefBased/>
  <w15:docId w15:val="{BECD79F8-D843-4338-BC11-D44D625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2"/>
    <w:pPr>
      <w:spacing w:line="252" w:lineRule="auto"/>
      <w:jc w:val="both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C22F7"/>
    <w:pPr>
      <w:keepNext/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Garamond" w:hAnsi="Garamond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F7"/>
    <w:pPr>
      <w:keepNext/>
      <w:numPr>
        <w:numId w:val="1"/>
      </w:numPr>
      <w:tabs>
        <w:tab w:val="clear" w:pos="900"/>
        <w:tab w:val="num" w:pos="360"/>
      </w:tabs>
      <w:spacing w:before="240" w:after="60" w:line="240" w:lineRule="auto"/>
      <w:ind w:left="360"/>
      <w:jc w:val="left"/>
      <w:outlineLvl w:val="2"/>
    </w:pPr>
    <w:rPr>
      <w:rFonts w:ascii="Garamond" w:hAnsi="Garamond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2F7"/>
    <w:pPr>
      <w:keepNext/>
      <w:numPr>
        <w:ilvl w:val="1"/>
        <w:numId w:val="1"/>
      </w:numPr>
      <w:tabs>
        <w:tab w:val="clear" w:pos="1647"/>
        <w:tab w:val="num" w:pos="360"/>
      </w:tabs>
      <w:spacing w:before="240" w:after="60" w:line="240" w:lineRule="auto"/>
      <w:ind w:left="360" w:hanging="360"/>
      <w:jc w:val="left"/>
      <w:outlineLvl w:val="3"/>
    </w:pPr>
    <w:rPr>
      <w:rFonts w:ascii="Garamond" w:hAnsi="Garamond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15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22F7"/>
    <w:rPr>
      <w:rFonts w:ascii="Garamond" w:eastAsia="Times New Roman" w:hAnsi="Garamond" w:cs="Arial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0C22F7"/>
    <w:rPr>
      <w:rFonts w:ascii="Garamond" w:eastAsia="Times New Roman" w:hAnsi="Garamond" w:cs="Arial"/>
      <w:b/>
      <w:bCs/>
      <w:sz w:val="2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0C22F7"/>
    <w:rPr>
      <w:rFonts w:ascii="Garamond" w:eastAsia="Times New Roman" w:hAnsi="Garamond" w:cs="Times New Roman"/>
      <w:b/>
      <w:bCs/>
      <w:sz w:val="24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22F7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22F7"/>
    <w:pPr>
      <w:spacing w:after="0" w:line="240" w:lineRule="auto"/>
      <w:ind w:left="720"/>
      <w:contextualSpacing/>
      <w:jc w:val="left"/>
    </w:pPr>
    <w:rPr>
      <w:rFonts w:ascii="Garamond" w:eastAsiaTheme="minorHAnsi" w:hAnsi="Garamond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1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5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1E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97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8D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8D2"/>
    <w:rPr>
      <w:rFonts w:ascii="Calibri" w:eastAsia="Times New Roman" w:hAnsi="Calibri" w:cs="Arial"/>
      <w:b/>
      <w:bCs/>
      <w:sz w:val="20"/>
      <w:szCs w:val="20"/>
    </w:rPr>
  </w:style>
  <w:style w:type="character" w:customStyle="1" w:styleId="cf01">
    <w:name w:val="cf01"/>
    <w:basedOn w:val="DefaultParagraphFont"/>
    <w:rsid w:val="00CD0A36"/>
    <w:rPr>
      <w:rFonts w:ascii="Segoe UI" w:hAnsi="Segoe UI" w:cs="Segoe UI" w:hint="default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F523F3"/>
    <w:pPr>
      <w:spacing w:after="0" w:line="360" w:lineRule="auto"/>
      <w:ind w:firstLine="360"/>
    </w:pPr>
    <w:rPr>
      <w:rFonts w:ascii="Footlight MT Light" w:hAnsi="Footlight MT Light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23F3"/>
    <w:rPr>
      <w:rFonts w:ascii="Footlight MT Light" w:eastAsia="Times New Roman" w:hAnsi="Footlight MT Light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SectionHeader">
    <w:name w:val="Sub Section Header"/>
    <w:basedOn w:val="Normal"/>
    <w:link w:val="SubSectionHeaderChar"/>
    <w:autoRedefine/>
    <w:qFormat/>
    <w:rsid w:val="00172C49"/>
    <w:pPr>
      <w:numPr>
        <w:numId w:val="12"/>
      </w:numPr>
      <w:shd w:val="clear" w:color="auto" w:fill="FDC82F"/>
      <w:spacing w:after="0" w:line="240" w:lineRule="auto"/>
      <w:jc w:val="left"/>
    </w:pPr>
    <w:rPr>
      <w:rFonts w:ascii="Arial" w:eastAsia="Cambria" w:hAnsi="Arial" w:cs="Times New Roman"/>
      <w:b/>
      <w:bCs/>
      <w:smallCaps/>
      <w:sz w:val="24"/>
      <w:szCs w:val="24"/>
      <w:lang w:eastAsia="ja-JP"/>
    </w:rPr>
  </w:style>
  <w:style w:type="character" w:customStyle="1" w:styleId="SubSectionHeaderChar">
    <w:name w:val="Sub Section Header Char"/>
    <w:link w:val="SubSectionHeader"/>
    <w:rsid w:val="00172C49"/>
    <w:rPr>
      <w:rFonts w:ascii="Arial" w:eastAsia="Cambria" w:hAnsi="Arial" w:cs="Times New Roman"/>
      <w:b/>
      <w:bCs/>
      <w:smallCaps/>
      <w:sz w:val="24"/>
      <w:szCs w:val="24"/>
      <w:shd w:val="clear" w:color="auto" w:fill="FDC82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Simanikhin</dc:creator>
  <cp:keywords/>
  <dc:description/>
  <cp:lastModifiedBy>Kamila Garnczarska</cp:lastModifiedBy>
  <cp:revision>64</cp:revision>
  <dcterms:created xsi:type="dcterms:W3CDTF">2022-09-13T09:59:00Z</dcterms:created>
  <dcterms:modified xsi:type="dcterms:W3CDTF">2026-06-11T08:57:00Z</dcterms:modified>
</cp:coreProperties>
</file>