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D898" w14:textId="77777777" w:rsidR="0090125E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</w:p>
    <w:p w14:paraId="6F8D18FB" w14:textId="77777777" w:rsidR="0090125E" w:rsidRPr="00D30EEA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D30EEA"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Nabór na stanowisko</w:t>
      </w:r>
    </w:p>
    <w:p w14:paraId="13044641" w14:textId="77777777" w:rsidR="0090125E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>
        <w:rPr>
          <w:rFonts w:ascii="Aptos" w:eastAsia="Times New Roman" w:hAnsi="Aptos" w:cs="Calibri Light"/>
          <w:b/>
          <w:bCs/>
          <w:color w:val="1B1B1B"/>
          <w:kern w:val="0"/>
          <w:sz w:val="28"/>
          <w:szCs w:val="28"/>
          <w:lang w:eastAsia="pl-PL"/>
          <w14:ligatures w14:val="none"/>
        </w:rPr>
        <w:t>Główny księgowy/Główna Księgowa</w:t>
      </w:r>
    </w:p>
    <w:p w14:paraId="2607E2D6" w14:textId="77777777" w:rsidR="0090125E" w:rsidRPr="0071213C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</w:pPr>
      <w:r w:rsidRPr="0071213C">
        <w:rPr>
          <w:rStyle w:val="Pogrubienie"/>
          <w:rFonts w:ascii="Aptos" w:eastAsiaTheme="majorEastAsia" w:hAnsi="Aptos" w:cs="Calibri"/>
          <w:color w:val="1B1B1B"/>
          <w:sz w:val="24"/>
          <w:szCs w:val="24"/>
        </w:rPr>
        <w:t xml:space="preserve">Dyrektor </w:t>
      </w:r>
      <w:r w:rsidRPr="0071213C">
        <w:rPr>
          <w:rFonts w:ascii="Aptos" w:hAnsi="Aptos" w:cs="Calibri"/>
          <w:b/>
          <w:bCs/>
          <w:color w:val="1B1B1B"/>
          <w:sz w:val="24"/>
          <w:szCs w:val="24"/>
        </w:rPr>
        <w:t xml:space="preserve">Instytutu Rozwoju Języka Polskiego im. </w:t>
      </w:r>
      <w:r>
        <w:rPr>
          <w:rFonts w:ascii="Aptos" w:hAnsi="Aptos" w:cs="Calibri"/>
          <w:b/>
          <w:bCs/>
          <w:color w:val="1B1B1B"/>
          <w:sz w:val="24"/>
          <w:szCs w:val="24"/>
        </w:rPr>
        <w:t>ś</w:t>
      </w:r>
      <w:r w:rsidRPr="0071213C">
        <w:rPr>
          <w:rFonts w:ascii="Aptos" w:hAnsi="Aptos" w:cs="Calibri"/>
          <w:b/>
          <w:bCs/>
          <w:color w:val="1B1B1B"/>
          <w:sz w:val="24"/>
          <w:szCs w:val="24"/>
        </w:rPr>
        <w:t xml:space="preserve">więtego Maksymiliana Marii Kolbego </w:t>
      </w:r>
      <w:r w:rsidRPr="0071213C">
        <w:rPr>
          <w:rFonts w:ascii="Aptos" w:hAnsi="Aptos" w:cs="Calibri"/>
          <w:sz w:val="24"/>
          <w:szCs w:val="24"/>
        </w:rPr>
        <w:t xml:space="preserve">w Warszawie </w:t>
      </w:r>
      <w:r w:rsidRPr="007070F1">
        <w:rPr>
          <w:rFonts w:ascii="Aptos" w:hAnsi="Aptos" w:cs="Calibri"/>
          <w:color w:val="1B1B1B"/>
          <w:sz w:val="24"/>
          <w:szCs w:val="24"/>
        </w:rPr>
        <w:t>poszukuje kandydatów</w:t>
      </w:r>
      <w:r>
        <w:rPr>
          <w:rFonts w:ascii="Aptos" w:hAnsi="Aptos" w:cs="Calibri"/>
          <w:color w:val="1B1B1B"/>
          <w:sz w:val="24"/>
          <w:szCs w:val="24"/>
        </w:rPr>
        <w:t>/kandydatki</w:t>
      </w:r>
      <w:r w:rsidRPr="007070F1">
        <w:rPr>
          <w:rFonts w:ascii="Aptos" w:hAnsi="Aptos" w:cs="Calibri"/>
          <w:color w:val="1B1B1B"/>
          <w:sz w:val="24"/>
          <w:szCs w:val="24"/>
        </w:rPr>
        <w:t xml:space="preserve"> </w:t>
      </w:r>
      <w:r w:rsidRPr="007070F1">
        <w:rPr>
          <w:rFonts w:ascii="Aptos" w:hAnsi="Aptos" w:cs="Calibri"/>
          <w:color w:val="1B1B1B"/>
          <w:sz w:val="24"/>
          <w:szCs w:val="24"/>
        </w:rPr>
        <w:br/>
        <w:t xml:space="preserve">na stanowisko </w:t>
      </w:r>
      <w:r w:rsidRPr="003F797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Głównego Księgowego</w:t>
      </w:r>
      <w:r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/Główną Księgową</w:t>
      </w:r>
    </w:p>
    <w:p w14:paraId="17960090" w14:textId="77777777" w:rsidR="0090125E" w:rsidRPr="0071213C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</w:pPr>
    </w:p>
    <w:p w14:paraId="70A05F77" w14:textId="77777777" w:rsidR="0090125E" w:rsidRPr="0090125E" w:rsidRDefault="0090125E" w:rsidP="0090125E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hAnsi="Aptos" w:cs="Calibri"/>
          <w:color w:val="010101"/>
          <w:spacing w:val="-10"/>
          <w:sz w:val="24"/>
          <w:szCs w:val="24"/>
          <w:shd w:val="clear" w:color="auto" w:fill="FFFFFF"/>
        </w:rPr>
        <w:t>Nabór trwa do 10.06.2026 r.</w:t>
      </w:r>
    </w:p>
    <w:p w14:paraId="537B3930" w14:textId="77777777" w:rsidR="0090125E" w:rsidRPr="0090125E" w:rsidRDefault="0090125E" w:rsidP="0090125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"/>
          <w:color w:val="1B1B1B"/>
        </w:rPr>
      </w:pPr>
      <w:r w:rsidRPr="0090125E">
        <w:rPr>
          <w:rFonts w:ascii="Aptos" w:hAnsi="Aptos" w:cs="Calibri"/>
          <w:color w:val="010101"/>
          <w:spacing w:val="-10"/>
          <w:shd w:val="clear" w:color="auto" w:fill="FFFFFF"/>
        </w:rPr>
        <w:t xml:space="preserve"> </w:t>
      </w:r>
    </w:p>
    <w:p w14:paraId="394DC213" w14:textId="77777777" w:rsidR="0090125E" w:rsidRPr="0090125E" w:rsidRDefault="0090125E" w:rsidP="0090125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90125E">
        <w:rPr>
          <w:rStyle w:val="Pogrubienie"/>
          <w:rFonts w:ascii="Aptos" w:eastAsiaTheme="majorEastAsia" w:hAnsi="Aptos" w:cs="Calibri Light"/>
          <w:color w:val="1B1B1B"/>
        </w:rPr>
        <w:t>Wymiar etatu:</w:t>
      </w:r>
      <w:r w:rsidRPr="0090125E">
        <w:rPr>
          <w:rFonts w:ascii="Aptos" w:hAnsi="Aptos" w:cs="Calibri Light"/>
          <w:color w:val="1B1B1B"/>
        </w:rPr>
        <w:t> 1</w:t>
      </w:r>
    </w:p>
    <w:p w14:paraId="771B325C" w14:textId="77777777" w:rsidR="0090125E" w:rsidRPr="0090125E" w:rsidRDefault="0090125E" w:rsidP="0090125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90125E">
        <w:rPr>
          <w:rFonts w:ascii="Aptos" w:hAnsi="Aptos" w:cs="Calibri Light"/>
          <w:b/>
          <w:bCs/>
          <w:color w:val="1B1B1B"/>
        </w:rPr>
        <w:t>Forma prawna zatrudnienia:</w:t>
      </w:r>
      <w:r w:rsidRPr="0090125E">
        <w:rPr>
          <w:rFonts w:ascii="Aptos" w:hAnsi="Aptos" w:cs="Calibri Light"/>
          <w:color w:val="1B1B1B"/>
        </w:rPr>
        <w:t xml:space="preserve"> umowa o pracę w pełnym wymiarze czasu pracy </w:t>
      </w:r>
    </w:p>
    <w:p w14:paraId="6967DCFE" w14:textId="77777777" w:rsidR="0090125E" w:rsidRPr="0090125E" w:rsidRDefault="0090125E" w:rsidP="0090125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90125E">
        <w:rPr>
          <w:rFonts w:ascii="Aptos" w:hAnsi="Aptos" w:cs="Calibri Light"/>
          <w:b/>
          <w:bCs/>
          <w:color w:val="1B1B1B"/>
        </w:rPr>
        <w:t>Liczba stanowisk pracy:</w:t>
      </w:r>
      <w:r w:rsidRPr="0090125E">
        <w:rPr>
          <w:rFonts w:ascii="Aptos" w:hAnsi="Aptos" w:cs="Calibri Light"/>
          <w:color w:val="1B1B1B"/>
        </w:rPr>
        <w:t xml:space="preserve"> 1</w:t>
      </w:r>
    </w:p>
    <w:p w14:paraId="5095F9ED" w14:textId="77777777" w:rsidR="0090125E" w:rsidRPr="0090125E" w:rsidRDefault="0090125E" w:rsidP="0090125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Calibri Light"/>
          <w:color w:val="1B1B1B"/>
        </w:rPr>
      </w:pPr>
      <w:r w:rsidRPr="0090125E">
        <w:rPr>
          <w:rStyle w:val="Pogrubienie"/>
          <w:rFonts w:ascii="Aptos" w:eastAsiaTheme="majorEastAsia" w:hAnsi="Aptos" w:cs="Calibri Light"/>
          <w:color w:val="1B1B1B"/>
        </w:rPr>
        <w:t>Adres urzędu i miejsce wykonywania pracy:</w:t>
      </w:r>
    </w:p>
    <w:p w14:paraId="24A1EA64" w14:textId="77777777" w:rsidR="0090125E" w:rsidRPr="0090125E" w:rsidRDefault="0090125E" w:rsidP="0090125E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Instytut Rozwoju Języka Polskiego</w:t>
      </w:r>
      <w:r w:rsidRPr="0090125E">
        <w:rPr>
          <w:rFonts w:ascii="Aptos" w:hAnsi="Aptos" w:cs="Calibri"/>
          <w:b/>
          <w:bCs/>
          <w:color w:val="1B1B1B"/>
        </w:rPr>
        <w:t xml:space="preserve"> im. świętego Maksymiliana Marii Kolbego</w:t>
      </w: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90125E">
        <w:rPr>
          <w:rFonts w:ascii="Aptos" w:hAnsi="Aptos" w:cs="Calibri Light"/>
          <w:sz w:val="24"/>
          <w:szCs w:val="24"/>
        </w:rPr>
        <w:t>z siedzibą w Warszawie (00-695) ul. Nowogrodzka 50/54.</w:t>
      </w:r>
    </w:p>
    <w:p w14:paraId="72A9CA61" w14:textId="77777777" w:rsidR="0090125E" w:rsidRPr="0090125E" w:rsidRDefault="0090125E" w:rsidP="0090125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="Arial"/>
          <w:b/>
          <w:bCs/>
          <w:color w:val="0B1F35"/>
          <w:kern w:val="0"/>
          <w:sz w:val="24"/>
          <w:szCs w:val="24"/>
          <w:lang w:eastAsia="pl-PL"/>
          <w14:ligatures w14:val="none"/>
        </w:rPr>
      </w:pPr>
      <w:r w:rsidRPr="0090125E">
        <w:rPr>
          <w:rFonts w:eastAsia="Times New Roman" w:cs="Arial"/>
          <w:b/>
          <w:bCs/>
          <w:color w:val="0B1F35"/>
          <w:kern w:val="0"/>
          <w:sz w:val="24"/>
          <w:szCs w:val="24"/>
          <w:lang w:eastAsia="pl-PL"/>
          <w14:ligatures w14:val="none"/>
        </w:rPr>
        <w:t>Osoba na tym stanowisku będzie zobowiązana do:</w:t>
      </w:r>
    </w:p>
    <w:p w14:paraId="76C5D316" w14:textId="77777777" w:rsidR="0090125E" w:rsidRPr="0090125E" w:rsidRDefault="0090125E" w:rsidP="0090125E">
      <w:pPr>
        <w:spacing w:after="0" w:line="240" w:lineRule="auto"/>
        <w:ind w:left="720"/>
        <w:jc w:val="both"/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</w:pPr>
    </w:p>
    <w:p w14:paraId="1E3FE9E8" w14:textId="77777777" w:rsidR="0090125E" w:rsidRPr="0090125E" w:rsidRDefault="0090125E" w:rsidP="0090125E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90125E">
        <w:rPr>
          <w:rFonts w:ascii="Calibri" w:hAnsi="Calibri" w:cs="Calibri"/>
        </w:rPr>
        <w:t xml:space="preserve">prowadzenia rachunkowości Instytutu, która obejmuje wszystkie czynności zgodnie z art. 4 ust.3 ustawy o rachunkowości </w:t>
      </w:r>
      <w:proofErr w:type="spellStart"/>
      <w:r w:rsidRPr="0090125E">
        <w:rPr>
          <w:rFonts w:ascii="Calibri" w:hAnsi="Calibri" w:cs="Calibri"/>
        </w:rPr>
        <w:t>tj</w:t>
      </w:r>
      <w:proofErr w:type="spellEnd"/>
      <w:r w:rsidRPr="0090125E">
        <w:rPr>
          <w:rFonts w:ascii="Calibri" w:hAnsi="Calibri" w:cs="Calibri"/>
        </w:rPr>
        <w:t>:</w:t>
      </w:r>
    </w:p>
    <w:p w14:paraId="14FD26F3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</w:pPr>
      <w:r w:rsidRPr="0090125E"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  <w:t xml:space="preserve">- </w:t>
      </w:r>
      <w:r w:rsidRPr="0090125E">
        <w:rPr>
          <w:rFonts w:ascii="Calibri" w:hAnsi="Calibri" w:cs="Calibri"/>
        </w:rPr>
        <w:t>przyjęte zasady (politykę) rachunkowości;</w:t>
      </w:r>
    </w:p>
    <w:p w14:paraId="4ECBFE8F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  <w:t xml:space="preserve">- </w:t>
      </w:r>
      <w:r w:rsidRPr="0090125E">
        <w:rPr>
          <w:rFonts w:ascii="Calibri" w:hAnsi="Calibri" w:cs="Calibri"/>
        </w:rPr>
        <w:t>prowadzenie (na podstawie dowodów księgowych) ksiąg rachunkowych, ujmujących zapisy zdarzeń w porządku chronologicznym i systematycznym;</w:t>
      </w:r>
    </w:p>
    <w:p w14:paraId="02F19C54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- okresowe ustalanie lub sprawdzanie drogą inwentaryzacji rzeczywistego stanu aktywów i pasywów;</w:t>
      </w:r>
    </w:p>
    <w:p w14:paraId="0A06F6F8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 xml:space="preserve">- wycenę aktywów i pasywów oraz ustalanie wyniku finansowego; sporządzanie sprawozdań finansowych; gromadzenie i przechowywanie dowodów księgowych oraz pozostałej dokumentacji przewidzianej ustawą; </w:t>
      </w:r>
    </w:p>
    <w:p w14:paraId="483D4144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- poddanie badaniu, składanie do właściwego rejestru sądowego, udostępnianie i ogłaszanie sprawozdań finansowych w przypadkach przewidzianych ustawą;</w:t>
      </w:r>
    </w:p>
    <w:p w14:paraId="70FDAEE0" w14:textId="77777777" w:rsidR="0090125E" w:rsidRPr="0090125E" w:rsidRDefault="0090125E" w:rsidP="009012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 xml:space="preserve">sporządzania sprawozdań budżetowych, finansowych, statystycznych i innych wynikających z przepisów prawa (m.in. RB-N; RB-Z, RBUZ, RB-BZ2, RB-40, Bilans, </w:t>
      </w:r>
      <w:proofErr w:type="spellStart"/>
      <w:r w:rsidRPr="0090125E">
        <w:rPr>
          <w:rFonts w:ascii="Calibri" w:hAnsi="Calibri" w:cs="Calibri"/>
        </w:rPr>
        <w:t>RZiS</w:t>
      </w:r>
      <w:proofErr w:type="spellEnd"/>
      <w:r w:rsidRPr="0090125E">
        <w:rPr>
          <w:rFonts w:ascii="Calibri" w:hAnsi="Calibri" w:cs="Calibri"/>
        </w:rPr>
        <w:t>, „Nota podatkowa</w:t>
      </w:r>
      <w:r w:rsidRPr="0090125E">
        <w:rPr>
          <w:rFonts w:ascii="Calibri" w:hAnsi="Calibri" w:cs="Calibri"/>
          <w:sz w:val="20"/>
          <w:szCs w:val="20"/>
        </w:rPr>
        <w:t>”</w:t>
      </w:r>
      <w:r w:rsidRPr="0090125E">
        <w:rPr>
          <w:rFonts w:ascii="Calibri" w:hAnsi="Calibri" w:cs="Calibri"/>
        </w:rPr>
        <w:t>);</w:t>
      </w:r>
    </w:p>
    <w:p w14:paraId="4F2AA87B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wykonywania dyspozycji środkami pieniężnymi;</w:t>
      </w:r>
    </w:p>
    <w:p w14:paraId="328E601C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dokonywanie wstępnej kontroli:</w:t>
      </w:r>
    </w:p>
    <w:p w14:paraId="1B09DB74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- zgodności operacji gospodarczych i finansowych z planem finansowym,</w:t>
      </w:r>
    </w:p>
    <w:p w14:paraId="6434BD57" w14:textId="77777777" w:rsidR="0090125E" w:rsidRPr="0090125E" w:rsidRDefault="0090125E" w:rsidP="009012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- kompletności i rzetelności dokumentów dotyczących operacji gospodarczych i finansowych;</w:t>
      </w:r>
    </w:p>
    <w:p w14:paraId="5650A864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lastRenderedPageBreak/>
        <w:t>sporządzanie projektu rocznego planu finansowego Instytutu oraz bieżąca kontrola prawidłowego wykonania planu finansowego Instytutu,</w:t>
      </w:r>
    </w:p>
    <w:p w14:paraId="6F58F2D8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monitoring i bieżąca analiza realizacji budżetu przeznaczonego na finansowanie zadań Instytutu w ramach otrzymanych dotacji,</w:t>
      </w:r>
    </w:p>
    <w:p w14:paraId="42694599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sprawowanie bezpośredniego nadzoru nad pracą departamentu finansowo-księgowego,</w:t>
      </w:r>
    </w:p>
    <w:p w14:paraId="5B9FE59B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nadzór nad rozliczeniami podatkowymi oraz ZUS,</w:t>
      </w:r>
    </w:p>
    <w:p w14:paraId="20386226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współpraca z instytucjami zewnętrznymi, w szczególności z bankami, urzędami skarbowymi, ZUS, GUS, PFRON oraz audytorami,</w:t>
      </w:r>
    </w:p>
    <w:p w14:paraId="2E1A026E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>monitorowanie zmian przepisów prawa w zakresie rachunkowości, finansów publicznych i innych związanych z zajmowanym stanowiskiem,</w:t>
      </w:r>
    </w:p>
    <w:p w14:paraId="36DBF966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 xml:space="preserve">koordynacja rozliczeń pracowniczych oraz wynikających z nich zobowiązań publicznoprawnych; </w:t>
      </w:r>
    </w:p>
    <w:p w14:paraId="2FFB83D0" w14:textId="77777777" w:rsidR="0090125E" w:rsidRPr="0090125E" w:rsidRDefault="0090125E" w:rsidP="0090125E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90125E">
        <w:rPr>
          <w:rFonts w:ascii="Calibri" w:hAnsi="Calibri" w:cs="Calibri"/>
        </w:rPr>
        <w:t xml:space="preserve">Inne zadania zlecone przez Dyrekcję Instytutu w zakresie właściwości departamentu. </w:t>
      </w:r>
    </w:p>
    <w:p w14:paraId="5EFCA085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B1F35"/>
          <w:kern w:val="0"/>
          <w:sz w:val="24"/>
          <w:szCs w:val="24"/>
          <w:lang w:eastAsia="pl-PL"/>
          <w14:ligatures w14:val="none"/>
        </w:rPr>
      </w:pPr>
    </w:p>
    <w:p w14:paraId="1CA705FB" w14:textId="77777777" w:rsidR="0090125E" w:rsidRPr="0090125E" w:rsidRDefault="0090125E" w:rsidP="0090125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="Arial"/>
          <w:strike/>
          <w:color w:val="0B1F35"/>
          <w:kern w:val="0"/>
          <w:sz w:val="24"/>
          <w:szCs w:val="24"/>
          <w:lang w:eastAsia="pl-PL"/>
          <w14:ligatures w14:val="none"/>
        </w:rPr>
      </w:pPr>
    </w:p>
    <w:p w14:paraId="4E9D24BB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Wymagania związane ze stanowiskiem pracy</w:t>
      </w:r>
    </w:p>
    <w:p w14:paraId="7D96FCC3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246BB516" w14:textId="7777777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Wymagania niezbędne:</w:t>
      </w:r>
    </w:p>
    <w:p w14:paraId="530EC45D" w14:textId="7777777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7890068A" w14:textId="77777777" w:rsidR="0090125E" w:rsidRPr="003940DA" w:rsidRDefault="0090125E" w:rsidP="0090125E">
      <w:pPr>
        <w:rPr>
          <w:rFonts w:ascii="Calibri" w:hAnsi="Calibri" w:cs="Calibri"/>
          <w:b/>
          <w:bCs/>
        </w:rPr>
      </w:pPr>
      <w:r w:rsidRPr="003940DA">
        <w:rPr>
          <w:rFonts w:ascii="Calibri" w:hAnsi="Calibri" w:cs="Calibri"/>
        </w:rPr>
        <w:t>Kandydat powinien spełniać wymagania określone w art. 54 ust. 2 ustawy z dnia 27 sierpnia 2009 r. o finansach publicznych, w szczególności:</w:t>
      </w:r>
    </w:p>
    <w:p w14:paraId="4857C568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posiadać obywatelstwo polskie lub obywatelstwo państwa UE,</w:t>
      </w:r>
    </w:p>
    <w:p w14:paraId="6A3D088F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mieć pełną zdolność do czynności prawnych oraz korzystać z pełni praw publicznych,</w:t>
      </w:r>
    </w:p>
    <w:p w14:paraId="427E57BA" w14:textId="77777777" w:rsidR="0090125E" w:rsidRPr="00CB6FD5" w:rsidRDefault="0090125E" w:rsidP="0090125E">
      <w:pPr>
        <w:numPr>
          <w:ilvl w:val="0"/>
          <w:numId w:val="6"/>
        </w:numPr>
        <w:rPr>
          <w:rFonts w:ascii="Calibri" w:hAnsi="Calibri" w:cs="Calibri"/>
        </w:rPr>
      </w:pPr>
      <w:r w:rsidRPr="00D65872">
        <w:rPr>
          <w:rFonts w:ascii="Calibri" w:hAnsi="Calibri" w:cs="Calibri"/>
        </w:rPr>
        <w:t>niekaralność za przestępstwo umyślne ścigane z oskarżenia publicznego</w:t>
      </w:r>
      <w:r w:rsidRPr="00D65872">
        <w:rPr>
          <w:rFonts w:ascii="Calibri" w:hAnsi="Calibri" w:cs="Calibri"/>
        </w:rPr>
        <w:br/>
        <w:t>lub umyślne przestępstwo skarbowe</w:t>
      </w:r>
      <w:r w:rsidRPr="00CB6FD5">
        <w:rPr>
          <w:rFonts w:ascii="Calibri" w:hAnsi="Calibri" w:cs="Calibri"/>
        </w:rPr>
        <w:t>,</w:t>
      </w:r>
    </w:p>
    <w:p w14:paraId="03F84521" w14:textId="77777777" w:rsidR="0090125E" w:rsidRPr="00CB6FD5" w:rsidRDefault="0090125E" w:rsidP="0090125E">
      <w:pPr>
        <w:numPr>
          <w:ilvl w:val="0"/>
          <w:numId w:val="6"/>
        </w:numPr>
        <w:rPr>
          <w:rFonts w:ascii="Calibri" w:hAnsi="Calibri" w:cs="Calibri"/>
        </w:rPr>
      </w:pPr>
      <w:r w:rsidRPr="00207696">
        <w:rPr>
          <w:rFonts w:ascii="Calibri" w:hAnsi="Calibri" w:cs="Calibri"/>
        </w:rPr>
        <w:t>posiadać wykształcenie wyższe ekonomiczne,</w:t>
      </w:r>
    </w:p>
    <w:p w14:paraId="6680AC32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 xml:space="preserve">posiadać co najmniej </w:t>
      </w:r>
      <w:r>
        <w:rPr>
          <w:rFonts w:ascii="Calibri" w:hAnsi="Calibri" w:cs="Calibri"/>
        </w:rPr>
        <w:t xml:space="preserve">6 - </w:t>
      </w:r>
      <w:r w:rsidRPr="00207696">
        <w:rPr>
          <w:rFonts w:ascii="Calibri" w:hAnsi="Calibri" w:cs="Calibri"/>
        </w:rPr>
        <w:t>letnie doświadczenie zawodowe w księgowości,</w:t>
      </w:r>
    </w:p>
    <w:p w14:paraId="715AF69E" w14:textId="77777777" w:rsidR="0090125E" w:rsidRPr="00356551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posiadać znajomość ustawy o rachunkowości, ustawy o finansach publicznych oraz przepisów podatkowych</w:t>
      </w:r>
      <w:r w:rsidRPr="00912E24"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  <w:t xml:space="preserve"> </w:t>
      </w:r>
      <w:r w:rsidRPr="00912E24">
        <w:rPr>
          <w:rFonts w:ascii="Calibri" w:hAnsi="Calibri" w:cs="Calibri"/>
        </w:rPr>
        <w:t>oraz umiejętność ich samodzielnej interpretacji</w:t>
      </w:r>
      <w:r w:rsidRPr="00A730AA"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  <w:t>.</w:t>
      </w:r>
    </w:p>
    <w:p w14:paraId="49B40049" w14:textId="77777777" w:rsidR="0090125E" w:rsidRPr="000765F9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</w:t>
      </w:r>
      <w:r w:rsidRPr="00356551">
        <w:rPr>
          <w:rFonts w:ascii="Calibri" w:hAnsi="Calibri" w:cs="Calibri"/>
        </w:rPr>
        <w:t>miejętność obsługi pakietu MS Office</w:t>
      </w:r>
      <w:r>
        <w:rPr>
          <w:rFonts w:ascii="Calibri" w:hAnsi="Calibri" w:cs="Calibri"/>
        </w:rPr>
        <w:t xml:space="preserve"> oraz programów finansowo – księgowych,</w:t>
      </w:r>
    </w:p>
    <w:p w14:paraId="197BD826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 xml:space="preserve">umiejętność </w:t>
      </w:r>
      <w:r w:rsidRPr="00B53CAD">
        <w:rPr>
          <w:rFonts w:ascii="Calibri" w:hAnsi="Calibri" w:cs="Calibri"/>
        </w:rPr>
        <w:t>analitycznego i syntetycznego myślenia</w:t>
      </w:r>
      <w:r w:rsidRPr="002076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207696">
        <w:rPr>
          <w:rFonts w:ascii="Calibri" w:hAnsi="Calibri" w:cs="Calibri"/>
        </w:rPr>
        <w:t>sporządzania analiz finansowych,</w:t>
      </w:r>
    </w:p>
    <w:p w14:paraId="3F1FE54C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dobra organizacja pracy i umiejętność zarządzania zespołem,</w:t>
      </w:r>
    </w:p>
    <w:p w14:paraId="45AC76FD" w14:textId="77777777" w:rsidR="0090125E" w:rsidRPr="00207696" w:rsidRDefault="0090125E" w:rsidP="0090125E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 xml:space="preserve">odpowiedzialność, </w:t>
      </w:r>
      <w:r>
        <w:rPr>
          <w:rFonts w:ascii="Calibri" w:hAnsi="Calibri" w:cs="Calibri"/>
        </w:rPr>
        <w:t xml:space="preserve">zaangażowanie, </w:t>
      </w:r>
      <w:r w:rsidRPr="00207696">
        <w:rPr>
          <w:rFonts w:ascii="Calibri" w:hAnsi="Calibri" w:cs="Calibri"/>
        </w:rPr>
        <w:t>rzetelność i terminowość</w:t>
      </w:r>
      <w:r>
        <w:rPr>
          <w:rFonts w:ascii="Calibri" w:hAnsi="Calibri" w:cs="Calibri"/>
        </w:rPr>
        <w:t xml:space="preserve"> w wykonywaniu powierzonych obowiązków,</w:t>
      </w:r>
    </w:p>
    <w:p w14:paraId="045DB4B6" w14:textId="77777777" w:rsidR="0090125E" w:rsidRDefault="0090125E" w:rsidP="0090125E">
      <w:pPr>
        <w:pStyle w:val="Akapitzlist"/>
        <w:numPr>
          <w:ilvl w:val="0"/>
          <w:numId w:val="6"/>
        </w:numPr>
        <w:spacing w:after="0" w:line="340" w:lineRule="exact"/>
        <w:jc w:val="both"/>
        <w:textAlignment w:val="baseline"/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</w:pPr>
      <w:r>
        <w:rPr>
          <w:rFonts w:ascii="Calibri" w:hAnsi="Calibri" w:cs="Calibri"/>
        </w:rPr>
        <w:t>odporność na stres</w:t>
      </w:r>
      <w:r w:rsidRPr="00B53C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u</w:t>
      </w:r>
      <w:r w:rsidRPr="00B53CAD">
        <w:rPr>
          <w:rFonts w:ascii="Calibri" w:hAnsi="Calibri" w:cs="Calibri"/>
        </w:rPr>
        <w:t>miejętność radzenia sobie w sytuacjach kryzysowych</w:t>
      </w:r>
      <w:r>
        <w:rPr>
          <w:rFonts w:ascii="Calibri" w:hAnsi="Calibri" w:cs="Calibri"/>
        </w:rPr>
        <w:t>,</w:t>
      </w:r>
      <w:r w:rsidRPr="00DF6208">
        <w:t xml:space="preserve"> </w:t>
      </w:r>
    </w:p>
    <w:p w14:paraId="19EA53B4" w14:textId="77777777" w:rsidR="0090125E" w:rsidRPr="00694707" w:rsidRDefault="0090125E" w:rsidP="0090125E">
      <w:pPr>
        <w:pStyle w:val="Akapitzlist"/>
        <w:numPr>
          <w:ilvl w:val="0"/>
          <w:numId w:val="6"/>
        </w:numPr>
        <w:spacing w:after="0" w:line="340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694707">
        <w:rPr>
          <w:rFonts w:ascii="Calibri" w:hAnsi="Calibri" w:cs="Calibri"/>
        </w:rPr>
        <w:t>astawienie na współpracę i wsparcie innych departamentów, dobra komunikacja i pozytywne nastawienie.</w:t>
      </w:r>
    </w:p>
    <w:p w14:paraId="4D99F2F6" w14:textId="77777777" w:rsidR="0090125E" w:rsidRDefault="0090125E" w:rsidP="0090125E">
      <w:pPr>
        <w:pStyle w:val="Akapitzlist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260AA7A7" w14:textId="77777777" w:rsidR="0090125E" w:rsidRDefault="0090125E" w:rsidP="0090125E">
      <w:pPr>
        <w:spacing w:after="0" w:line="240" w:lineRule="auto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A80DCB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Wymagania uzupełniające (dodatkowy atut):</w:t>
      </w:r>
    </w:p>
    <w:p w14:paraId="01CE74CF" w14:textId="77777777" w:rsidR="0090125E" w:rsidRPr="00D6059B" w:rsidRDefault="0090125E" w:rsidP="00901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</w:pPr>
      <w:r w:rsidRPr="00D6059B">
        <w:rPr>
          <w:rFonts w:ascii="Arial" w:eastAsia="Times New Roman" w:hAnsi="Arial" w:cs="Arial"/>
          <w:color w:val="0B1F35"/>
          <w:kern w:val="0"/>
          <w:sz w:val="23"/>
          <w:szCs w:val="23"/>
          <w:lang w:eastAsia="pl-PL"/>
          <w14:ligatures w14:val="none"/>
        </w:rPr>
        <w:t> </w:t>
      </w:r>
    </w:p>
    <w:p w14:paraId="6863D315" w14:textId="77777777" w:rsidR="0090125E" w:rsidRPr="006659F2" w:rsidRDefault="0090125E" w:rsidP="0090125E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doświadczenie na stanowisku Głównego Księgowego w jednostce sektora finansów publicznych,</w:t>
      </w:r>
      <w:r>
        <w:rPr>
          <w:rFonts w:ascii="Calibri" w:hAnsi="Calibri" w:cs="Calibri"/>
        </w:rPr>
        <w:t xml:space="preserve"> </w:t>
      </w:r>
      <w:r w:rsidRPr="00E9662D">
        <w:rPr>
          <w:rFonts w:ascii="Calibri" w:hAnsi="Calibri" w:cs="Calibri"/>
        </w:rPr>
        <w:t>mile widziane w Instytucji o statusie prawnym Państwowej Osoby Prawnej, Agencji wykonawczej</w:t>
      </w:r>
      <w:r>
        <w:rPr>
          <w:rFonts w:ascii="Calibri" w:hAnsi="Calibri" w:cs="Calibri"/>
        </w:rPr>
        <w:t>,</w:t>
      </w:r>
    </w:p>
    <w:p w14:paraId="58A5BB13" w14:textId="77777777" w:rsidR="0090125E" w:rsidRDefault="0090125E" w:rsidP="0090125E">
      <w:pPr>
        <w:numPr>
          <w:ilvl w:val="0"/>
          <w:numId w:val="3"/>
        </w:numPr>
        <w:rPr>
          <w:rFonts w:ascii="Calibri" w:hAnsi="Calibri" w:cs="Calibri"/>
        </w:rPr>
      </w:pPr>
      <w:r w:rsidRPr="006659F2">
        <w:rPr>
          <w:rFonts w:ascii="Calibri" w:hAnsi="Calibri" w:cs="Calibri"/>
        </w:rPr>
        <w:t>Doświadczenie w planowaniu środków budżetowych w jednostkach sektora finansów publicznych</w:t>
      </w:r>
      <w:r>
        <w:rPr>
          <w:rFonts w:ascii="Calibri" w:hAnsi="Calibri" w:cs="Calibri"/>
        </w:rPr>
        <w:t>,</w:t>
      </w:r>
      <w:r w:rsidRPr="005402A6">
        <w:rPr>
          <w:rFonts w:ascii="Calibri" w:hAnsi="Calibri" w:cs="Calibri"/>
        </w:rPr>
        <w:t xml:space="preserve"> </w:t>
      </w:r>
    </w:p>
    <w:p w14:paraId="6906AEB4" w14:textId="77777777" w:rsidR="0090125E" w:rsidRPr="00E07F16" w:rsidRDefault="0090125E" w:rsidP="0090125E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umiejętność obsługi </w:t>
      </w:r>
      <w:r w:rsidRPr="00E07F16">
        <w:rPr>
          <w:rFonts w:ascii="Calibri" w:hAnsi="Calibri" w:cs="Calibri"/>
        </w:rPr>
        <w:t xml:space="preserve">systemu Trezor „informatycznego systemu do obsługi budżetu państwa”, </w:t>
      </w:r>
    </w:p>
    <w:p w14:paraId="40691152" w14:textId="77777777" w:rsidR="0090125E" w:rsidRPr="006659F2" w:rsidRDefault="0090125E" w:rsidP="0090125E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umiejętność obsługi systemu EZD,</w:t>
      </w:r>
    </w:p>
    <w:p w14:paraId="19CA6024" w14:textId="77777777" w:rsidR="0090125E" w:rsidRDefault="0090125E" w:rsidP="0090125E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07696">
        <w:rPr>
          <w:rFonts w:ascii="Calibri" w:hAnsi="Calibri" w:cs="Calibri"/>
        </w:rPr>
        <w:t>znajomość programów finansowo-</w:t>
      </w:r>
      <w:r w:rsidRPr="00680D52">
        <w:rPr>
          <w:rFonts w:ascii="Calibri" w:hAnsi="Calibri" w:cs="Calibri"/>
        </w:rPr>
        <w:t>księgowych (</w:t>
      </w:r>
      <w:proofErr w:type="spellStart"/>
      <w:r w:rsidRPr="00680D52">
        <w:rPr>
          <w:rFonts w:ascii="Calibri" w:hAnsi="Calibri" w:cs="Calibri"/>
        </w:rPr>
        <w:t>Enova</w:t>
      </w:r>
      <w:proofErr w:type="spellEnd"/>
      <w:r w:rsidRPr="00680D52">
        <w:rPr>
          <w:rFonts w:ascii="Calibri" w:hAnsi="Calibri" w:cs="Calibri"/>
        </w:rPr>
        <w:t xml:space="preserve">, </w:t>
      </w:r>
      <w:proofErr w:type="spellStart"/>
      <w:r w:rsidRPr="00680D52">
        <w:rPr>
          <w:rFonts w:ascii="Calibri" w:hAnsi="Calibri" w:cs="Calibri"/>
        </w:rPr>
        <w:t>Vulcan</w:t>
      </w:r>
      <w:proofErr w:type="spellEnd"/>
      <w:r w:rsidRPr="00680D52">
        <w:rPr>
          <w:rFonts w:ascii="Calibri" w:hAnsi="Calibri" w:cs="Calibri"/>
        </w:rPr>
        <w:t>),</w:t>
      </w:r>
      <w:r>
        <w:rPr>
          <w:rFonts w:ascii="Calibri" w:hAnsi="Calibri" w:cs="Calibri"/>
          <w:b/>
          <w:bCs/>
        </w:rPr>
        <w:t xml:space="preserve"> </w:t>
      </w:r>
    </w:p>
    <w:p w14:paraId="03D70765" w14:textId="6CA6DDFB" w:rsidR="0090125E" w:rsidRPr="00DE7395" w:rsidRDefault="0090125E" w:rsidP="0090125E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DE7395">
        <w:rPr>
          <w:rFonts w:ascii="Calibri" w:hAnsi="Calibri" w:cs="Calibri"/>
        </w:rPr>
        <w:t>oświadczenie w sporządzaniu płac</w:t>
      </w:r>
      <w:r>
        <w:rPr>
          <w:rFonts w:ascii="Calibri" w:hAnsi="Calibri" w:cs="Calibri"/>
        </w:rPr>
        <w:t>,</w:t>
      </w:r>
    </w:p>
    <w:p w14:paraId="6B4357A6" w14:textId="77777777" w:rsidR="0090125E" w:rsidRPr="00A2727D" w:rsidRDefault="0090125E" w:rsidP="0090125E">
      <w:pPr>
        <w:pStyle w:val="Akapitzlist"/>
        <w:numPr>
          <w:ilvl w:val="0"/>
          <w:numId w:val="3"/>
        </w:numPr>
        <w:spacing w:after="0" w:line="340" w:lineRule="exac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2727D">
        <w:rPr>
          <w:rFonts w:ascii="Calibri" w:hAnsi="Calibri" w:cs="Calibri"/>
        </w:rPr>
        <w:t xml:space="preserve">raktyczna znajomość ustawy o podatku od towarów </w:t>
      </w:r>
      <w:r>
        <w:rPr>
          <w:rFonts w:ascii="Calibri" w:hAnsi="Calibri" w:cs="Calibri"/>
        </w:rPr>
        <w:t>i</w:t>
      </w:r>
      <w:r w:rsidRPr="00A2727D">
        <w:rPr>
          <w:rFonts w:ascii="Calibri" w:hAnsi="Calibri" w:cs="Calibri"/>
        </w:rPr>
        <w:t xml:space="preserve"> usług oraz podatku dochodowym.</w:t>
      </w:r>
    </w:p>
    <w:p w14:paraId="118670B8" w14:textId="77777777" w:rsidR="0090125E" w:rsidRDefault="0090125E" w:rsidP="0090125E">
      <w:pPr>
        <w:pStyle w:val="Akapitzlist"/>
        <w:spacing w:after="0" w:line="240" w:lineRule="auto"/>
        <w:rPr>
          <w:rFonts w:eastAsia="Times New Roman"/>
          <w:sz w:val="24"/>
          <w:szCs w:val="24"/>
        </w:rPr>
      </w:pPr>
    </w:p>
    <w:p w14:paraId="6D9F0E98" w14:textId="77777777" w:rsidR="0090125E" w:rsidRDefault="0090125E" w:rsidP="0090125E">
      <w:pPr>
        <w:pStyle w:val="Akapitzlist"/>
        <w:shd w:val="clear" w:color="auto" w:fill="FFFFFF"/>
        <w:spacing w:after="0" w:line="240" w:lineRule="auto"/>
        <w:rPr>
          <w:rFonts w:eastAsia="Times New Roman" w:cs="Arial"/>
          <w:color w:val="0B1F35"/>
          <w:kern w:val="0"/>
          <w:sz w:val="24"/>
          <w:szCs w:val="24"/>
          <w:lang w:eastAsia="pl-PL"/>
          <w14:ligatures w14:val="none"/>
        </w:rPr>
      </w:pPr>
    </w:p>
    <w:p w14:paraId="09FFCF90" w14:textId="77777777" w:rsidR="0090125E" w:rsidRPr="00D30EEA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D30EEA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Wymagane dokumenty i oświadczenia:</w:t>
      </w:r>
    </w:p>
    <w:p w14:paraId="35CA81FB" w14:textId="77777777" w:rsidR="0090125E" w:rsidRPr="00D30EEA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D30EEA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Osoby zainteresowane ofertą oraz spełniające wymagania prosimy o złożenie 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CV.</w:t>
      </w:r>
    </w:p>
    <w:p w14:paraId="34E95CA4" w14:textId="77777777" w:rsidR="0090125E" w:rsidRDefault="0090125E" w:rsidP="0090125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</w:p>
    <w:p w14:paraId="7793CCFA" w14:textId="77777777" w:rsidR="0090125E" w:rsidRPr="00CD2624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CD2624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Co oferujemy:</w:t>
      </w:r>
    </w:p>
    <w:p w14:paraId="7C2B8502" w14:textId="6E072D00" w:rsidR="0090125E" w:rsidRPr="00CD2624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CD2624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Wsparcie na etapie wdrażania do pracy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2C9A9709" w14:textId="24565515" w:rsidR="0090125E" w:rsidRPr="00CD2624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CD2624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Stabilną i ciekawą pracę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41A1111B" w14:textId="1F0AD8AD" w:rsidR="0090125E" w:rsidRPr="00CD2624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CD2624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Ruchomy czas rozpoczęcia pracy pomiędzy godz. 7.00 a godz. 9.00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5B1A14AB" w14:textId="7E273AB6" w:rsidR="0090125E" w:rsidRPr="00CD2624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CD2624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Regularnie wypłacane wynagrodzenie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1297D87D" w14:textId="42045E77" w:rsidR="0090125E" w:rsidRDefault="0090125E" w:rsidP="0090125E">
      <w:pPr>
        <w:pStyle w:val="Akapitzlist"/>
        <w:numPr>
          <w:ilvl w:val="0"/>
          <w:numId w:val="4"/>
        </w:numPr>
        <w:jc w:val="both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E44F6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Dodatek za wysługę lat (powyżej 5 lat) od 5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%</w:t>
      </w:r>
      <w:r w:rsidRPr="00E44F6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do 20% wynagrodzenia zasadniczego w zależności od udokumentowanego stażu pracy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658EA41" w14:textId="3CA8C8EE" w:rsidR="0090125E" w:rsidRPr="0090125E" w:rsidRDefault="0090125E" w:rsidP="0090125E">
      <w:pPr>
        <w:pStyle w:val="Akapitzlist"/>
        <w:numPr>
          <w:ilvl w:val="0"/>
          <w:numId w:val="4"/>
        </w:numPr>
        <w:jc w:val="both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Wynagrodzenie zasadnicze w stawce miesięcznej brutto na stanowisku specjalisty kształtuje 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się w</w:t>
      </w: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przedziale: 16 000 zł – 19 000 zł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7C1FBE50" w14:textId="32313A2A" w:rsidR="0090125E" w:rsidRPr="0090125E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Nagrodę jubileuszową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8D5092F" w14:textId="25911FB9" w:rsidR="0090125E" w:rsidRPr="0090125E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Dofinansowanie do wypoczynku pracowników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4FCE2F4F" w14:textId="44148D03" w:rsidR="0090125E" w:rsidRPr="0090125E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Dofinansowanie do zakupu </w:t>
      </w:r>
      <w:r w:rsidR="00B473F9"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B473F9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k</w:t>
      </w:r>
      <w:r w:rsidR="00B473F9"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ularów</w:t>
      </w: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 korekcyjnych</w:t>
      </w:r>
      <w:r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33F9BE5F" w14:textId="77777777" w:rsidR="0090125E" w:rsidRPr="0090125E" w:rsidRDefault="0090125E" w:rsidP="0090125E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Dobrą lokalizację</w:t>
      </w:r>
    </w:p>
    <w:p w14:paraId="0F08FFBB" w14:textId="77777777" w:rsidR="0090125E" w:rsidRPr="0090125E" w:rsidRDefault="0090125E" w:rsidP="0090125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</w:p>
    <w:p w14:paraId="67476BC4" w14:textId="77777777" w:rsidR="0090125E" w:rsidRPr="0090125E" w:rsidRDefault="0090125E" w:rsidP="0090125E">
      <w:pPr>
        <w:shd w:val="clear" w:color="auto" w:fill="FFFFFF"/>
        <w:spacing w:after="0" w:line="240" w:lineRule="auto"/>
        <w:ind w:left="360"/>
        <w:textAlignment w:val="baseline"/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 o metodach naboru:</w:t>
      </w: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• weryfikacja formalna nadesłanych ofert,</w:t>
      </w: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br/>
        <w:t xml:space="preserve">• rozmowa kwalifikacyjna. </w:t>
      </w:r>
    </w:p>
    <w:p w14:paraId="39FE3F4E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69CF6BE6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Termin i miejsce składania dokumentów</w:t>
      </w:r>
    </w:p>
    <w:p w14:paraId="556B4B38" w14:textId="77777777" w:rsidR="0090125E" w:rsidRP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 xml:space="preserve">Dokumenty można składać do </w:t>
      </w: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dnia 10.06.2026 r. na adres e-mail: rekrutacja@irjp.gov.pl</w:t>
      </w:r>
    </w:p>
    <w:p w14:paraId="5E7889A5" w14:textId="4DD4370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90125E">
        <w:rPr>
          <w:rFonts w:ascii="Aptos" w:eastAsia="Times New Roman" w:hAnsi="Aptos" w:cs="Calibri Light"/>
          <w:color w:val="1B1B1B"/>
          <w:kern w:val="0"/>
          <w:sz w:val="24"/>
          <w:szCs w:val="24"/>
          <w:lang w:eastAsia="pl-PL"/>
          <w14:ligatures w14:val="none"/>
        </w:rPr>
        <w:t>z dopiskiem: </w:t>
      </w:r>
      <w:r w:rsidRPr="0090125E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rekrutacja Główny Księgowy/Główna Księgowa</w:t>
      </w:r>
    </w:p>
    <w:p w14:paraId="548B3208" w14:textId="7777777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3D0F30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Nie rozpatrujemy ofert, które zostały dostarczone po terminie.</w:t>
      </w:r>
    </w:p>
    <w:p w14:paraId="7B0B3E29" w14:textId="77777777" w:rsidR="0090125E" w:rsidRPr="003D0F30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Instytut </w:t>
      </w:r>
      <w:r w:rsidRPr="009942E6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zastrzega sobie prawo do kontaktu tylko z kandydatami, których oferty spełniają wymagania formalne.</w:t>
      </w:r>
    </w:p>
    <w:p w14:paraId="25B912F7" w14:textId="7777777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Hlk166491862"/>
    </w:p>
    <w:p w14:paraId="481951FD" w14:textId="77777777" w:rsidR="0090125E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0E6B42F6" w14:textId="77777777" w:rsidR="0090125E" w:rsidRPr="005713E8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5713E8">
        <w:rPr>
          <w:rFonts w:ascii="Aptos" w:eastAsia="Times New Roman" w:hAnsi="Aptos" w:cs="Calibri Light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Informacje o przetwarzaniu danych osobowych kandydatów.</w:t>
      </w:r>
    </w:p>
    <w:p w14:paraId="43F487FF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2"/>
      </w:tblGrid>
      <w:tr w:rsidR="0090125E" w:rsidRPr="00B318A5" w14:paraId="4920CA1D" w14:textId="77777777" w:rsidTr="00E432F6">
        <w:trPr>
          <w:trHeight w:val="210"/>
        </w:trPr>
        <w:tc>
          <w:tcPr>
            <w:tcW w:w="9060" w:type="dxa"/>
            <w:gridSpan w:val="3"/>
          </w:tcPr>
          <w:p w14:paraId="1712170F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INFORMACJE O PRZETWARZANIU DANYCH OSOBOWYCH</w:t>
            </w:r>
          </w:p>
          <w:p w14:paraId="2C0B50A0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</w:rPr>
            </w:pPr>
          </w:p>
        </w:tc>
      </w:tr>
      <w:tr w:rsidR="0090125E" w:rsidRPr="00B318A5" w14:paraId="7CA79177" w14:textId="77777777" w:rsidTr="00E432F6">
        <w:trPr>
          <w:trHeight w:val="572"/>
        </w:trPr>
        <w:tc>
          <w:tcPr>
            <w:tcW w:w="2547" w:type="dxa"/>
          </w:tcPr>
          <w:p w14:paraId="09F69906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 xml:space="preserve">Kto jest administratorem </w:t>
            </w:r>
            <w:r w:rsidRPr="00B318A5">
              <w:rPr>
                <w:rFonts w:ascii="Aptos" w:hAnsi="Aptos" w:cs="Open Sans Light"/>
                <w:b/>
                <w:bCs/>
              </w:rPr>
              <w:br/>
              <w:t>moich danych osobowych?</w:t>
            </w:r>
          </w:p>
        </w:tc>
        <w:tc>
          <w:tcPr>
            <w:tcW w:w="6513" w:type="dxa"/>
            <w:gridSpan w:val="2"/>
          </w:tcPr>
          <w:p w14:paraId="54593087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B318A5">
              <w:rPr>
                <w:rFonts w:ascii="Aptos" w:hAnsi="Aptos" w:cs="Open Sans Light"/>
              </w:rPr>
              <w:t>Administratorem Pana/Pani danych osobowych jest Instytut Rozwoju Języka Polskiego im. Św. Maksymiliana Marii Kolbego w Warszawie z siedzibą w Warszawie (00-695) ul. Nowogrodzka 50/54</w:t>
            </w:r>
          </w:p>
        </w:tc>
      </w:tr>
      <w:tr w:rsidR="0090125E" w:rsidRPr="00B318A5" w14:paraId="6DA3C5D1" w14:textId="77777777" w:rsidTr="00E432F6">
        <w:trPr>
          <w:trHeight w:val="982"/>
        </w:trPr>
        <w:tc>
          <w:tcPr>
            <w:tcW w:w="2547" w:type="dxa"/>
          </w:tcPr>
          <w:p w14:paraId="43848E0C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 xml:space="preserve">Z kim mogę się kontaktować </w:t>
            </w:r>
            <w:r w:rsidRPr="00B318A5">
              <w:rPr>
                <w:rFonts w:ascii="Aptos" w:hAnsi="Aptos" w:cs="Open Sans Light"/>
                <w:b/>
                <w:bCs/>
              </w:rPr>
              <w:br/>
              <w:t xml:space="preserve">w sprawach związanych </w:t>
            </w:r>
            <w:r w:rsidRPr="00B318A5">
              <w:rPr>
                <w:rFonts w:ascii="Aptos" w:hAnsi="Aptos" w:cs="Open Sans Light"/>
                <w:b/>
                <w:bCs/>
              </w:rPr>
              <w:br/>
              <w:t xml:space="preserve">z przetwarzaniem moich </w:t>
            </w:r>
            <w:r w:rsidRPr="00B318A5">
              <w:rPr>
                <w:rFonts w:ascii="Aptos" w:hAnsi="Aptos" w:cs="Open Sans Light"/>
                <w:b/>
                <w:bCs/>
              </w:rPr>
              <w:br/>
              <w:t>danych osobowych?</w:t>
            </w:r>
          </w:p>
        </w:tc>
        <w:tc>
          <w:tcPr>
            <w:tcW w:w="6513" w:type="dxa"/>
            <w:gridSpan w:val="2"/>
          </w:tcPr>
          <w:p w14:paraId="4F4A3A1A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B318A5">
              <w:rPr>
                <w:rFonts w:ascii="Aptos" w:hAnsi="Aptos" w:cs="Open Sans Light"/>
              </w:rPr>
              <w:t xml:space="preserve">W sprawach związanych z przetwarzaniem danych osobowych może się Pan/Pani kontaktować z Inspektorem Ochrony Danych wyznaczonym przez Instytut Rozwoju Języka Polskiego im. Św. Maksymiliana Marii Kolbego w Warszawie, wysyłając korespondencję na adres e-mail: </w:t>
            </w:r>
            <w:hyperlink r:id="rId5" w:history="1">
              <w:r w:rsidRPr="00B318A5">
                <w:rPr>
                  <w:rFonts w:ascii="Aptos" w:eastAsiaTheme="majorEastAsia" w:hAnsi="Aptos" w:cs="Open Sans Light"/>
                  <w:color w:val="467886" w:themeColor="hyperlink"/>
                  <w:u w:val="single"/>
                </w:rPr>
                <w:t>iod@irjp.gov.pl</w:t>
              </w:r>
            </w:hyperlink>
            <w:r w:rsidRPr="00B318A5">
              <w:rPr>
                <w:rFonts w:ascii="Aptos" w:hAnsi="Aptos" w:cs="Open Sans Light"/>
              </w:rPr>
              <w:t xml:space="preserve"> lub na podany wyżej adres siedziby Instytut Rozwoju Języka Polskiego im. Św. Maksymiliana Marii Kolbego w Warszawie  </w:t>
            </w:r>
          </w:p>
        </w:tc>
      </w:tr>
      <w:tr w:rsidR="0090125E" w:rsidRPr="00B318A5" w14:paraId="2A0C3CBB" w14:textId="77777777" w:rsidTr="00E432F6">
        <w:trPr>
          <w:trHeight w:val="260"/>
        </w:trPr>
        <w:tc>
          <w:tcPr>
            <w:tcW w:w="2547" w:type="dxa"/>
            <w:vMerge w:val="restart"/>
          </w:tcPr>
          <w:p w14:paraId="3EE8E2FB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Jakie są cele i podstawa prawna przetwarzania moich danych osobowych?</w:t>
            </w:r>
          </w:p>
        </w:tc>
        <w:tc>
          <w:tcPr>
            <w:tcW w:w="2551" w:type="dxa"/>
          </w:tcPr>
          <w:p w14:paraId="07587AFF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Cele przetwarzania</w:t>
            </w:r>
          </w:p>
        </w:tc>
        <w:tc>
          <w:tcPr>
            <w:tcW w:w="3962" w:type="dxa"/>
          </w:tcPr>
          <w:p w14:paraId="68734ADF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Podstawa prawna przetwarzania</w:t>
            </w:r>
          </w:p>
        </w:tc>
      </w:tr>
      <w:tr w:rsidR="0090125E" w:rsidRPr="00B318A5" w14:paraId="0DF45582" w14:textId="77777777" w:rsidTr="00E432F6">
        <w:trPr>
          <w:trHeight w:val="3360"/>
        </w:trPr>
        <w:tc>
          <w:tcPr>
            <w:tcW w:w="2547" w:type="dxa"/>
            <w:vMerge/>
          </w:tcPr>
          <w:p w14:paraId="3282A51B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</w:p>
        </w:tc>
        <w:tc>
          <w:tcPr>
            <w:tcW w:w="2551" w:type="dxa"/>
          </w:tcPr>
          <w:p w14:paraId="5904C81C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hAnsi="Aptos" w:cs="Open Sans Light"/>
              </w:rPr>
            </w:pPr>
            <w:r w:rsidRPr="00B318A5">
              <w:rPr>
                <w:rFonts w:ascii="Aptos" w:hAnsi="Aptos" w:cs="Open Sans Light"/>
              </w:rPr>
              <w:t>Przeprowadzenie postępowania rekrutacyjnego</w:t>
            </w:r>
          </w:p>
        </w:tc>
        <w:tc>
          <w:tcPr>
            <w:tcW w:w="3962" w:type="dxa"/>
          </w:tcPr>
          <w:p w14:paraId="277DC911" w14:textId="77777777" w:rsidR="0090125E" w:rsidRPr="00B318A5" w:rsidRDefault="0090125E" w:rsidP="00E432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contextualSpacing/>
              <w:rPr>
                <w:rFonts w:ascii="Aptos" w:hAnsi="Aptos" w:cs="Open Sans Light"/>
              </w:rPr>
            </w:pPr>
            <w:r w:rsidRPr="00B318A5">
              <w:rPr>
                <w:rFonts w:ascii="Aptos" w:hAnsi="Aptos" w:cs="Open Sans Light"/>
              </w:rPr>
              <w:t xml:space="preserve"> art. 6 ust. 1 lit. c RODO – w zakresie danych wymaganych przepisami prawa pracy;</w:t>
            </w:r>
          </w:p>
          <w:p w14:paraId="1F97646C" w14:textId="77777777" w:rsidR="0090125E" w:rsidRPr="00B318A5" w:rsidRDefault="0090125E" w:rsidP="00E432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contextualSpacing/>
              <w:rPr>
                <w:rFonts w:ascii="Aptos" w:hAnsi="Aptos" w:cs="Open Sans Light"/>
              </w:rPr>
            </w:pPr>
            <w:r w:rsidRPr="00DE6FF5">
              <w:rPr>
                <w:rFonts w:ascii="Aptos" w:hAnsi="Aptos" w:cs="Open Sans Light"/>
              </w:rPr>
              <w:t>art. 6 ust. 1 lit. a (w zakresie danych zwykłych) lub art. 9 ust. 2 lit. a RODO (w zakresie danych szczególnych kategorii) – w odniesieniu do danych dobrowolnie przekazanych przez kandydata. W tym przypadku kandydatowi przysługuje prawo cofnięcia zgody bez wpływu na legalność przetwarzania danych osobowych przed jej cofnięciem.</w:t>
            </w:r>
          </w:p>
        </w:tc>
      </w:tr>
      <w:tr w:rsidR="0090125E" w:rsidRPr="00B318A5" w14:paraId="2CB1F7F2" w14:textId="77777777" w:rsidTr="00E432F6">
        <w:trPr>
          <w:trHeight w:val="1685"/>
        </w:trPr>
        <w:tc>
          <w:tcPr>
            <w:tcW w:w="2547" w:type="dxa"/>
          </w:tcPr>
          <w:p w14:paraId="718120A2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Komu są przekazywane (ujawniane) moje dane osobowe?</w:t>
            </w:r>
          </w:p>
        </w:tc>
        <w:tc>
          <w:tcPr>
            <w:tcW w:w="6513" w:type="dxa"/>
            <w:gridSpan w:val="2"/>
          </w:tcPr>
          <w:p w14:paraId="01CDE0D7" w14:textId="77777777" w:rsidR="0090125E" w:rsidRPr="006B5748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color w:val="1A1A1C"/>
                <w:shd w:val="clear" w:color="auto" w:fill="FFFFFF"/>
              </w:rPr>
            </w:pPr>
            <w:r w:rsidRPr="006B5748">
              <w:rPr>
                <w:rFonts w:ascii="Aptos" w:hAnsi="Aptos" w:cs="Open Sans Light"/>
                <w:color w:val="1A1A1C"/>
                <w:shd w:val="clear" w:color="auto" w:fill="FFFFFF"/>
              </w:rPr>
              <w:t>Pana/Pani dane osobowe mogą być przekazane podmiotom, które uprawnione są do ich otrzymania przepisami prawa.</w:t>
            </w:r>
          </w:p>
          <w:p w14:paraId="5237407E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6B5748">
              <w:rPr>
                <w:rFonts w:ascii="Aptos" w:hAnsi="Aptos" w:cs="Open Sans Light"/>
                <w:color w:val="1A1A1C"/>
                <w:shd w:val="clear" w:color="auto" w:fill="FFFFFF"/>
              </w:rPr>
              <w:t>Mogą być one ujawnione także podmiotom świadczącym na rzecz administratora usługi serwisowe w zakresie utrzymania systemów informatycznych, usługi prawne, doradcze lub kurierskie.</w:t>
            </w:r>
          </w:p>
        </w:tc>
      </w:tr>
      <w:tr w:rsidR="0090125E" w:rsidRPr="00B318A5" w14:paraId="1D76702B" w14:textId="77777777" w:rsidTr="00E432F6">
        <w:trPr>
          <w:trHeight w:val="988"/>
        </w:trPr>
        <w:tc>
          <w:tcPr>
            <w:tcW w:w="2547" w:type="dxa"/>
          </w:tcPr>
          <w:p w14:paraId="4281C50C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Czy moje dane osobowe są przekazywane poza Europejski Obszar Gospodarczy lub do organizacji międzynarodowych?</w:t>
            </w:r>
          </w:p>
        </w:tc>
        <w:tc>
          <w:tcPr>
            <w:tcW w:w="6513" w:type="dxa"/>
            <w:gridSpan w:val="2"/>
          </w:tcPr>
          <w:p w14:paraId="077137CD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F66381">
              <w:rPr>
                <w:rFonts w:ascii="Aptos" w:hAnsi="Aptos" w:cs="Open Sans Light"/>
              </w:rPr>
              <w:t>Pana/Pani dane osobowe nie będą przekazywane poza Europejski Obszar Gospodarczy.</w:t>
            </w:r>
          </w:p>
        </w:tc>
      </w:tr>
      <w:tr w:rsidR="0090125E" w:rsidRPr="00B318A5" w14:paraId="3DDE9F49" w14:textId="77777777" w:rsidTr="00E432F6">
        <w:trPr>
          <w:trHeight w:val="1225"/>
        </w:trPr>
        <w:tc>
          <w:tcPr>
            <w:tcW w:w="2547" w:type="dxa"/>
          </w:tcPr>
          <w:p w14:paraId="63B9DA0A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 xml:space="preserve">Przez jaki okres będą przechowywane moje </w:t>
            </w:r>
            <w:r w:rsidRPr="00B318A5">
              <w:rPr>
                <w:rFonts w:ascii="Aptos" w:hAnsi="Aptos" w:cs="Open Sans Light"/>
                <w:b/>
                <w:bCs/>
              </w:rPr>
              <w:br/>
              <w:t>dane osobowe?</w:t>
            </w:r>
          </w:p>
        </w:tc>
        <w:tc>
          <w:tcPr>
            <w:tcW w:w="6513" w:type="dxa"/>
            <w:gridSpan w:val="2"/>
          </w:tcPr>
          <w:p w14:paraId="6BEEA937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F51035">
              <w:rPr>
                <w:rFonts w:ascii="Aptos" w:hAnsi="Aptos" w:cs="Open Sans Light"/>
              </w:rPr>
              <w:t>Pana/Pani dane osobowe będą przechowywane przez okres prowadzenia postępowania rekrutacyjnego, a po jego zakończeniu niezwłocznie usuwane.</w:t>
            </w:r>
          </w:p>
        </w:tc>
      </w:tr>
      <w:tr w:rsidR="0090125E" w:rsidRPr="00B318A5" w14:paraId="7BF4B169" w14:textId="77777777" w:rsidTr="00E432F6">
        <w:trPr>
          <w:trHeight w:val="1151"/>
        </w:trPr>
        <w:tc>
          <w:tcPr>
            <w:tcW w:w="2547" w:type="dxa"/>
          </w:tcPr>
          <w:p w14:paraId="20919A8C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lastRenderedPageBreak/>
              <w:t>Jakie prawa mi przysługują?</w:t>
            </w:r>
          </w:p>
        </w:tc>
        <w:tc>
          <w:tcPr>
            <w:tcW w:w="6513" w:type="dxa"/>
            <w:gridSpan w:val="2"/>
          </w:tcPr>
          <w:p w14:paraId="0CE2BD56" w14:textId="77777777" w:rsidR="0090125E" w:rsidRPr="00427DFB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427DFB">
              <w:rPr>
                <w:rFonts w:ascii="Aptos" w:hAnsi="Aptos" w:cs="Open Sans Light"/>
                <w:b/>
                <w:bCs/>
              </w:rPr>
              <w:t>Przysługuje Panu/Pani prawo do:</w:t>
            </w:r>
          </w:p>
          <w:p w14:paraId="718642DD" w14:textId="77777777" w:rsidR="0090125E" w:rsidRPr="00427DFB" w:rsidRDefault="0090125E" w:rsidP="00E432F6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ptos" w:hAnsi="Aptos" w:cs="Open Sans Light"/>
              </w:rPr>
            </w:pPr>
            <w:r w:rsidRPr="00427DFB">
              <w:rPr>
                <w:rFonts w:ascii="Aptos" w:hAnsi="Aptos" w:cs="Open Sans Light"/>
              </w:rPr>
              <w:t>dostępu do Pana/Pani danych osobowych, zgodnie z art. 15 RODO;</w:t>
            </w:r>
          </w:p>
          <w:p w14:paraId="46C00215" w14:textId="77777777" w:rsidR="0090125E" w:rsidRPr="00427DFB" w:rsidRDefault="0090125E" w:rsidP="00E432F6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ptos" w:hAnsi="Aptos" w:cs="Open Sans Light"/>
              </w:rPr>
            </w:pPr>
            <w:r w:rsidRPr="00427DFB">
              <w:rPr>
                <w:rFonts w:ascii="Aptos" w:hAnsi="Aptos" w:cs="Open Sans Light"/>
              </w:rPr>
              <w:t>uzupełnienia lub sprostowania Pana/Pani danych osobowych, zgodnie z art. 16 RODO;</w:t>
            </w:r>
          </w:p>
          <w:p w14:paraId="4F1CCBC0" w14:textId="77777777" w:rsidR="0090125E" w:rsidRPr="00427DFB" w:rsidRDefault="0090125E" w:rsidP="00E432F6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ptos" w:hAnsi="Aptos" w:cs="Open Sans Light"/>
              </w:rPr>
            </w:pPr>
            <w:r w:rsidRPr="00427DFB">
              <w:rPr>
                <w:rFonts w:ascii="Aptos" w:hAnsi="Aptos" w:cs="Open Sans Light"/>
              </w:rPr>
              <w:t>usunięcia danych osobowych, zgodnie z art. 17 RODO;</w:t>
            </w:r>
          </w:p>
          <w:p w14:paraId="1EC162B6" w14:textId="77777777" w:rsidR="0090125E" w:rsidRPr="00427DFB" w:rsidRDefault="0090125E" w:rsidP="00E432F6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ptos" w:hAnsi="Aptos" w:cs="Open Sans Light"/>
              </w:rPr>
            </w:pPr>
            <w:r w:rsidRPr="00427DFB">
              <w:rPr>
                <w:rFonts w:ascii="Aptos" w:hAnsi="Aptos" w:cs="Open Sans Light"/>
              </w:rPr>
              <w:t>żądania ograniczenia przetwarzania Pana/Pani danych osobowych, zgodnie z art. 18 RODO.</w:t>
            </w:r>
          </w:p>
        </w:tc>
      </w:tr>
      <w:tr w:rsidR="0090125E" w:rsidRPr="00B318A5" w14:paraId="3C2F8E58" w14:textId="77777777" w:rsidTr="00E432F6">
        <w:trPr>
          <w:trHeight w:val="820"/>
        </w:trPr>
        <w:tc>
          <w:tcPr>
            <w:tcW w:w="2547" w:type="dxa"/>
          </w:tcPr>
          <w:p w14:paraId="75470C6A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>Gdzie mogę wnieść skargę na przetwarzanie moich danych osobowych?</w:t>
            </w:r>
          </w:p>
        </w:tc>
        <w:tc>
          <w:tcPr>
            <w:tcW w:w="6513" w:type="dxa"/>
            <w:gridSpan w:val="2"/>
          </w:tcPr>
          <w:p w14:paraId="41B447B4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</w:rPr>
            </w:pPr>
            <w:r w:rsidRPr="00A57AB5">
              <w:rPr>
                <w:rFonts w:ascii="Aptos" w:hAnsi="Aptos" w:cs="Open Sans Light"/>
              </w:rPr>
              <w:t>Jeżeli uważa Pan/Pani, że przetwarzanie Pana/Pani danych osobowych przez Instytut Rozwoju Języka Polskiego im. Św. Maksymiliana Marii Kolbego w Warszawie narusza przepisy prawa, to może Pan/Pani wnieść skargę do Prezesa Urzędu Ochrony Danych Osobowych.</w:t>
            </w:r>
          </w:p>
        </w:tc>
      </w:tr>
      <w:tr w:rsidR="0090125E" w:rsidRPr="00B318A5" w14:paraId="2A27FFC5" w14:textId="77777777" w:rsidTr="00E432F6">
        <w:trPr>
          <w:trHeight w:val="669"/>
        </w:trPr>
        <w:tc>
          <w:tcPr>
            <w:tcW w:w="2547" w:type="dxa"/>
          </w:tcPr>
          <w:p w14:paraId="0774AA87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rPr>
                <w:rFonts w:ascii="Aptos" w:hAnsi="Aptos" w:cs="Open Sans Light"/>
                <w:b/>
                <w:bCs/>
              </w:rPr>
            </w:pPr>
            <w:r w:rsidRPr="00B318A5">
              <w:rPr>
                <w:rFonts w:ascii="Aptos" w:hAnsi="Aptos" w:cs="Open Sans Light"/>
                <w:b/>
                <w:bCs/>
              </w:rPr>
              <w:t xml:space="preserve">Czy podanie przeze mnie danych osobowych jest obowiązkowe? </w:t>
            </w:r>
            <w:r w:rsidRPr="00B318A5">
              <w:rPr>
                <w:rFonts w:ascii="Aptos" w:hAnsi="Aptos" w:cs="Open Sans Light"/>
                <w:b/>
                <w:bCs/>
              </w:rPr>
              <w:br/>
            </w:r>
          </w:p>
        </w:tc>
        <w:tc>
          <w:tcPr>
            <w:tcW w:w="6513" w:type="dxa"/>
            <w:gridSpan w:val="2"/>
          </w:tcPr>
          <w:p w14:paraId="21BEA761" w14:textId="77777777" w:rsidR="0090125E" w:rsidRPr="00B318A5" w:rsidRDefault="0090125E" w:rsidP="00E432F6">
            <w:pPr>
              <w:pStyle w:val="NormalnyWeb"/>
              <w:shd w:val="clear" w:color="auto" w:fill="FFFFFF"/>
              <w:spacing w:before="0" w:beforeAutospacing="0" w:after="375" w:afterAutospacing="0"/>
              <w:rPr>
                <w:rFonts w:ascii="Aptos" w:hAnsi="Aptos" w:cs="Open Sans Light"/>
                <w:sz w:val="22"/>
                <w:szCs w:val="22"/>
              </w:rPr>
            </w:pPr>
            <w:r w:rsidRPr="00C777FC">
              <w:rPr>
                <w:rFonts w:ascii="Aptos" w:hAnsi="Aptos" w:cs="Open Sans Light"/>
                <w:color w:val="1A1A1C"/>
                <w:sz w:val="22"/>
                <w:szCs w:val="22"/>
              </w:rPr>
              <w:t>Podanie przez Pana/Panią danych osobowych w zakresie wynikającym z art. 22</w:t>
            </w:r>
            <w:r w:rsidRPr="00C777FC">
              <w:rPr>
                <w:rFonts w:ascii="Aptos" w:hAnsi="Aptos" w:cs="Open Sans Light"/>
                <w:color w:val="1A1A1C"/>
                <w:sz w:val="22"/>
                <w:szCs w:val="22"/>
                <w:vertAlign w:val="superscript"/>
              </w:rPr>
              <w:t>1</w:t>
            </w:r>
            <w:r w:rsidRPr="00C777FC">
              <w:rPr>
                <w:rFonts w:ascii="Aptos" w:hAnsi="Aptos" w:cs="Open Sans Light"/>
                <w:color w:val="1A1A1C"/>
                <w:sz w:val="22"/>
                <w:szCs w:val="22"/>
              </w:rPr>
              <w:t> Kodeksu pracy jest niezbędne, aby uczestniczyć w postępowaniu rekrutacyjnym. Podanie innych danych jest dobrowolne.</w:t>
            </w:r>
          </w:p>
        </w:tc>
      </w:tr>
      <w:tr w:rsidR="0090125E" w:rsidRPr="00B318A5" w14:paraId="200F5D76" w14:textId="77777777" w:rsidTr="00E432F6">
        <w:trPr>
          <w:trHeight w:val="706"/>
        </w:trPr>
        <w:tc>
          <w:tcPr>
            <w:tcW w:w="9060" w:type="dxa"/>
            <w:gridSpan w:val="3"/>
          </w:tcPr>
          <w:p w14:paraId="5B8BDFA3" w14:textId="77777777" w:rsidR="0090125E" w:rsidRPr="00B318A5" w:rsidRDefault="0090125E" w:rsidP="00E43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hAnsi="Aptos" w:cs="Open Sans Light"/>
                <w:i/>
                <w:iCs/>
              </w:rPr>
            </w:pPr>
            <w:r w:rsidRPr="00B318A5">
              <w:rPr>
                <w:rFonts w:ascii="Aptos" w:hAnsi="Aptos" w:cs="Open Sans Light"/>
                <w:i/>
                <w:iCs/>
              </w:rPr>
              <w:t xml:space="preserve">   </w:t>
            </w:r>
            <w:r w:rsidRPr="00B318A5">
              <w:rPr>
                <w:rFonts w:ascii="Aptos" w:eastAsiaTheme="majorEastAsia" w:hAnsi="Aptos"/>
                <w:vertAlign w:val="superscript"/>
              </w:rPr>
              <w:t>*</w:t>
            </w:r>
            <w:r w:rsidRPr="00B318A5">
              <w:rPr>
                <w:rFonts w:ascii="Aptos" w:hAnsi="Aptos" w:cs="Open Sans Light"/>
                <w:i/>
                <w:iCs/>
              </w:rPr>
              <w:t xml:space="preserve"> 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</w:tbl>
    <w:p w14:paraId="08814B44" w14:textId="77777777" w:rsidR="0090125E" w:rsidRPr="00B318A5" w:rsidRDefault="0090125E" w:rsidP="0090125E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 w:cs="Open Sans Light"/>
          <w:kern w:val="0"/>
          <w:lang w:eastAsia="pl-PL"/>
          <w14:ligatures w14:val="none"/>
        </w:rPr>
      </w:pPr>
    </w:p>
    <w:bookmarkEnd w:id="0"/>
    <w:p w14:paraId="6331298C" w14:textId="77777777" w:rsidR="0090125E" w:rsidRPr="00B318A5" w:rsidRDefault="0090125E" w:rsidP="0090125E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 w:cs="Open Sans Light"/>
          <w:kern w:val="0"/>
          <w:lang w:eastAsia="pl-PL"/>
          <w14:ligatures w14:val="none"/>
        </w:rPr>
      </w:pPr>
    </w:p>
    <w:p w14:paraId="7013C263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  <w:t>Inne informacje:</w:t>
      </w:r>
    </w:p>
    <w:p w14:paraId="41154AB3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Oferty otrzymane lub uzupełniane po terminie nie będą rozpatrywane (decyduje data wpływu do Instytutu Rozwoju Języka Polskiego). </w:t>
      </w:r>
    </w:p>
    <w:p w14:paraId="68DF7CE2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p w14:paraId="60C6CB5B" w14:textId="77777777" w:rsidR="0090125E" w:rsidRPr="00B318A5" w:rsidRDefault="0090125E" w:rsidP="0090125E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>Komisja rekrutacyjna na każdym etapie postępowania może zakończyć proces naboru bez podania przyczyny.</w:t>
      </w:r>
    </w:p>
    <w:p w14:paraId="4574596B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b/>
          <w:bCs/>
          <w:color w:val="1B1B1B"/>
          <w:kern w:val="0"/>
          <w:lang w:eastAsia="pl-PL"/>
          <w14:ligatures w14:val="none"/>
        </w:rPr>
        <w:t>Uwaga!</w:t>
      </w: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br/>
        <w:t xml:space="preserve">Weryfikacja spełniania przez kandydatów wymagań formalnych dokonana zostanie na podstawie dokumentów wymienionych w części „wymagane dokumenty i oświadczenia”. </w:t>
      </w:r>
    </w:p>
    <w:p w14:paraId="1B974546" w14:textId="77777777" w:rsidR="0090125E" w:rsidRPr="00B318A5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p w14:paraId="15495B62" w14:textId="77777777" w:rsidR="0090125E" w:rsidRPr="00B318A5" w:rsidRDefault="0090125E" w:rsidP="0090125E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W przypadku złożenia dokumentów w języku obcym, należy dołączyć ich tłumaczenie </w:t>
      </w: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br/>
        <w:t>w języku polskim, dokonane przez tłumacza przysięgłego.</w:t>
      </w:r>
    </w:p>
    <w:p w14:paraId="3A4386FC" w14:textId="77777777" w:rsidR="0090125E" w:rsidRPr="00940647" w:rsidRDefault="0090125E" w:rsidP="0090125E">
      <w:pPr>
        <w:shd w:val="clear" w:color="auto" w:fill="FFFFFF"/>
        <w:spacing w:after="24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  <w:r w:rsidRPr="00B318A5"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  <w:t xml:space="preserve">Kandydaci zakwalifikowani do dalszego etapu naboru zostaną powiadomieni telefonicznie lub e-mailem o jego terminie. </w:t>
      </w:r>
    </w:p>
    <w:p w14:paraId="4B9E36DB" w14:textId="77777777" w:rsidR="0090125E" w:rsidRPr="00940647" w:rsidRDefault="0090125E" w:rsidP="0090125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 Light"/>
          <w:color w:val="1B1B1B"/>
          <w:kern w:val="0"/>
          <w:lang w:eastAsia="pl-PL"/>
          <w14:ligatures w14:val="none"/>
        </w:rPr>
      </w:pPr>
    </w:p>
    <w:p w14:paraId="3D763ADE" w14:textId="77777777" w:rsidR="001A1C65" w:rsidRDefault="001A1C65"/>
    <w:sectPr w:rsidR="001A1C65" w:rsidSect="0090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BCC"/>
    <w:multiLevelType w:val="hybridMultilevel"/>
    <w:tmpl w:val="69DEC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22B"/>
    <w:multiLevelType w:val="multilevel"/>
    <w:tmpl w:val="93F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047F8"/>
    <w:multiLevelType w:val="hybridMultilevel"/>
    <w:tmpl w:val="3196BCA6"/>
    <w:lvl w:ilvl="0" w:tplc="BFBC1C1A">
      <w:start w:val="1"/>
      <w:numFmt w:val="decimal"/>
      <w:lvlText w:val="%1)"/>
      <w:lvlJc w:val="left"/>
      <w:pPr>
        <w:ind w:left="284" w:hanging="227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69B1"/>
    <w:multiLevelType w:val="hybridMultilevel"/>
    <w:tmpl w:val="D6F64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05A4"/>
    <w:multiLevelType w:val="hybridMultilevel"/>
    <w:tmpl w:val="0396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F4F3C"/>
    <w:multiLevelType w:val="hybridMultilevel"/>
    <w:tmpl w:val="F19CB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3154">
    <w:abstractNumId w:val="2"/>
  </w:num>
  <w:num w:numId="2" w16cid:durableId="500658442">
    <w:abstractNumId w:val="0"/>
  </w:num>
  <w:num w:numId="3" w16cid:durableId="1256863959">
    <w:abstractNumId w:val="3"/>
  </w:num>
  <w:num w:numId="4" w16cid:durableId="1770345437">
    <w:abstractNumId w:val="5"/>
  </w:num>
  <w:num w:numId="5" w16cid:durableId="1286422697">
    <w:abstractNumId w:val="4"/>
  </w:num>
  <w:num w:numId="6" w16cid:durableId="142862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5E"/>
    <w:rsid w:val="001A1C65"/>
    <w:rsid w:val="0090125E"/>
    <w:rsid w:val="00B473F9"/>
    <w:rsid w:val="00CB4241"/>
    <w:rsid w:val="00DF72AF"/>
    <w:rsid w:val="00E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60E2"/>
  <w15:chartTrackingRefBased/>
  <w15:docId w15:val="{97091377-8FA5-4444-A4A6-2278D641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25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2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2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25E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3,Bullet 1,L"/>
    <w:basedOn w:val="Normalny"/>
    <w:link w:val="AkapitzlistZnak"/>
    <w:uiPriority w:val="34"/>
    <w:qFormat/>
    <w:rsid w:val="00901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2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0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125E"/>
    <w:rPr>
      <w:b/>
      <w:bCs/>
    </w:rPr>
  </w:style>
  <w:style w:type="table" w:styleId="Tabela-Siatka">
    <w:name w:val="Table Grid"/>
    <w:basedOn w:val="Standardowy"/>
    <w:uiPriority w:val="39"/>
    <w:rsid w:val="0090125E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90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rj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1373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Sykut</dc:creator>
  <cp:keywords/>
  <dc:description/>
  <cp:lastModifiedBy>Róża Sykut</cp:lastModifiedBy>
  <cp:revision>2</cp:revision>
  <dcterms:created xsi:type="dcterms:W3CDTF">2026-05-28T06:05:00Z</dcterms:created>
  <dcterms:modified xsi:type="dcterms:W3CDTF">2026-05-28T06:09:00Z</dcterms:modified>
</cp:coreProperties>
</file>