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8D8B6" w14:textId="619F707D" w:rsidR="00D33A19" w:rsidRDefault="002B447D">
      <w:pPr>
        <w:jc w:val="right"/>
      </w:pPr>
      <w:r>
        <w:t xml:space="preserve">Puck, </w:t>
      </w:r>
      <w:r w:rsidR="00677D6C">
        <w:t>18</w:t>
      </w:r>
      <w:r>
        <w:t>.05.2026</w:t>
      </w:r>
    </w:p>
    <w:p w14:paraId="22BE70C5" w14:textId="77777777" w:rsidR="00D33A19" w:rsidRDefault="00D33A19">
      <w:pPr>
        <w:jc w:val="center"/>
        <w:rPr>
          <w:b/>
          <w:bCs/>
        </w:rPr>
      </w:pPr>
    </w:p>
    <w:p w14:paraId="7EF9074F" w14:textId="5D0607EC" w:rsidR="00D33A19" w:rsidRDefault="002B447D">
      <w:pPr>
        <w:jc w:val="center"/>
      </w:pPr>
      <w:r>
        <w:rPr>
          <w:b/>
          <w:bCs/>
        </w:rPr>
        <w:t>Puckie Hospicjum z nową kampanią - uczą, by nie mówić jednego słowa</w:t>
      </w:r>
      <w:r w:rsidR="00E267E8">
        <w:rPr>
          <w:b/>
          <w:bCs/>
        </w:rPr>
        <w:t>. „Oddać” boli bardziej niż myślimy</w:t>
      </w:r>
    </w:p>
    <w:p w14:paraId="329A686C" w14:textId="4BE0B6CA" w:rsidR="00D33A19" w:rsidRDefault="002B447D">
      <w:pPr>
        <w:jc w:val="both"/>
      </w:pPr>
      <w:r>
        <w:rPr>
          <w:b/>
          <w:bCs/>
        </w:rPr>
        <w:t xml:space="preserve">Pracownicy hospicjów nie pracują w „przechowalniach”, lecz w placówkach medycznych, w których kluczowe są relacje, troska i profesjonalna opieka. „Oddaje się” rzeczy </w:t>
      </w:r>
      <w:r w:rsidR="00510051">
        <w:rPr>
          <w:b/>
          <w:bCs/>
        </w:rPr>
        <w:t>-</w:t>
      </w:r>
      <w:r>
        <w:rPr>
          <w:b/>
          <w:bCs/>
        </w:rPr>
        <w:t xml:space="preserve"> nie bliskich, dlatego coraz częściej pojawia się pytanie, jakim językiem opisywać moment powierzenia kogoś ważnego </w:t>
      </w:r>
      <w:r w:rsidR="00BC5CA5">
        <w:rPr>
          <w:b/>
          <w:bCs/>
        </w:rPr>
        <w:t>pod opiekę specjalistów</w:t>
      </w:r>
      <w:r>
        <w:rPr>
          <w:b/>
          <w:bCs/>
        </w:rPr>
        <w:t>. To właśnie potrzeba znalezienia bardziej adekwatnego, empatycznego sformułowania stoi za inicjatywą Puckiego Hospicjum.</w:t>
      </w:r>
    </w:p>
    <w:p w14:paraId="68A4C17C" w14:textId="0ECAA636" w:rsidR="00D33A19" w:rsidRDefault="002B447D">
      <w:r>
        <w:t>W powszechnym obiegu wciąż funkcjonuje sformułowanie „oddać do hospicjum”. Choć często używane bez złej woli jako skrót myślowy, dla rodzin stojących przed decyzją, jak poradzić sobie z chorobą bliskiego, brzmi ono jak oskarżenie. Takie ujęcie tematu jest krzywdzące dla wszystkich stron tej sytuacji - dla rodzin, które czują się stygmatyzowane z powodu swojej decyzji, dla pacjenta, który bywa w ten sposób uprzedmiotowiony, oraz dla zespołu hospicjum, któremu w rzeczywistości powierza się chorego pod najwyższej jakości opiekę medyczną i psychologiczną.</w:t>
      </w:r>
    </w:p>
    <w:p w14:paraId="139FB27A" w14:textId="77777777" w:rsidR="00D33A19" w:rsidRDefault="002B447D">
      <w:r>
        <w:rPr>
          <w:b/>
          <w:bCs/>
        </w:rPr>
        <w:t>Relacje na pierwszym planie</w:t>
      </w:r>
      <w:r>
        <w:t xml:space="preserve"> </w:t>
      </w:r>
    </w:p>
    <w:p w14:paraId="708EB288" w14:textId="7A18B264" w:rsidR="00D33A19" w:rsidRDefault="002B447D">
      <w:r>
        <w:t xml:space="preserve">Częstym skutkiem choroby jest sytuacja, w której bliscy </w:t>
      </w:r>
      <w:r w:rsidR="001628E2">
        <w:t>-</w:t>
      </w:r>
      <w:r>
        <w:t xml:space="preserve"> córki, synowie, małżonkowie - stają się całodobowym personelem medycznym, walczącym z bólem, własnym zmęczeniem i bezradnością. </w:t>
      </w:r>
      <w:r w:rsidR="00E267E8" w:rsidRPr="00E267E8">
        <w:t xml:space="preserve">Profesjonalna opieka hospicyjna daje rodzinie wsparcie zespołu specjalistów w codziennej opiece nad chorym. Dzięki temu bliscy nie muszą mierzyć się sami z medycznymi i organizacyjnymi wyzwaniami, a więcej uwagi mogą poświęcić relacji, obecności i wspólnemu czasowi. </w:t>
      </w:r>
    </w:p>
    <w:p w14:paraId="2D63FECC" w14:textId="16EFB262" w:rsidR="00D33A19" w:rsidRDefault="002B447D">
      <w:r>
        <w:rPr>
          <w:i/>
          <w:iCs/>
        </w:rPr>
        <w:t>- W procesie towarzyszenia pacjentowi kluczowe jest zrozumienie, że choroba jest częścią życia. Osoba chora wciąż ma marzenia, pragnienia</w:t>
      </w:r>
      <w:r w:rsidR="00BC5CA5">
        <w:rPr>
          <w:i/>
          <w:iCs/>
        </w:rPr>
        <w:t>.</w:t>
      </w:r>
      <w:r>
        <w:rPr>
          <w:i/>
          <w:iCs/>
        </w:rPr>
        <w:t xml:space="preserve"> Naszym zadaniem jest stworzenie warunków, w których między procedurami medycznymi jest miejsce na zwyczajną rozmowę, wspólne milczenie czy uśmiech. To te drobne gesty budują poczucie godności i sprawiają, że łatwiej jest znieść trudy choroby – </w:t>
      </w:r>
      <w:r>
        <w:t xml:space="preserve">tłumaczy </w:t>
      </w:r>
      <w:r w:rsidR="004922FB">
        <w:t>Joanna Bożek-Deutsch</w:t>
      </w:r>
      <w:r>
        <w:t>, psycholożka</w:t>
      </w:r>
      <w:r w:rsidR="00BC5CA5">
        <w:t xml:space="preserve"> związana z Puckim Hospicjum</w:t>
      </w:r>
      <w:r>
        <w:t>.</w:t>
      </w:r>
    </w:p>
    <w:p w14:paraId="7032A775" w14:textId="77777777" w:rsidR="00D33A19" w:rsidRDefault="002B447D">
      <w:r>
        <w:t>Często obawiamy się, że skorzystanie ze wsparcia oznacza przekazanie opieki nad bliskim w obce ręce. Słowo „oddać” niesie ze sobą niefortunny ładunek rezygnacji, który budzi naturalny opór. Warto jednak spojrzeć na to inaczej: profesjonalna pomoc nie służy odizolowaniu opiekuna od chorego. Jej celem jest zastąpienie codziennego napięcia poczuciem bezpieczeństwa dla obu stron. Spokój, który się pojawia, nie wynika z braku zaangażowania, lecz z pewności, że bliski otrzymuje najlepszą możliwą pomoc. Dzięki temu wspólny czas przestaje być wypełniony wyłącznie trudnościami pielęgnacyjnymi, a odzyskuje przestrzeń na autentyczną bliskość.</w:t>
      </w:r>
    </w:p>
    <w:p w14:paraId="59059661" w14:textId="47DC370F" w:rsidR="00415622" w:rsidRDefault="002B447D">
      <w:r>
        <w:rPr>
          <w:i/>
          <w:iCs/>
        </w:rPr>
        <w:t>- Empatia w opiece hospicyjnej to nie współczucie, a uważność na drugiego człowieka. Aby jednak opiekun mógł dawać z siebie to, co najlepsze, musi najpierw zadbać o własny dobrostan. Skorzystanie z profesjonalnej pomocy to nie akt słabości, ale wyraz odpowiedzialności za siebie i za relację z chorym. Tylko mając wsparcie, mamy siłę, by do końca być obec</w:t>
      </w:r>
      <w:r w:rsidR="00E267E8">
        <w:rPr>
          <w:i/>
          <w:iCs/>
        </w:rPr>
        <w:t xml:space="preserve">ni </w:t>
      </w:r>
      <w:r>
        <w:rPr>
          <w:i/>
          <w:iCs/>
        </w:rPr>
        <w:t>sercem, a nie tylko zmęczonym ciałem.</w:t>
      </w:r>
      <w:r>
        <w:t xml:space="preserve"> </w:t>
      </w:r>
    </w:p>
    <w:p w14:paraId="624F1B0E" w14:textId="17ACBE19" w:rsidR="00D33A19" w:rsidRDefault="002B447D">
      <w:r>
        <w:rPr>
          <w:i/>
          <w:iCs/>
        </w:rPr>
        <w:t xml:space="preserve">Często rodziny naszych pacjentów przyznają, że dopiero tutaj ich relacja z bliskim wróciła na właściwe tory. Kiedy trudne zabiegi pielęgnacyjne i lęk przejmują specjaliści, dzieje się coś niezwykłego: ktoś znów może stać się po prostu córką, a ktoś inny matką. Wcześniej te role niepostrzeżenie zamieniły się w „opiekuna” i „pacjenta”, a dom stał się salą zabiegową. Profesjonalna opieka hospicyjna pomaga przywrócić rodzinę tam, gdzie wcześniej był tylko trud choroby. To perspektywa, której często nie widać z zewnątrz, a która zmienia wszystko </w:t>
      </w:r>
      <w:r>
        <w:t>– tłumaczy psycholożka Puckiego Hospicjum.</w:t>
      </w:r>
    </w:p>
    <w:p w14:paraId="0233170B" w14:textId="66391782" w:rsidR="00415622" w:rsidRDefault="00E267E8">
      <w:pPr>
        <w:rPr>
          <w:i/>
          <w:iCs/>
        </w:rPr>
      </w:pPr>
      <w:r>
        <w:rPr>
          <w:i/>
          <w:iCs/>
        </w:rPr>
        <w:t xml:space="preserve">- </w:t>
      </w:r>
      <w:r w:rsidR="00C92209" w:rsidRPr="006551DD">
        <w:rPr>
          <w:i/>
          <w:iCs/>
        </w:rPr>
        <w:t>Często osoby zaczynają odczuwać żałobę jeszcze przed odejściem bliskiego. W psychologii ten stan określany jest jako żałoba antycypacyjna. To szczególny proces emocjonalny, który rozpoczyna się jeszcze za życia bliskiej osoby</w:t>
      </w:r>
      <w:r>
        <w:rPr>
          <w:i/>
          <w:iCs/>
        </w:rPr>
        <w:t xml:space="preserve"> -</w:t>
      </w:r>
      <w:r w:rsidR="00C92209" w:rsidRPr="006551DD">
        <w:rPr>
          <w:i/>
          <w:iCs/>
        </w:rPr>
        <w:t xml:space="preserve"> w chwili, gdy pojawia się świadomość nieuchronnej straty. To czas pełen sprzecznych uczuć: nadziei, lęku, smutku, ale też potrzeby bycia blisko i nadawania znaczenia wspólnym chwilom. </w:t>
      </w:r>
    </w:p>
    <w:p w14:paraId="0FCDC321" w14:textId="61F8845F" w:rsidR="00D33A19" w:rsidRDefault="00C92209">
      <w:r w:rsidRPr="006551DD">
        <w:rPr>
          <w:i/>
          <w:iCs/>
        </w:rPr>
        <w:t xml:space="preserve">Paradoksalnie właśnie wtedy relacja może stać się najbardziej prawdziwa i głęboka. Kiedy bliscy nie są już wyłącznie skupieni na walce z chorobą i codziennym kryzysie, pojawia się przestrzeń na obecność emocjonalną </w:t>
      </w:r>
      <w:r w:rsidR="00E267E8">
        <w:rPr>
          <w:i/>
          <w:iCs/>
        </w:rPr>
        <w:t>-</w:t>
      </w:r>
      <w:r w:rsidRPr="006551DD">
        <w:rPr>
          <w:i/>
          <w:iCs/>
        </w:rPr>
        <w:t xml:space="preserve"> na rozmowy, wspomnienia, czułość, ciszę czy po prostu wspólne bycie obok siebie. Dla wielu rodzin jest to czas ważnego domykania relacji, wypowiedzenia słów odkładanych latami i przeżywania bliskości w sposób bardziej świadomy, uważny i pełny</w:t>
      </w:r>
      <w:r>
        <w:t xml:space="preserve"> – dodaje </w:t>
      </w:r>
      <w:r w:rsidR="004922FB">
        <w:t>Joanna Bożek-Deutsch</w:t>
      </w:r>
      <w:r w:rsidR="00D148ED">
        <w:t>.</w:t>
      </w:r>
    </w:p>
    <w:p w14:paraId="63C370B3" w14:textId="77777777" w:rsidR="00D33A19" w:rsidRDefault="002B447D">
      <w:r>
        <w:t>Kampania „Właściwe słowa mają znaczenie” proponuje zmianę perspektywy. Zamiast mówić „oddać do hospicjum”, Puckie Hospicjum zachęca do szukania nowych określeń, które niosą otuchę zamiast oceny.</w:t>
      </w:r>
    </w:p>
    <w:p w14:paraId="5BC76735" w14:textId="7483B92B" w:rsidR="00D33A19" w:rsidRDefault="00E267E8">
      <w:r>
        <w:rPr>
          <w:i/>
          <w:iCs/>
        </w:rPr>
        <w:t xml:space="preserve">- </w:t>
      </w:r>
      <w:r w:rsidR="002B447D">
        <w:rPr>
          <w:i/>
          <w:iCs/>
        </w:rPr>
        <w:t xml:space="preserve">Nie </w:t>
      </w:r>
      <w:r>
        <w:rPr>
          <w:i/>
          <w:iCs/>
        </w:rPr>
        <w:t>„</w:t>
      </w:r>
      <w:r w:rsidR="002B447D">
        <w:rPr>
          <w:i/>
          <w:iCs/>
        </w:rPr>
        <w:t>oddajesz</w:t>
      </w:r>
      <w:r>
        <w:rPr>
          <w:i/>
          <w:iCs/>
        </w:rPr>
        <w:t>”</w:t>
      </w:r>
      <w:r w:rsidR="002B447D">
        <w:rPr>
          <w:i/>
          <w:iCs/>
        </w:rPr>
        <w:t xml:space="preserve"> bliskiej osoby, bo oddaje się rzeczy, a nie ludzi i relacje. Zapraszasz zespół specjalistów do wspólnej opieki. Nie przestajesz kochać ani być obecnym. Zmienia się forma wsparcia, nie relacja</w:t>
      </w:r>
      <w:r w:rsidR="002B447D">
        <w:t xml:space="preserve"> </w:t>
      </w:r>
      <w:r w:rsidR="00415622">
        <w:t>–</w:t>
      </w:r>
      <w:r w:rsidR="002B447D">
        <w:t xml:space="preserve"> podkreślają organizatorzy kampanii.</w:t>
      </w:r>
    </w:p>
    <w:p w14:paraId="0BCF307A" w14:textId="77777777" w:rsidR="00D33A19" w:rsidRDefault="002B447D">
      <w:r>
        <w:rPr>
          <w:b/>
          <w:bCs/>
        </w:rPr>
        <w:t>Choroba to nie wszystko</w:t>
      </w:r>
      <w:r>
        <w:t xml:space="preserve"> </w:t>
      </w:r>
    </w:p>
    <w:p w14:paraId="26837218" w14:textId="2CAFDDC3" w:rsidR="00D33A19" w:rsidRDefault="002B447D">
      <w:r>
        <w:t>Kampania Puckiego Hospicjum zwraca uwagę na to, że czas spędzony pod opieką jest pełnowartościowym etapem życia. To tu, w atmosferze uważności, pacjenci i ich rodziny mogą odnaleźć sens i nadzieję, celebrując każdą wspólną chwilę jako wartościowy element ich wspólnej historii.</w:t>
      </w:r>
    </w:p>
    <w:p w14:paraId="1BBCB7EC" w14:textId="149E9864" w:rsidR="00D33A19" w:rsidRDefault="002B447D">
      <w:r>
        <w:rPr>
          <w:i/>
          <w:iCs/>
        </w:rPr>
        <w:t xml:space="preserve">- Słowa, których używamy, budują naszą rzeczywistość. Gdy mówimy o </w:t>
      </w:r>
      <w:r w:rsidR="00E267E8">
        <w:rPr>
          <w:i/>
          <w:iCs/>
        </w:rPr>
        <w:t>„</w:t>
      </w:r>
      <w:r>
        <w:rPr>
          <w:i/>
          <w:iCs/>
        </w:rPr>
        <w:t>oddaniu</w:t>
      </w:r>
      <w:r w:rsidR="00E267E8">
        <w:rPr>
          <w:i/>
          <w:iCs/>
        </w:rPr>
        <w:t>”</w:t>
      </w:r>
      <w:r>
        <w:rPr>
          <w:i/>
          <w:iCs/>
        </w:rPr>
        <w:t xml:space="preserve">, podświadomie myślimy o porzuceniu, co rodzi lęk i poczucie winy. Zmiana języka na taki, który mówi o </w:t>
      </w:r>
      <w:r w:rsidR="00E267E8">
        <w:rPr>
          <w:i/>
          <w:iCs/>
        </w:rPr>
        <w:t>„</w:t>
      </w:r>
      <w:r>
        <w:rPr>
          <w:i/>
          <w:iCs/>
        </w:rPr>
        <w:t>powierzeniu opieki</w:t>
      </w:r>
      <w:r w:rsidR="00E267E8">
        <w:rPr>
          <w:i/>
          <w:iCs/>
        </w:rPr>
        <w:t>”</w:t>
      </w:r>
      <w:r>
        <w:rPr>
          <w:i/>
          <w:iCs/>
        </w:rPr>
        <w:t xml:space="preserve">, pozwala rodzinom poczuć, że robią dla bliskiej osoby coś najlepszego </w:t>
      </w:r>
      <w:r w:rsidR="00FA5EB0">
        <w:rPr>
          <w:i/>
          <w:iCs/>
        </w:rPr>
        <w:t>-</w:t>
      </w:r>
      <w:r>
        <w:rPr>
          <w:i/>
          <w:iCs/>
        </w:rPr>
        <w:t xml:space="preserve"> zapewniają jej bezpieczeństwo, którego sami, mimo ogromnej miłości, nie są w stanie w pełni zagwarantować w warunkach domowych </w:t>
      </w:r>
      <w:r>
        <w:t>– mówi ambasador kampanii i językoznawca, Michał Rusinek.</w:t>
      </w:r>
    </w:p>
    <w:p w14:paraId="31E88ADD" w14:textId="35A80109" w:rsidR="00D33A19" w:rsidRDefault="002B447D">
      <w:r>
        <w:t xml:space="preserve">O tym, jak w obliczu choroby ważna jest empatyczna komunikacja mówić będą także Filip Cembala, Marta Lech-Maciejewska i liczni influencerzy. Kampania uzyskała </w:t>
      </w:r>
      <w:r w:rsidR="00677D6C">
        <w:t>aprobatę</w:t>
      </w:r>
      <w:r>
        <w:t xml:space="preserve"> Rady Języka Polskiego</w:t>
      </w:r>
      <w:r w:rsidR="00677D6C">
        <w:t>,</w:t>
      </w:r>
      <w:r>
        <w:t xml:space="preserve"> Polskiego Towarzystwa Psychologicznego</w:t>
      </w:r>
      <w:r w:rsidR="001F6DB4">
        <w:t xml:space="preserve">, </w:t>
      </w:r>
      <w:r w:rsidR="001F6DB4" w:rsidRPr="001F6DB4">
        <w:t>Polskie</w:t>
      </w:r>
      <w:r w:rsidR="001F6DB4">
        <w:t xml:space="preserve">go </w:t>
      </w:r>
      <w:r w:rsidR="001F6DB4" w:rsidRPr="001F6DB4">
        <w:t>Towarzystw</w:t>
      </w:r>
      <w:r w:rsidR="001F6DB4">
        <w:t>a</w:t>
      </w:r>
      <w:r w:rsidR="001F6DB4" w:rsidRPr="001F6DB4">
        <w:t xml:space="preserve"> Psychoonkologiczne</w:t>
      </w:r>
      <w:r w:rsidR="001F6DB4">
        <w:t>go</w:t>
      </w:r>
      <w:r w:rsidR="00210EAC">
        <w:t xml:space="preserve"> oraz </w:t>
      </w:r>
      <w:r w:rsidR="000942CB" w:rsidRPr="000942CB">
        <w:t>Polskie</w:t>
      </w:r>
      <w:r w:rsidR="000942CB">
        <w:t>go</w:t>
      </w:r>
      <w:r w:rsidR="000942CB" w:rsidRPr="000942CB">
        <w:t xml:space="preserve"> Towarzystw</w:t>
      </w:r>
      <w:r w:rsidR="000942CB">
        <w:t>a</w:t>
      </w:r>
      <w:r w:rsidR="000942CB" w:rsidRPr="000942CB">
        <w:t xml:space="preserve"> Pielęgniarstwa Opieki Paliatywnej</w:t>
      </w:r>
      <w:r>
        <w:t>.</w:t>
      </w:r>
    </w:p>
    <w:p w14:paraId="4124079E" w14:textId="11DB6FFA" w:rsidR="00D33A19" w:rsidRDefault="002B447D">
      <w:r>
        <w:t xml:space="preserve">Wszystkich, którzy chcą aktywnie włączyć się w budowanie nowej kultury rozmowy o opiece, zapraszamy do odwiedzenia strony internetowej </w:t>
      </w:r>
      <w:hyperlink r:id="rId6" w:history="1">
        <w:r w:rsidR="00483DC3">
          <w:rPr>
            <w:rStyle w:val="Hyperlink"/>
          </w:rPr>
          <w:t>http://www.hospitium.org/właściwe-slowa</w:t>
        </w:r>
      </w:hyperlink>
      <w:r w:rsidR="00E267E8">
        <w:t xml:space="preserve">. </w:t>
      </w:r>
      <w:r>
        <w:t>Znajduje się tam specjalny formularz, za pośrednictwem którego można przesłać własne propozycje alternatywnych sformułowań, które zamiast ranić, będą wyrażały autentyczną troskę, empatię i zrozumienie. Każdy zgłoszony pomysł to realna pomoc w tworzeniu języka, który daje rodzinom poczucie bezpieczeństwa i ułatwia podjęcie decyzji o skorzystaniu z profesjonalnego wsparcia w najtrudniejszych chwilach.</w:t>
      </w:r>
    </w:p>
    <w:sectPr w:rsidR="00D33A1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70A1F" w14:textId="77777777" w:rsidR="00020A93" w:rsidRDefault="00020A93" w:rsidP="00415622">
      <w:pPr>
        <w:spacing w:after="0" w:line="240" w:lineRule="auto"/>
      </w:pPr>
      <w:r>
        <w:separator/>
      </w:r>
    </w:p>
  </w:endnote>
  <w:endnote w:type="continuationSeparator" w:id="0">
    <w:p w14:paraId="5BD5177F" w14:textId="77777777" w:rsidR="00020A93" w:rsidRDefault="00020A93" w:rsidP="00415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CDE63" w14:textId="77777777" w:rsidR="00020A93" w:rsidRDefault="00020A93" w:rsidP="00415622">
      <w:pPr>
        <w:spacing w:after="0" w:line="240" w:lineRule="auto"/>
      </w:pPr>
      <w:r>
        <w:separator/>
      </w:r>
    </w:p>
  </w:footnote>
  <w:footnote w:type="continuationSeparator" w:id="0">
    <w:p w14:paraId="72E507BC" w14:textId="77777777" w:rsidR="00020A93" w:rsidRDefault="00020A93" w:rsidP="004156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19"/>
    <w:rsid w:val="00020A93"/>
    <w:rsid w:val="000942CB"/>
    <w:rsid w:val="000D0EBB"/>
    <w:rsid w:val="00133A4A"/>
    <w:rsid w:val="001537AB"/>
    <w:rsid w:val="001628E2"/>
    <w:rsid w:val="001F6DB4"/>
    <w:rsid w:val="001F7E7D"/>
    <w:rsid w:val="00210EAC"/>
    <w:rsid w:val="002B0F15"/>
    <w:rsid w:val="002B447D"/>
    <w:rsid w:val="0030569B"/>
    <w:rsid w:val="00404D2F"/>
    <w:rsid w:val="00415622"/>
    <w:rsid w:val="00483DC3"/>
    <w:rsid w:val="004922FB"/>
    <w:rsid w:val="00510051"/>
    <w:rsid w:val="005310F0"/>
    <w:rsid w:val="00596FEF"/>
    <w:rsid w:val="005E64E4"/>
    <w:rsid w:val="006551DD"/>
    <w:rsid w:val="00677D6C"/>
    <w:rsid w:val="00807F1F"/>
    <w:rsid w:val="00957D7D"/>
    <w:rsid w:val="00A625B0"/>
    <w:rsid w:val="00A71BCB"/>
    <w:rsid w:val="00BC5CA5"/>
    <w:rsid w:val="00C92209"/>
    <w:rsid w:val="00D12348"/>
    <w:rsid w:val="00D148ED"/>
    <w:rsid w:val="00D33A19"/>
    <w:rsid w:val="00DA042D"/>
    <w:rsid w:val="00E23B1E"/>
    <w:rsid w:val="00E267E8"/>
    <w:rsid w:val="00F12AEA"/>
    <w:rsid w:val="00FA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73C88E"/>
  <w15:docId w15:val="{DD5C64AA-B282-4413-A8ED-0311F955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</w:style>
  <w:style w:type="paragraph" w:styleId="Heading1">
    <w:name w:val="heading 1"/>
    <w:basedOn w:val="Normal"/>
    <w:next w:val="Normal"/>
    <w:uiPriority w:val="9"/>
    <w:qFormat/>
    <w:rsid w:val="004B5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B5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B5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B5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B5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B5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4B5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4B5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4B5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4B56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69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9C7500"/>
    <w:rPr>
      <w:sz w:val="16"/>
      <w:szCs w:val="16"/>
    </w:rPr>
  </w:style>
  <w:style w:type="character" w:customStyle="1" w:styleId="Nagwek1Znak">
    <w:name w:val="Nagłówek 1 Znak"/>
    <w:basedOn w:val="DefaultParagraphFont"/>
    <w:uiPriority w:val="9"/>
    <w:qFormat/>
    <w:rsid w:val="00CC0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efaultParagraphFont"/>
    <w:uiPriority w:val="9"/>
    <w:semiHidden/>
    <w:qFormat/>
    <w:rsid w:val="00CC0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efaultParagraphFont"/>
    <w:uiPriority w:val="9"/>
    <w:semiHidden/>
    <w:qFormat/>
    <w:rsid w:val="00CC0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efaultParagraphFont"/>
    <w:uiPriority w:val="9"/>
    <w:semiHidden/>
    <w:qFormat/>
    <w:rsid w:val="00CC08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efaultParagraphFont"/>
    <w:uiPriority w:val="9"/>
    <w:semiHidden/>
    <w:qFormat/>
    <w:rsid w:val="00CC08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efaultParagraphFont"/>
    <w:uiPriority w:val="9"/>
    <w:semiHidden/>
    <w:qFormat/>
    <w:rsid w:val="00CC08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efaultParagraphFont"/>
    <w:uiPriority w:val="9"/>
    <w:semiHidden/>
    <w:qFormat/>
    <w:rsid w:val="00CC08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efaultParagraphFont"/>
    <w:uiPriority w:val="9"/>
    <w:semiHidden/>
    <w:qFormat/>
    <w:rsid w:val="00CC08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efaultParagraphFont"/>
    <w:uiPriority w:val="9"/>
    <w:semiHidden/>
    <w:qFormat/>
    <w:rsid w:val="00CC0873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efaultParagraphFont"/>
    <w:uiPriority w:val="10"/>
    <w:qFormat/>
    <w:rsid w:val="00CC087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efaultParagraphFont"/>
    <w:uiPriority w:val="11"/>
    <w:qFormat/>
    <w:rsid w:val="00CC0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efaultParagraphFont"/>
    <w:uiPriority w:val="29"/>
    <w:qFormat/>
    <w:rsid w:val="00CC0873"/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efaultParagraphFont"/>
    <w:uiPriority w:val="30"/>
    <w:qFormat/>
    <w:rsid w:val="00CC0873"/>
    <w:rPr>
      <w:i/>
      <w:iCs/>
      <w:color w:val="0F4761" w:themeColor="accent1" w:themeShade="BF"/>
    </w:rPr>
  </w:style>
  <w:style w:type="character" w:customStyle="1" w:styleId="TekstkomentarzaZnak">
    <w:name w:val="Tekst komentarza Znak"/>
    <w:basedOn w:val="DefaultParagraphFont"/>
    <w:uiPriority w:val="99"/>
    <w:qFormat/>
    <w:rsid w:val="00CC0873"/>
    <w:rPr>
      <w:sz w:val="20"/>
      <w:szCs w:val="20"/>
    </w:rPr>
  </w:style>
  <w:style w:type="character" w:customStyle="1" w:styleId="TematkomentarzaZnak">
    <w:name w:val="Temat komentarza Znak"/>
    <w:basedOn w:val="TekstkomentarzaZnak"/>
    <w:uiPriority w:val="99"/>
    <w:semiHidden/>
    <w:qFormat/>
    <w:rsid w:val="00CC0873"/>
    <w:rPr>
      <w:b/>
      <w:bCs/>
      <w:sz w:val="20"/>
      <w:szCs w:val="20"/>
    </w:rPr>
  </w:style>
  <w:style w:type="character" w:customStyle="1" w:styleId="TekstkomentarzaZnak1">
    <w:name w:val="Tekst komentarza Znak1"/>
    <w:basedOn w:val="DefaultParagraphFont"/>
    <w:uiPriority w:val="99"/>
    <w:qFormat/>
    <w:rsid w:val="00E450A6"/>
    <w:rPr>
      <w:sz w:val="20"/>
      <w:szCs w:val="20"/>
    </w:rPr>
  </w:style>
  <w:style w:type="character" w:customStyle="1" w:styleId="TematkomentarzaZnak1">
    <w:name w:val="Temat komentarza Znak1"/>
    <w:basedOn w:val="TekstkomentarzaZnak1"/>
    <w:uiPriority w:val="99"/>
    <w:semiHidden/>
    <w:qFormat/>
    <w:rsid w:val="00E450A6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216D8"/>
    <w:rPr>
      <w:b/>
      <w:bCs/>
      <w:sz w:val="20"/>
      <w:szCs w:val="20"/>
    </w:rPr>
  </w:style>
  <w:style w:type="character" w:styleId="LineNumber">
    <w:name w:val="line number"/>
  </w:style>
  <w:style w:type="paragraph" w:styleId="Header">
    <w:name w:val="header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B5698"/>
    <w:pPr>
      <w:ind w:left="720"/>
      <w:contextualSpacing/>
    </w:pPr>
  </w:style>
  <w:style w:type="paragraph" w:styleId="Revision">
    <w:name w:val="Revision"/>
    <w:uiPriority w:val="99"/>
    <w:semiHidden/>
    <w:qFormat/>
    <w:rsid w:val="00A7617C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216D8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415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622"/>
  </w:style>
  <w:style w:type="character" w:styleId="Hyperlink">
    <w:name w:val="Hyperlink"/>
    <w:basedOn w:val="DefaultParagraphFont"/>
    <w:uiPriority w:val="99"/>
    <w:unhideWhenUsed/>
    <w:rsid w:val="00E23B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spitium.org/w&#322;a&#347;ciwe-slow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Wierzbicka</dc:creator>
  <cp:keywords/>
  <dc:description/>
  <cp:lastModifiedBy>Urszula Wierzbicka</cp:lastModifiedBy>
  <cp:revision>6</cp:revision>
  <dcterms:created xsi:type="dcterms:W3CDTF">2026-05-12T07:41:00Z</dcterms:created>
  <dcterms:modified xsi:type="dcterms:W3CDTF">2026-05-18T10:36:00Z</dcterms:modified>
  <dc:language>pl-PL</dc:language>
</cp:coreProperties>
</file>