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2A8E" w14:textId="11298E5D" w:rsidR="004A27FA" w:rsidRPr="004A27FA" w:rsidRDefault="004A27FA" w:rsidP="00851A2B">
      <w:pPr>
        <w:jc w:val="center"/>
      </w:pPr>
      <w:r w:rsidRPr="004A27FA">
        <w:rPr>
          <w:b/>
          <w:bCs/>
        </w:rPr>
        <w:t>FISZKA PROJEKTOWA: PROPOZYCJA PARTNERSTWA</w:t>
      </w:r>
    </w:p>
    <w:p w14:paraId="004885DE" w14:textId="77777777" w:rsidR="004A27FA" w:rsidRPr="006C4E03" w:rsidRDefault="004A27FA" w:rsidP="004A27FA">
      <w:r w:rsidRPr="006C4E03">
        <w:rPr>
          <w:b/>
          <w:bCs/>
        </w:rPr>
        <w:t>Tytuł projektu:</w:t>
      </w:r>
      <w:r w:rsidRPr="006C4E03">
        <w:t xml:space="preserve"> Aligo – Connect for Good.</w:t>
      </w:r>
    </w:p>
    <w:p w14:paraId="015B5ACB" w14:textId="77777777" w:rsidR="004A27FA" w:rsidRDefault="004A27FA" w:rsidP="004A27FA">
      <w:r w:rsidRPr="004A27FA">
        <w:rPr>
          <w:b/>
          <w:bCs/>
        </w:rPr>
        <w:t xml:space="preserve">Lider </w:t>
      </w:r>
      <w:proofErr w:type="gramStart"/>
      <w:r w:rsidRPr="004A27FA">
        <w:rPr>
          <w:b/>
          <w:bCs/>
        </w:rPr>
        <w:t>projektu:</w:t>
      </w:r>
      <w:r w:rsidRPr="004A27FA">
        <w:t xml:space="preserve"> </w:t>
      </w:r>
      <w:r>
        <w:t>….</w:t>
      </w:r>
      <w:proofErr w:type="gramEnd"/>
      <w:r>
        <w:t>.</w:t>
      </w:r>
    </w:p>
    <w:p w14:paraId="7A9271E2" w14:textId="60F96DB2" w:rsidR="004A27FA" w:rsidRPr="004A27FA" w:rsidRDefault="004A27FA" w:rsidP="004A27FA">
      <w:r w:rsidRPr="004A27FA">
        <w:rPr>
          <w:b/>
          <w:bCs/>
        </w:rPr>
        <w:t>Partner:</w:t>
      </w:r>
      <w:r w:rsidRPr="004A27FA">
        <w:t xml:space="preserve"> </w:t>
      </w:r>
      <w:r w:rsidR="009320B3">
        <w:t>Stowarzyszenie Bezpieczny.info</w:t>
      </w:r>
      <w:r w:rsidRPr="004A27FA">
        <w:t>.</w:t>
      </w:r>
    </w:p>
    <w:p w14:paraId="5F27E54F" w14:textId="77777777" w:rsidR="004A27FA" w:rsidRPr="004A27FA" w:rsidRDefault="004A27FA" w:rsidP="004A27FA">
      <w:r w:rsidRPr="004A27FA">
        <w:rPr>
          <w:b/>
          <w:bCs/>
        </w:rPr>
        <w:t xml:space="preserve">1. Cel i wizja projektu </w:t>
      </w:r>
      <w:proofErr w:type="spellStart"/>
      <w:r w:rsidRPr="004A27FA">
        <w:rPr>
          <w:b/>
          <w:bCs/>
        </w:rPr>
        <w:t>Aligo</w:t>
      </w:r>
      <w:proofErr w:type="spellEnd"/>
      <w:r w:rsidRPr="004A27FA">
        <w:t xml:space="preserve"> Projekt zakłada stworzenie innowacyjnej, cyfrowej platformy "</w:t>
      </w:r>
      <w:proofErr w:type="spellStart"/>
      <w:r w:rsidRPr="004A27FA">
        <w:t>Aligo</w:t>
      </w:r>
      <w:proofErr w:type="spellEnd"/>
      <w:r w:rsidRPr="004A27FA">
        <w:t>", która będzie stanowić wirtualne miejsce spotkań łączące organizacje pozarządowe (NGO) z sektorem biznesowym. Rozwiązanie ma zaspokoić nadrzędne potrzeby obu grup: dla NGO będzie to łatwiejszy dostęp do partnerów biznesowych i pozyskiwanie środków finansowych na cele statutowe, natomiast dla przedsiębiorców – bezpieczne wspieranie sprawdzonych inicjatyw w ramach społecznej odpowiedzialności biznesu (CSR). Platforma wprowadzi oba te obszary gospodarki w zupełnie nowy sposób zautomatyzowanej komunikacji.</w:t>
      </w:r>
    </w:p>
    <w:p w14:paraId="1894EB6E" w14:textId="77777777" w:rsidR="004A27FA" w:rsidRPr="004A27FA" w:rsidRDefault="004A27FA" w:rsidP="004A27FA">
      <w:r w:rsidRPr="004A27FA">
        <w:rPr>
          <w:b/>
          <w:bCs/>
        </w:rPr>
        <w:t>2. Kluczowe funkcjonalności platformy</w:t>
      </w:r>
    </w:p>
    <w:p w14:paraId="2418ABBC" w14:textId="77777777" w:rsidR="004A27FA" w:rsidRPr="004A27FA" w:rsidRDefault="004A27FA" w:rsidP="004A27FA">
      <w:pPr>
        <w:numPr>
          <w:ilvl w:val="0"/>
          <w:numId w:val="1"/>
        </w:numPr>
      </w:pPr>
      <w:r w:rsidRPr="004A27FA">
        <w:rPr>
          <w:b/>
          <w:bCs/>
        </w:rPr>
        <w:t xml:space="preserve">Zautomatyzowany </w:t>
      </w:r>
      <w:proofErr w:type="spellStart"/>
      <w:r w:rsidRPr="004A27FA">
        <w:rPr>
          <w:b/>
          <w:bCs/>
        </w:rPr>
        <w:t>networking</w:t>
      </w:r>
      <w:proofErr w:type="spellEnd"/>
      <w:r w:rsidRPr="004A27FA">
        <w:rPr>
          <w:b/>
          <w:bCs/>
        </w:rPr>
        <w:t>:</w:t>
      </w:r>
      <w:r w:rsidRPr="004A27FA">
        <w:t xml:space="preserve"> Rozbudowane bazy podmiotów z filtrami (m.in. według lokalizacji, formy i wartości wsparcia, branży). System zautomatyzuje procesy łączenia, rozsyłając powiadomienia do biznesu o nowych planowanych projektach społecznych szukających inwestora.</w:t>
      </w:r>
    </w:p>
    <w:p w14:paraId="61811DCB" w14:textId="77777777" w:rsidR="004A27FA" w:rsidRPr="004A27FA" w:rsidRDefault="004A27FA" w:rsidP="004A27FA">
      <w:pPr>
        <w:numPr>
          <w:ilvl w:val="0"/>
          <w:numId w:val="1"/>
        </w:numPr>
      </w:pPr>
      <w:r w:rsidRPr="004A27FA">
        <w:rPr>
          <w:b/>
          <w:bCs/>
        </w:rPr>
        <w:t>Mechanizm wiarygodności (Grywalizacja):</w:t>
      </w:r>
      <w:r w:rsidRPr="004A27FA">
        <w:t xml:space="preserve"> Innowacyjny system nadający organizacjom pozarządowym widoczne odznaki i znaczniki (np. za liczbę zrealizowanych projektów, zaangażowanych wolontariuszy, obsłużonych interesariuszy), co buduje ich prestiż i rynkową wartość w oczach biznesu.</w:t>
      </w:r>
    </w:p>
    <w:p w14:paraId="3160CE10" w14:textId="77777777" w:rsidR="004A27FA" w:rsidRPr="004A27FA" w:rsidRDefault="004A27FA" w:rsidP="004A27FA">
      <w:pPr>
        <w:numPr>
          <w:ilvl w:val="0"/>
          <w:numId w:val="1"/>
        </w:numPr>
      </w:pPr>
      <w:r w:rsidRPr="004A27FA">
        <w:rPr>
          <w:b/>
          <w:bCs/>
        </w:rPr>
        <w:t>Strefy Edukacyjne (360°):</w:t>
      </w:r>
      <w:r w:rsidRPr="004A27FA">
        <w:t xml:space="preserve"> Platforma zaoferuje dwie wydzielone sekcje: "Strefę NGO" z </w:t>
      </w:r>
      <w:proofErr w:type="spellStart"/>
      <w:r w:rsidRPr="004A27FA">
        <w:t>webinarami</w:t>
      </w:r>
      <w:proofErr w:type="spellEnd"/>
      <w:r w:rsidRPr="004A27FA">
        <w:t xml:space="preserve"> i kursami z nowoczesnego </w:t>
      </w:r>
      <w:proofErr w:type="spellStart"/>
      <w:r w:rsidRPr="004A27FA">
        <w:t>fundraisingu</w:t>
      </w:r>
      <w:proofErr w:type="spellEnd"/>
      <w:r w:rsidRPr="004A27FA">
        <w:t xml:space="preserve"> oraz "Strefę Biznes", która oprócz wiedzy o raportowaniu CSR zaoferuje płatne usługi, takie jak audyty i budowanie strategii CSR dla firm.</w:t>
      </w:r>
    </w:p>
    <w:p w14:paraId="69CE0311" w14:textId="77777777" w:rsidR="004A27FA" w:rsidRPr="004A27FA" w:rsidRDefault="004A27FA" w:rsidP="004A27FA">
      <w:pPr>
        <w:numPr>
          <w:ilvl w:val="0"/>
          <w:numId w:val="1"/>
        </w:numPr>
      </w:pPr>
      <w:r w:rsidRPr="004A27FA">
        <w:rPr>
          <w:b/>
          <w:bCs/>
        </w:rPr>
        <w:t>Redukcja biurokracji:</w:t>
      </w:r>
      <w:r w:rsidRPr="004A27FA">
        <w:t xml:space="preserve"> Wbudowane narzędzia umożliwią stronom błyskawiczne wygenerowanie wzoru umowy o współpracę oraz rocznych raportów z podjętych działań.</w:t>
      </w:r>
    </w:p>
    <w:p w14:paraId="1F58996A" w14:textId="77777777" w:rsidR="004A27FA" w:rsidRPr="004A27FA" w:rsidRDefault="004A27FA" w:rsidP="004A27FA">
      <w:r w:rsidRPr="004A27FA">
        <w:rPr>
          <w:b/>
          <w:bCs/>
        </w:rPr>
        <w:t>3. Dlaczego Fundacja Stocznia? (Obszary synergii i rola w projekcie)</w:t>
      </w:r>
      <w:r w:rsidRPr="004A27FA">
        <w:t xml:space="preserve"> Nasza propozycja skierowana do Państwa wynika z analizy Państwa bogatego doświadczenia, w tym z realizacji ogólnopolskiego projektu </w:t>
      </w:r>
      <w:r w:rsidRPr="004A27FA">
        <w:rPr>
          <w:b/>
          <w:bCs/>
        </w:rPr>
        <w:t xml:space="preserve">"Mów do rzeczy – kompleksowa edukacja i wsparcie organizacji w zakresie wpływania na polityki publiczne i prowadzenia działań </w:t>
      </w:r>
      <w:proofErr w:type="spellStart"/>
      <w:r w:rsidRPr="004A27FA">
        <w:rPr>
          <w:b/>
          <w:bCs/>
        </w:rPr>
        <w:t>rzeczniczych</w:t>
      </w:r>
      <w:proofErr w:type="spellEnd"/>
      <w:r w:rsidRPr="004A27FA">
        <w:rPr>
          <w:b/>
          <w:bCs/>
        </w:rPr>
        <w:t>"</w:t>
      </w:r>
      <w:r w:rsidRPr="004A27FA">
        <w:t>. Zidentyfikowaliśmy potężne obszary synergii:</w:t>
      </w:r>
    </w:p>
    <w:p w14:paraId="2502431D" w14:textId="77777777" w:rsidR="004A27FA" w:rsidRPr="004A27FA" w:rsidRDefault="004A27FA" w:rsidP="004A27FA">
      <w:pPr>
        <w:numPr>
          <w:ilvl w:val="0"/>
          <w:numId w:val="2"/>
        </w:numPr>
      </w:pPr>
      <w:r w:rsidRPr="004A27FA">
        <w:rPr>
          <w:b/>
          <w:bCs/>
        </w:rPr>
        <w:t>Wkład w Procesy Strategiczne:</w:t>
      </w:r>
      <w:r w:rsidRPr="004A27FA">
        <w:t xml:space="preserve"> Państwa unikalna ekspertyza w tworzeniu strategii rozwoju dla organizacji (wsparcie "Procesy strategiczne") idealnie odpowiada potrzebom edukacyjnym naszej "Strefy NGO".</w:t>
      </w:r>
    </w:p>
    <w:p w14:paraId="62D56D93" w14:textId="77777777" w:rsidR="004A27FA" w:rsidRPr="004A27FA" w:rsidRDefault="004A27FA" w:rsidP="004A27FA">
      <w:pPr>
        <w:numPr>
          <w:ilvl w:val="0"/>
          <w:numId w:val="2"/>
        </w:numPr>
      </w:pPr>
      <w:r w:rsidRPr="004A27FA">
        <w:rPr>
          <w:b/>
          <w:bCs/>
        </w:rPr>
        <w:lastRenderedPageBreak/>
        <w:t>Merytoryczne zaplecze Strefy Edukacyjnej:</w:t>
      </w:r>
      <w:r w:rsidRPr="004A27FA">
        <w:t xml:space="preserve"> Działania takie jak "Akademia polityki publicznej", "Koalicja diagnostyczna" czy "Pogotowie </w:t>
      </w:r>
      <w:proofErr w:type="spellStart"/>
      <w:r w:rsidRPr="004A27FA">
        <w:t>rzecznicze</w:t>
      </w:r>
      <w:proofErr w:type="spellEnd"/>
      <w:r w:rsidRPr="004A27FA">
        <w:t xml:space="preserve">", które Państwo na co dzień realizują, świadczą o głębokim zrozumieniu trzeciego sektora. Fundacja Stocznia jest idealnym kandydatem do pełnienia roli </w:t>
      </w:r>
      <w:r w:rsidRPr="004A27FA">
        <w:rPr>
          <w:b/>
          <w:bCs/>
        </w:rPr>
        <w:t>Głównego Partnera Merytorycznego</w:t>
      </w:r>
      <w:r w:rsidRPr="004A27FA">
        <w:t xml:space="preserve">, który dostarczy i poprowadzi kursy, poradniki i programy </w:t>
      </w:r>
      <w:proofErr w:type="spellStart"/>
      <w:r w:rsidRPr="004A27FA">
        <w:t>mentoringowe</w:t>
      </w:r>
      <w:proofErr w:type="spellEnd"/>
      <w:r w:rsidRPr="004A27FA">
        <w:t xml:space="preserve"> uczące organizacje profesjonalnego budowania wizerunku i partnerstwa.</w:t>
      </w:r>
    </w:p>
    <w:p w14:paraId="30D98987" w14:textId="77777777" w:rsidR="004A27FA" w:rsidRPr="004A27FA" w:rsidRDefault="004A27FA" w:rsidP="004A27FA">
      <w:r w:rsidRPr="004A27FA">
        <w:rPr>
          <w:b/>
          <w:bCs/>
        </w:rPr>
        <w:t>4. Wzajemne korzyści (Win-Win)</w:t>
      </w:r>
    </w:p>
    <w:p w14:paraId="247DD3D1" w14:textId="77777777" w:rsidR="004A27FA" w:rsidRPr="004A27FA" w:rsidRDefault="004A27FA" w:rsidP="004A27FA">
      <w:pPr>
        <w:numPr>
          <w:ilvl w:val="0"/>
          <w:numId w:val="3"/>
        </w:numPr>
      </w:pPr>
      <w:r w:rsidRPr="004A27FA">
        <w:rPr>
          <w:b/>
          <w:bCs/>
        </w:rPr>
        <w:t>Dla Fundacji Stocznia:</w:t>
      </w:r>
      <w:r w:rsidRPr="004A27FA">
        <w:t xml:space="preserve"> Otrzymują Państwo dostęp do innowacyjnego, cyfrowego narzędzia, które pozwala nie tylko na dystrybucję wiedzy na szerszą, wirtualną skalę, ale także daje konkretny mechanizm dla wspieranych przez Państwa organizacji. NGO, z którymi Państwo pracują </w:t>
      </w:r>
      <w:proofErr w:type="spellStart"/>
      <w:r w:rsidRPr="004A27FA">
        <w:t>rzeczniczo</w:t>
      </w:r>
      <w:proofErr w:type="spellEnd"/>
      <w:r w:rsidRPr="004A27FA">
        <w:t>, zyskają bezpośredni dostęp do bazy przedsiębiorców i narzędzi generujących umowy, ułatwiających pozyskanie finansowania.</w:t>
      </w:r>
    </w:p>
    <w:p w14:paraId="0A33AF41" w14:textId="77777777" w:rsidR="004A27FA" w:rsidRPr="004A27FA" w:rsidRDefault="004A27FA" w:rsidP="004A27FA">
      <w:pPr>
        <w:numPr>
          <w:ilvl w:val="0"/>
          <w:numId w:val="3"/>
        </w:numPr>
      </w:pPr>
      <w:r w:rsidRPr="004A27FA">
        <w:rPr>
          <w:b/>
          <w:bCs/>
        </w:rPr>
        <w:t xml:space="preserve">Dla </w:t>
      </w:r>
      <w:proofErr w:type="spellStart"/>
      <w:r w:rsidRPr="004A27FA">
        <w:rPr>
          <w:b/>
          <w:bCs/>
        </w:rPr>
        <w:t>Aligo</w:t>
      </w:r>
      <w:proofErr w:type="spellEnd"/>
      <w:r w:rsidRPr="004A27FA">
        <w:rPr>
          <w:b/>
          <w:bCs/>
        </w:rPr>
        <w:t>:</w:t>
      </w:r>
      <w:r w:rsidRPr="004A27FA">
        <w:t xml:space="preserve"> Nawiązanie współpracy z tak renomowanym w trzecim sektorze podmiotem pozwoli na zbudowanie najwyższej jakości merytorycznej projektu i natychmiastowo uwiarygodni nowo powstającą platformę w oczach całego środowiska NGO.</w:t>
      </w:r>
    </w:p>
    <w:p w14:paraId="2B98BC58" w14:textId="77777777" w:rsidR="00686F2D" w:rsidRDefault="00686F2D"/>
    <w:p w14:paraId="69CE1AAC" w14:textId="18B35E60" w:rsidR="008B6BE3" w:rsidRDefault="008B6BE3">
      <w:proofErr w:type="spellStart"/>
      <w:r>
        <w:t>Print</w:t>
      </w:r>
      <w:proofErr w:type="spellEnd"/>
      <w:r>
        <w:t xml:space="preserve"> </w:t>
      </w:r>
      <w:proofErr w:type="spellStart"/>
      <w:r>
        <w:t>screeny</w:t>
      </w:r>
      <w:proofErr w:type="spellEnd"/>
      <w:r>
        <w:t xml:space="preserve"> platformy:</w:t>
      </w:r>
    </w:p>
    <w:p w14:paraId="6C5EDB24" w14:textId="77777777" w:rsidR="008B6BE3" w:rsidRDefault="008B6BE3"/>
    <w:p w14:paraId="464669C4" w14:textId="24063298" w:rsidR="00D4381A" w:rsidRDefault="00D4381A">
      <w:r w:rsidRPr="00D4381A">
        <w:rPr>
          <w:noProof/>
        </w:rPr>
        <w:drawing>
          <wp:inline distT="0" distB="0" distL="0" distR="0" wp14:anchorId="1CCFAB84" wp14:editId="65DFEE47">
            <wp:extent cx="5760720" cy="3146425"/>
            <wp:effectExtent l="0" t="0" r="0" b="0"/>
            <wp:docPr id="8667337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7337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E1602" w14:textId="07503DF8" w:rsidR="00D4381A" w:rsidRDefault="00460B24">
      <w:r w:rsidRPr="00460B24">
        <w:rPr>
          <w:noProof/>
        </w:rPr>
        <w:lastRenderedPageBreak/>
        <w:drawing>
          <wp:inline distT="0" distB="0" distL="0" distR="0" wp14:anchorId="2C65FC28" wp14:editId="56EC8638">
            <wp:extent cx="4815840" cy="5439054"/>
            <wp:effectExtent l="0" t="0" r="3810" b="9525"/>
            <wp:docPr id="18586916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916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078" cy="544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2E112" w14:textId="10FDA11E" w:rsidR="00460B24" w:rsidRDefault="00EE3C1B">
      <w:r w:rsidRPr="00EE3C1B">
        <w:rPr>
          <w:noProof/>
        </w:rPr>
        <w:drawing>
          <wp:inline distT="0" distB="0" distL="0" distR="0" wp14:anchorId="6D1AACC0" wp14:editId="6CBBD3D0">
            <wp:extent cx="4726246" cy="2468880"/>
            <wp:effectExtent l="0" t="0" r="0" b="7620"/>
            <wp:docPr id="21297435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7435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4960" cy="247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0CEE2" w14:textId="0F8A49EA" w:rsidR="00EE3C1B" w:rsidRDefault="00851A2B" w:rsidP="00851A2B">
      <w:pPr>
        <w:jc w:val="center"/>
      </w:pPr>
      <w:r w:rsidRPr="00851A2B">
        <w:rPr>
          <w:noProof/>
        </w:rPr>
        <w:lastRenderedPageBreak/>
        <w:drawing>
          <wp:inline distT="0" distB="0" distL="0" distR="0" wp14:anchorId="47424450" wp14:editId="544394A4">
            <wp:extent cx="3381847" cy="5982535"/>
            <wp:effectExtent l="0" t="0" r="9525" b="0"/>
            <wp:docPr id="9708666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8666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59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3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67744"/>
    <w:multiLevelType w:val="multilevel"/>
    <w:tmpl w:val="5D18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D1AB5"/>
    <w:multiLevelType w:val="multilevel"/>
    <w:tmpl w:val="AB2A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C29BD"/>
    <w:multiLevelType w:val="multilevel"/>
    <w:tmpl w:val="E306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113517">
    <w:abstractNumId w:val="1"/>
  </w:num>
  <w:num w:numId="2" w16cid:durableId="1220553833">
    <w:abstractNumId w:val="0"/>
  </w:num>
  <w:num w:numId="3" w16cid:durableId="1452700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C8"/>
    <w:rsid w:val="003777B1"/>
    <w:rsid w:val="003F5D01"/>
    <w:rsid w:val="00460B24"/>
    <w:rsid w:val="004A27FA"/>
    <w:rsid w:val="00686F2D"/>
    <w:rsid w:val="006C4E03"/>
    <w:rsid w:val="007E12C8"/>
    <w:rsid w:val="00851A2B"/>
    <w:rsid w:val="008B6BE3"/>
    <w:rsid w:val="009320B3"/>
    <w:rsid w:val="00D4381A"/>
    <w:rsid w:val="00D570A9"/>
    <w:rsid w:val="00E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3804"/>
  <w15:chartTrackingRefBased/>
  <w15:docId w15:val="{EB334CA9-1E7F-4294-8A1F-9534FF3E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1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1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1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1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1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1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1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1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1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1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1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12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12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12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12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12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12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1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1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1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1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1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12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12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12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1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12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1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504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Jan Nowak</dc:creator>
  <cp:keywords/>
  <dc:description/>
  <cp:lastModifiedBy>Dariusz Jan Nowak</cp:lastModifiedBy>
  <cp:revision>9</cp:revision>
  <dcterms:created xsi:type="dcterms:W3CDTF">2026-04-24T10:41:00Z</dcterms:created>
  <dcterms:modified xsi:type="dcterms:W3CDTF">2026-04-27T10:39:00Z</dcterms:modified>
</cp:coreProperties>
</file>