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0" w:hanging="2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Informacja prasowa</w:t>
      </w:r>
    </w:p>
    <w:p w:rsidR="00000000" w:rsidDel="00000000" w:rsidP="00000000" w:rsidRDefault="00000000" w:rsidRPr="00000000" w14:paraId="00000003">
      <w:pPr>
        <w:spacing w:after="240" w:before="240" w:line="276" w:lineRule="auto"/>
        <w:ind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16.06.2025 r. </w:t>
      </w:r>
    </w:p>
    <w:p w:rsidR="00000000" w:rsidDel="00000000" w:rsidP="00000000" w:rsidRDefault="00000000" w:rsidRPr="00000000" w14:paraId="00000004">
      <w:pPr>
        <w:spacing w:after="240" w:before="240" w:line="276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Setki wizyt, lata niepewności. Czy bezpłatna platforma skróci drogę do diagnozy chorób rzadkich?</w:t>
      </w:r>
    </w:p>
    <w:p w:rsidR="00000000" w:rsidDel="00000000" w:rsidP="00000000" w:rsidRDefault="00000000" w:rsidRPr="00000000" w14:paraId="00000005">
      <w:pPr>
        <w:spacing w:after="240" w:before="240" w:line="276" w:lineRule="auto"/>
        <w:ind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Na świecie sklasyfikowano około 8000 chorób rzadkich, które dotykają nawet 6-8% populacji. Diagnozowanie tych schorzeń jest skomplikowane i długotrwałe – od pierwszych objawów do rozpoznania mija średnio 5-7 lat. W tym czasie pacjenci odwiedzają wielu specjalistów, przechodzą liczne badania, a mimo to często nie otrzymują jednoznacznej odpowiedzi. Opóźniona diagnoza oznacza nie tylko brak skutecznego leczenia, ale także pogorszenie jakości życia i ryzyko nieodwracalnych powikłań.  Aby usprawnić ten proces, Fundacja Saventic (działająca międzynarodowo jako Saventic Care) uruchomiła bezpłatną platformę, której nowa wersja pozwala analizować dane medyczne w kilku językach, rozszerza dostępność dla pacjentów z różnych krajów.</w:t>
      </w:r>
    </w:p>
    <w:p w:rsidR="00000000" w:rsidDel="00000000" w:rsidP="00000000" w:rsidRDefault="00000000" w:rsidRPr="00000000" w14:paraId="00000006">
      <w:pPr>
        <w:spacing w:after="240" w:before="240" w:line="276" w:lineRule="auto"/>
        <w:ind w:firstLine="0"/>
        <w:jc w:val="both"/>
        <w:rPr/>
      </w:pPr>
      <w:r w:rsidDel="00000000" w:rsidR="00000000" w:rsidRPr="00000000">
        <w:rPr>
          <w:rtl w:val="0"/>
        </w:rPr>
        <w:t xml:space="preserve">Saventic Care to nowoczesna platforma, która wykorzystuje algorytmy sztucznej inteligencji do analizy danych medycznych. W jej ramach pacjenci mogą bezpłatnie przesłać swoją dokumentację medyczną oraz wypełnić kwestionariusz diagnostyczny. Dane są następnie analizowane zarówno przez AI, jak i zespół lekarzy specjalizujących się w diagnostyce chorób rzadkich. To rozwiązanie skraca czas poszukiwania diagnozy i pomaga pacjentom szybciej trafić do właściwych specjalistów.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eo4tffo9ad1m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Technologia wspiera lekarzy, ale nie zastępuje ich decyzji</w:t>
      </w:r>
    </w:p>
    <w:p w:rsidR="00000000" w:rsidDel="00000000" w:rsidP="00000000" w:rsidRDefault="00000000" w:rsidRPr="00000000" w14:paraId="00000008">
      <w:pPr>
        <w:spacing w:after="240" w:before="240" w:line="276" w:lineRule="auto"/>
        <w:ind w:firstLine="0"/>
        <w:jc w:val="both"/>
        <w:rPr/>
      </w:pPr>
      <w:r w:rsidDel="00000000" w:rsidR="00000000" w:rsidRPr="00000000">
        <w:rPr>
          <w:rtl w:val="0"/>
        </w:rPr>
        <w:t xml:space="preserve">Sztuczna inteligencja znajduje coraz szersze zastosowanie w medycynie – od analizy obrazowej po wspieranie diagnostyki genetycznej. W przypadku Fundacji Saventic technologia pomaga ocenić ryzyko chorób rzadkich u pacjentów i sugeruje dalsze kroki, ale ostateczna decyzja należy do lekarzy.</w:t>
      </w:r>
    </w:p>
    <w:p w:rsidR="00000000" w:rsidDel="00000000" w:rsidP="00000000" w:rsidRDefault="00000000" w:rsidRPr="00000000" w14:paraId="00000009">
      <w:pPr>
        <w:spacing w:after="240" w:before="240" w:line="276" w:lineRule="auto"/>
        <w:ind w:firstLine="0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rtl w:val="0"/>
        </w:rPr>
        <w:t xml:space="preserve">Wystarczy wypełnić formularz na stronie Fundacji Saventic (Saventic Care) i dołączyć swoją dokumentację medyczną. Dane są analizowane, a jeśli u pacjenta istnieje ryzyko choroby rzadkiej, informujemy go o specjalistycznym ośrodku lub lekarzu, do którego powinien się udać. Co ważne, analizę przeprowadzają nie tylko algorytmy, ale także zespół doświadczonych specjalistów z różnych dziedzin medycyny. Każdy przypadek jest traktowany indywidualnie, a żadna osoba zwracająca się o pomoc dostaje odpowiedź </w:t>
      </w:r>
      <w:r w:rsidDel="00000000" w:rsidR="00000000" w:rsidRPr="00000000">
        <w:rPr>
          <w:rtl w:val="0"/>
        </w:rPr>
        <w:t xml:space="preserve">– wyjaśnia Szymon Piątkowski, prezes Fundacji Saventic.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ijgncddj7a08" w:id="1"/>
      <w:bookmarkEnd w:id="1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Skrócenie drogi do diagnozy</w:t>
      </w:r>
    </w:p>
    <w:p w:rsidR="00000000" w:rsidDel="00000000" w:rsidP="00000000" w:rsidRDefault="00000000" w:rsidRPr="00000000" w14:paraId="0000000B">
      <w:pPr>
        <w:spacing w:after="240" w:before="240" w:line="276" w:lineRule="auto"/>
        <w:ind w:firstLine="0"/>
        <w:jc w:val="both"/>
        <w:rPr/>
      </w:pPr>
      <w:r w:rsidDel="00000000" w:rsidR="00000000" w:rsidRPr="00000000">
        <w:rPr>
          <w:rtl w:val="0"/>
        </w:rPr>
        <w:t xml:space="preserve">Z platformy skorzystało już ponad 3000 pacjentów, a stronę odwiedziło ponad 500 000 użytkowników. W ciągu ostatniego roku Saventic Care pomogło skierować na dalszą diagnostykę ponad 300 osób.</w:t>
      </w:r>
    </w:p>
    <w:p w:rsidR="00000000" w:rsidDel="00000000" w:rsidP="00000000" w:rsidRDefault="00000000" w:rsidRPr="00000000" w14:paraId="0000000C">
      <w:pPr>
        <w:spacing w:after="240" w:before="240" w:line="276" w:lineRule="auto"/>
        <w:ind w:firstLine="0"/>
        <w:jc w:val="both"/>
        <w:rPr/>
      </w:pPr>
      <w:r w:rsidDel="00000000" w:rsidR="00000000" w:rsidRPr="00000000">
        <w:rPr>
          <w:rtl w:val="0"/>
        </w:rPr>
        <w:t xml:space="preserve">System jest dostępny w kilku wersjach językowych: polskim, angielskim, niemieckim, francuskim, portugalskim i hiszpańskim, co pozwala na wsparcie pacjentów także w Niemczech, Brazylii i krajach Ameryki Łacińskiej.</w:t>
      </w:r>
    </w:p>
    <w:p w:rsidR="00000000" w:rsidDel="00000000" w:rsidP="00000000" w:rsidRDefault="00000000" w:rsidRPr="00000000" w14:paraId="0000000D">
      <w:pPr>
        <w:spacing w:after="240" w:before="240" w:line="276" w:lineRule="auto"/>
        <w:ind w:firstLine="0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rtl w:val="0"/>
        </w:rPr>
        <w:t xml:space="preserve">Zdarza się, że analiza AI nie wskazuje na chorobę rzadką, ale ujawnia inne niepokojące sygnały zdrowotne. W takich przypadkach pacjenci otrzymują rekomendację dalszych badań u odpowiedniego specjalisty</w:t>
      </w:r>
      <w:r w:rsidDel="00000000" w:rsidR="00000000" w:rsidRPr="00000000">
        <w:rPr>
          <w:rtl w:val="0"/>
        </w:rPr>
        <w:t xml:space="preserve"> – dodaje Szymon Piątkowski z Fundacji Saventic.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blb427tr1bn" w:id="2"/>
      <w:bookmarkEnd w:id="2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jakich chorobach skupia się platforma obecnie?</w:t>
      </w:r>
    </w:p>
    <w:p w:rsidR="00000000" w:rsidDel="00000000" w:rsidP="00000000" w:rsidRDefault="00000000" w:rsidRPr="00000000" w14:paraId="0000000F">
      <w:pPr>
        <w:spacing w:after="240" w:before="240" w:line="276" w:lineRule="auto"/>
        <w:ind w:firstLine="0"/>
        <w:jc w:val="both"/>
        <w:rPr/>
      </w:pPr>
      <w:r w:rsidDel="00000000" w:rsidR="00000000" w:rsidRPr="00000000">
        <w:rPr>
          <w:rtl w:val="0"/>
        </w:rPr>
        <w:t xml:space="preserve">Platforma wspiera proces diagnostyczny u pacjentów z podejrzeniem m.in.: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24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choroby Fabry’ego,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choroby Gauchera,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dziedzicznego obrzęku naczynioruchowego (HAE),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pierwotnych niedoborów odporności (PNO),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amyloidozy,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choroby Castelmana,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mukopolisacharydozy (MPS),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nocnej napadowej hemoglobinurii (PNH),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hipofosfatazji (HPP),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CTCL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niedoboru kwaśnej lipazy (LAL-d).</w:t>
      </w:r>
    </w:p>
    <w:p w:rsidR="00000000" w:rsidDel="00000000" w:rsidP="00000000" w:rsidRDefault="00000000" w:rsidRPr="00000000" w14:paraId="0000001B">
      <w:pPr>
        <w:spacing w:after="240" w:before="240" w:line="276" w:lineRule="auto"/>
        <w:ind w:firstLine="0"/>
        <w:jc w:val="both"/>
        <w:rPr/>
      </w:pPr>
      <w:r w:rsidDel="00000000" w:rsidR="00000000" w:rsidRPr="00000000">
        <w:rPr>
          <w:rtl w:val="0"/>
        </w:rPr>
        <w:t xml:space="preserve">Lista diagnozowanych schorzeń stale się powiększa, a fundacja nawiązuje współpracę z kolejnymi ośrodkami specjalistycznym.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36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kirht3qix3ls" w:id="3"/>
      <w:bookmarkEnd w:id="3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Diagnostyka przyszłości?</w:t>
      </w:r>
    </w:p>
    <w:p w:rsidR="00000000" w:rsidDel="00000000" w:rsidP="00000000" w:rsidRDefault="00000000" w:rsidRPr="00000000" w14:paraId="0000001D">
      <w:pPr>
        <w:spacing w:after="240" w:before="240" w:line="276" w:lineRule="auto"/>
        <w:ind w:firstLine="0"/>
        <w:jc w:val="both"/>
        <w:rPr/>
      </w:pPr>
      <w:r w:rsidDel="00000000" w:rsidR="00000000" w:rsidRPr="00000000">
        <w:rPr>
          <w:rtl w:val="0"/>
        </w:rPr>
        <w:t xml:space="preserve">Eksperci podkreślają, że rozwiązania oparte na sztucznej inteligencji mogą w przyszłości znacząco usprawnić proces diagnostyczny w wielu dziedzinach medycyny. Kluczowe pozostaje jednak zaangażowanie lekarzy i dostęp do odpowiednich badań.</w:t>
      </w:r>
    </w:p>
    <w:p w:rsidR="00000000" w:rsidDel="00000000" w:rsidP="00000000" w:rsidRDefault="00000000" w:rsidRPr="00000000" w14:paraId="0000001E">
      <w:pPr>
        <w:spacing w:after="240" w:before="240" w:line="276" w:lineRule="auto"/>
        <w:ind w:firstLine="0"/>
        <w:jc w:val="both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i w:val="1"/>
          <w:rtl w:val="0"/>
        </w:rPr>
        <w:t xml:space="preserve">Wielu pacjentów z chorobami rzadkimi przez lata pozostaje bez właściwej diagnozy, co prowadzi do nieodwracalnych konsekwencji zdrowotnych. Każdy przypadek wymaga indywidualnego podejścia, a szybkie wykrycie choroby może znacząco wpłynąć na jakość i długość życia pacjentów. Wykorzystanie sztucznej inteligencji może pomóc w skróceniu tego procesu i lepiej ukierunkować dalszą diagnostykę</w:t>
      </w:r>
      <w:r w:rsidDel="00000000" w:rsidR="00000000" w:rsidRPr="00000000">
        <w:rPr>
          <w:rtl w:val="0"/>
        </w:rPr>
        <w:t xml:space="preserve"> – mówi prof. Michał Nowicki z Fundacji Saventic. </w:t>
      </w:r>
    </w:p>
    <w:p w:rsidR="00000000" w:rsidDel="00000000" w:rsidP="00000000" w:rsidRDefault="00000000" w:rsidRPr="00000000" w14:paraId="0000001F">
      <w:pPr>
        <w:spacing w:after="240" w:before="240" w:line="276" w:lineRule="auto"/>
        <w:ind w:firstLine="0"/>
        <w:jc w:val="both"/>
        <w:rPr/>
      </w:pPr>
      <w:r w:rsidDel="00000000" w:rsidR="00000000" w:rsidRPr="00000000">
        <w:rPr>
          <w:highlight w:val="white"/>
          <w:rtl w:val="0"/>
        </w:rPr>
        <w:t xml:space="preserve">Fundacja Saventic </w:t>
      </w:r>
      <w:r w:rsidDel="00000000" w:rsidR="00000000" w:rsidRPr="00000000">
        <w:rPr>
          <w:rtl w:val="0"/>
        </w:rPr>
        <w:t xml:space="preserve">pokazuje, jak nowoczesna technologia może wspierać lekarzy i poprawiać dostępność diagnostyki chorób rzadkich. Dalszy rozwój platformy i jej międzynarodowa ekspansja mogą pomóc tysiącom pacjentów na całym świecie szybciej uzyskać diagnozę i dostęp do właściwego leczenia.</w:t>
      </w:r>
    </w:p>
    <w:p w:rsidR="00000000" w:rsidDel="00000000" w:rsidP="00000000" w:rsidRDefault="00000000" w:rsidRPr="00000000" w14:paraId="00000020">
      <w:pPr>
        <w:spacing w:after="240" w:before="240" w:line="276" w:lineRule="auto"/>
        <w:ind w:firstLine="0"/>
        <w:jc w:val="both"/>
        <w:rPr/>
      </w:pPr>
      <w:r w:rsidDel="00000000" w:rsidR="00000000" w:rsidRPr="00000000">
        <w:rPr>
          <w:rtl w:val="0"/>
        </w:rPr>
        <w:t xml:space="preserve">Więcej informacji dostępnych jest na stronie: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rtl w:val="0"/>
          </w:rPr>
          <w:t xml:space="preserve">www.saventiccare.com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1">
      <w:pPr>
        <w:spacing w:after="240" w:before="240" w:line="276" w:lineRule="auto"/>
        <w:ind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 fundacji Saventic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Fundacja Saventic powstała z myślą o pacjentach, którzy przez wiele miesięcy lub lat pozostają niezdiagnozowani i poszukują właściwego specjalisty lub ośrodka medycznego. Głównym zadaniem organizacji jest wspieranie szybszej diagnostyki chorób rzadkich. W tym celu Fundacja stworzyła i bezpłatnie udostępnia aplikację, przez którą pacjent może bezpiecznie przesłać kwestionariusz oraz dane medyczne. Otrzymane dokumenty są analizowane zarówno przez innowacyjne algorytmy sztucznej inteligencji, jak i konsylium lekarskie wyspecjalizowane w zakresie chorób rzadkich.</w:t>
      </w:r>
    </w:p>
    <w:p w:rsidR="00000000" w:rsidDel="00000000" w:rsidP="00000000" w:rsidRDefault="00000000" w:rsidRPr="00000000" w14:paraId="00000024">
      <w:pPr>
        <w:spacing w:line="276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Kontakt dla mediów:</w:t>
      </w:r>
    </w:p>
    <w:p w:rsidR="00000000" w:rsidDel="00000000" w:rsidP="00000000" w:rsidRDefault="00000000" w:rsidRPr="00000000" w14:paraId="00000026">
      <w:pPr>
        <w:spacing w:line="276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Aleksandra Sykulska</w:t>
      </w:r>
    </w:p>
    <w:p w:rsidR="00000000" w:rsidDel="00000000" w:rsidP="00000000" w:rsidRDefault="00000000" w:rsidRPr="00000000" w14:paraId="00000027">
      <w:pPr>
        <w:spacing w:line="276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Tel: +48 796 990 064</w:t>
      </w:r>
    </w:p>
    <w:p w:rsidR="00000000" w:rsidDel="00000000" w:rsidP="00000000" w:rsidRDefault="00000000" w:rsidRPr="00000000" w14:paraId="00000028">
      <w:pPr>
        <w:spacing w:line="276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E-mail: aleksandra.sykulska@goodonepr.pl</w:t>
      </w:r>
    </w:p>
    <w:p w:rsidR="00000000" w:rsidDel="00000000" w:rsidP="00000000" w:rsidRDefault="00000000" w:rsidRPr="00000000" w14:paraId="00000029">
      <w:pPr>
        <w:spacing w:line="276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Ewelina Jaskuła</w:t>
      </w:r>
    </w:p>
    <w:p w:rsidR="00000000" w:rsidDel="00000000" w:rsidP="00000000" w:rsidRDefault="00000000" w:rsidRPr="00000000" w14:paraId="0000002B">
      <w:pPr>
        <w:spacing w:line="276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Tel: +48 665 339 877</w:t>
      </w:r>
    </w:p>
    <w:p w:rsidR="00000000" w:rsidDel="00000000" w:rsidP="00000000" w:rsidRDefault="00000000" w:rsidRPr="00000000" w14:paraId="0000002C">
      <w:pPr>
        <w:spacing w:line="276" w:lineRule="auto"/>
        <w:ind w:left="0" w:hanging="2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E-mail: ewelina.jaskula@goodonepr.pl 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i w:val="1"/>
        <w:color w:val="000000"/>
        <w:sz w:val="18"/>
        <w:szCs w:val="18"/>
        <w:rtl w:val="0"/>
      </w:rPr>
      <w:t xml:space="preserve">Fundacja Saventic - wspieramy pacjentów, którzy od dawna poszukują diagnozy</w:t>
      <w:br w:type="textWrapping"/>
      <w:t xml:space="preserve">KRS: 0000900701, W. Łokietka 5, 87-100 Toruń, </w:t>
    </w:r>
    <w:hyperlink r:id="rId1">
      <w:r w:rsidDel="00000000" w:rsidR="00000000" w:rsidRPr="00000000">
        <w:rPr>
          <w:i w:val="1"/>
          <w:color w:val="1155cc"/>
          <w:sz w:val="18"/>
          <w:szCs w:val="18"/>
          <w:u w:val="single"/>
          <w:rtl w:val="0"/>
        </w:rPr>
        <w:t xml:space="preserve">www.fundacjasaventic.pl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ind w:left="0" w:hanging="2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1859280" cy="706120"/>
          <wp:effectExtent b="0" l="0" r="0" t="0"/>
          <wp:docPr id="104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9280" cy="7061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next w:val="TableNormal7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">
    <w:name w:val="header"/>
    <w:basedOn w:val="Normalny"/>
    <w:qFormat w:val="1"/>
    <w:pPr>
      <w:spacing w:after="0" w:line="240" w:lineRule="auto"/>
    </w:pPr>
  </w:style>
  <w:style w:type="character" w:styleId="NagwekZnak" w:customStyle="1">
    <w:name w:val="Nagłówek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Stopka">
    <w:name w:val="footer"/>
    <w:basedOn w:val="Normalny"/>
    <w:qFormat w:val="1"/>
    <w:pPr>
      <w:spacing w:after="0" w:line="240" w:lineRule="auto"/>
    </w:pPr>
  </w:style>
  <w:style w:type="character" w:styleId="StopkaZnak" w:customStyle="1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NormalnyWeb">
    <w:name w:val="Normal (Web)"/>
    <w:basedOn w:val="Normalny"/>
    <w:uiPriority w:val="99"/>
    <w:qFormat w:val="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rzypisudolnego">
    <w:name w:val="footnote text"/>
    <w:basedOn w:val="Normalny"/>
    <w:uiPriority w:val="99"/>
    <w:qFormat w:val="1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Odwoanieprzypisudolnego">
    <w:name w:val="footnote reference"/>
    <w:uiPriority w:val="99"/>
    <w:qFormat w:val="1"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Poprawka">
    <w:name w:val="Revision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character" w:styleId="Odwoaniedokomentarza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 w:val="1"/>
    <w:rPr>
      <w:sz w:val="20"/>
      <w:szCs w:val="20"/>
    </w:rPr>
  </w:style>
  <w:style w:type="character" w:styleId="TekstkomentarzaZnak" w:customStyle="1">
    <w:name w:val="Tekst komentarz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qFormat w:val="1"/>
    <w:rPr>
      <w:b w:val="1"/>
      <w:bCs w:val="1"/>
    </w:rPr>
  </w:style>
  <w:style w:type="character" w:styleId="TematkomentarzaZnak" w:customStyle="1">
    <w:name w:val="Temat komentarza Znak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Nierozpoznanawzmianka">
    <w:name w:val="Unresolved Mention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saventiccare.com" TargetMode="External"/><Relationship Id="rId8" Type="http://schemas.openxmlformats.org/officeDocument/2006/relationships/hyperlink" Target="http://www.saventiccare.com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undacjasaventic.p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uBiOj9b1S0kB0+FzeWsU+seyA==">CgMxLjAyDmguZW80dGZmbzlhZDFtMg5oLmlqZ25jZGRqN2EwODIOaC4xYmxiNDI3dHIxYm4yDmgua2lyaHQzcWl4M2xzOAByITFSSzZJOFMzRUxFYnRWRnRXdU9KX2NkLUstU2ZaM1BsVQ==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2025-02-05T11:19:00Z</dcterms:created>
  <dc:creator>Kasia Good One PR</dc:creator>
</cp:coreProperties>
</file>