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Pobiliśmy kolejny rekord</w:t>
      </w:r>
      <w:r w:rsidDel="00000000" w:rsidR="00000000" w:rsidRPr="00000000">
        <w:rPr>
          <w:b w:val="1"/>
          <w:sz w:val="40"/>
          <w:szCs w:val="40"/>
          <w:rtl w:val="0"/>
        </w:rPr>
        <w:t xml:space="preserve"> „Paczki dla Seniora”</w:t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Zakończyła się 11. edycja ogólnopolskiej akcji charytatywnej „Paczka dla Seniora”, dzięki której w tym roku już 1008 starszych osób otrzymało przedświąteczne paczki o szacunkowej wartości rynkowej 386 345 zł. W projekt organizowany przez Fundację Dobrych Inicjatyw (FDI) tym razem zaangażowało się 96 wolontariuszy, którzy przeznaczyli łącznie aż 355 godzin, by przygotować i dostarczyć seniorom najpotrzebniejsze produkty. Wsparcie rzeczowe i finansowe dla  tegorocznej edycji „Paczki Dla Seniora” zapewniło 20 partnerów biznesowych. W ciągu wszystkich dotychczasowych edycji akcji „Paczka dla Seniora” Fundacja Dobrych Inicjatyw przekazała łącznie ponad 4 500 paczek, których wartość rynkowa przekroczyła 1 277 828 zł.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Koncepcja akcji charytatywnej „Paczka dla Seniora”, organizowanej przez Fundację Dobrych Inicjatyw, zrodziła się z pomysłu młodzieży z placówki opiekuńczo-wychowawczej w Kisielanach, która w ramach warsztatów FDI „Junior Project Manager – It’s Me!” opracowała projekt społeczny mający na celu wsparcie osób starszych z ich społeczności lokalnej. Od tego czasu inicjatywa rozrosła się i w obecnej edycji objęła swoim zasięgiem już 7 województw kolejny raz udowadniając, że solidarność międzypokoleniowa to realna siła, która zmienia życie zarówno potrzebujących osób starszych, jak i podopiecznych placówek opiekuńczo-wychowawczych. 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Realna pomoc seniorom</w:t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Tegoroczna edycja zaangażowała 59 młodych osób z pieczy zastępczej, które nie tylko uczestniczyły w działaniach, ale samodzielnie koordynowały organizację paczek. Ich praca była wspierana przez 96 wolontariuszy z 20 firm partnerskich, którzy przeznaczyli łącznie 355 godzin, by przygotować i dostarczyć seniorom żywność, środki czystości oraz kosmetyki. </w:t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 tym roku dzięki współpracy z 41 OPS-ami, NGO-sami i placówkami opiekuńczo-wychowawczymi dotarliśmy z naszą akcją do seniorów w 7 województwach. Przekazaliśmy 1008 paczek z najpotrzebniejszymi produktami. Każda z nich o szacunkowej wartości rynkowej 383 zł. To duża pomoc dla starszych osób. Jestem ogromnie wdzięczny wszystkim naszym partnerom, zarówno firmom, które przekazały produkty oraz środki finansowe, jak i wolontariuszom, którzy z sercem poświęcili swój czas. Dzięki Wam ta akcja może rozwijać się i nieść dobro tam, gdzie jest najbardziej potrzebne </w:t>
      </w:r>
      <w:r w:rsidDel="00000000" w:rsidR="00000000" w:rsidRPr="00000000">
        <w:rPr>
          <w:rtl w:val="0"/>
        </w:rPr>
        <w:t xml:space="preserve">– podsumował akcję </w:t>
      </w:r>
      <w:r w:rsidDel="00000000" w:rsidR="00000000" w:rsidRPr="00000000">
        <w:rPr>
          <w:b w:val="1"/>
          <w:rtl w:val="0"/>
        </w:rPr>
        <w:t xml:space="preserve">Bartłomiej Jojczyk</w:t>
      </w:r>
      <w:r w:rsidDel="00000000" w:rsidR="00000000" w:rsidRPr="00000000">
        <w:rPr>
          <w:rtl w:val="0"/>
        </w:rPr>
        <w:t xml:space="preserve">, Prezes Fundacji Dobrych Inicjatyw. </w:t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Wśród partnerów tegorocznej edycji znaleźli się: Accor Investments, Animex, Bielenda, Colgate, DeSilva, Develey, DSV, Jacobs, Dr Irena Eris, Henkel, Kupiec, Lenovo, Linklaters, L’Oréal Warsaw Plant, Lotte Wedel, McCormick, Nationale Nederlanden, POL-HUN, Okruszek i Yope. </w:t>
      </w:r>
    </w:p>
    <w:p w:rsidR="00000000" w:rsidDel="00000000" w:rsidP="00000000" w:rsidRDefault="00000000" w:rsidRPr="00000000" w14:paraId="00000008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Gest bliskości</w:t>
      </w:r>
    </w:p>
    <w:p w:rsidR="00000000" w:rsidDel="00000000" w:rsidP="00000000" w:rsidRDefault="00000000" w:rsidRPr="00000000" w14:paraId="00000009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Akcja ma nie tylko wymiar pomocowy, ale również edukacyjny i społeczny – wzmacnia postawy empatyczne, uczy młodych odpowiedzialności i daje poczucie sprawczości. Dla seniorów natomiast staje się sygnałem, że wciąż są ważną częścią społeczności. Kluczowym elementem inicjatywy od początku jej istnienia jest osobiste zaangażowanie młodzieży i wolontariuszy – spotkania, rozmowy i obecność, które dla wielu seniorów są równie ważne jak sama pomoc materialna.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„Paczka dla Seniora” to nie tylko dary w formie rzeczowej, to przede wszystkim gest bliskości, pamięci i empatii. Dla tych często samotnych starszych ludzi to nierzadko jedyna okazja w roku, by poczuć, że ktoś o nich myśli i poświęca im czas. Z kolei dla młodzieży z placówek to szansa na doświadczenie realnego wpływu i wartości bycia potrzebnym</w:t>
      </w:r>
      <w:r w:rsidDel="00000000" w:rsidR="00000000" w:rsidRPr="00000000">
        <w:rPr>
          <w:rtl w:val="0"/>
        </w:rPr>
        <w:t xml:space="preserve"> – podkreślił Prezes FDI.</w:t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Kontakt dla mediów:</w:t>
      </w:r>
    </w:p>
    <w:p w:rsidR="00000000" w:rsidDel="00000000" w:rsidP="00000000" w:rsidRDefault="00000000" w:rsidRPr="00000000" w14:paraId="0000000E">
      <w:pPr>
        <w:spacing w:after="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Anna Wrzosk-Piechowska                                         Kamila Rybikowska</w:t>
      </w:r>
    </w:p>
    <w:p w:rsidR="00000000" w:rsidDel="00000000" w:rsidP="00000000" w:rsidRDefault="00000000" w:rsidRPr="00000000" w14:paraId="00000010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Dyrektor Zarządzająca FDI                                        Starsza Specjalistka ds. komunikacji i PR</w:t>
      </w:r>
    </w:p>
    <w:p w:rsidR="00000000" w:rsidDel="00000000" w:rsidP="00000000" w:rsidRDefault="00000000" w:rsidRPr="00000000" w14:paraId="00000011">
      <w:pPr>
        <w:spacing w:after="0" w:lineRule="auto"/>
        <w:rPr>
          <w:color w:val="0563c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tel. 690 926 193                                                          tel. 690 926 199</w:t>
        <w:br w:type="textWrapping"/>
        <w:t xml:space="preserve">e-mail: </w:t>
      </w:r>
      <w:hyperlink r:id="rId7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a.wrzosk@fdi.org.pl</w:t>
        </w:r>
      </w:hyperlink>
      <w:r w:rsidDel="00000000" w:rsidR="00000000" w:rsidRPr="00000000">
        <w:rPr>
          <w:sz w:val="18"/>
          <w:szCs w:val="18"/>
          <w:rtl w:val="0"/>
        </w:rPr>
        <w:t xml:space="preserve">                                      e-mail: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k.rybikowska@fdi.org.pl</w:t>
        </w:r>
      </w:hyperlink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----------------------------------------------------------------------------------------------------------------------------</w:t>
        <w:br w:type="textWrapping"/>
        <w:t xml:space="preserve">Fundacja Dobrych Inicjatyw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wspiera dzieci i młodzież z placówek opiekuńczo-wychowawczych (tzw. domy dziecka) w</w:t>
      </w:r>
      <w:r w:rsidDel="00000000" w:rsidR="00000000" w:rsidRPr="00000000">
        <w:rPr>
          <w:color w:val="050505"/>
          <w:sz w:val="18"/>
          <w:szCs w:val="18"/>
          <w:highlight w:val="white"/>
          <w:rtl w:val="0"/>
        </w:rPr>
        <w:t xml:space="preserve"> zakresie rozwoju ich kompetencji, umiejętności i pasji pozaszkolnych. Przewidujemy,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że dzięki pracy Fundacji, do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2030 r.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 każde dziecko znajdujące się w placówce opiekuńczo-wychowawczej w Polsce, będzie miało dostęp do najlepszego programu edukacyjnego, jaki istnieje w Europie. Zbudowaliśmy społeczność 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ponad 1200 wolontariuszy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, ponad 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400 wychowanków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 mieszkających w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28 placówkach opiekuńczo-wychowawczych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z małych miejscowości i terenów wiejskich w Polsce. Więcej na stronie: </w:t>
      </w:r>
      <w:hyperlink r:id="rId9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www.fdi.org.pl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Fundację można wesprzeć dokonując wpłaty </w:t>
      </w:r>
      <w:r w:rsidDel="00000000" w:rsidR="00000000" w:rsidRPr="00000000">
        <w:rPr>
          <w:sz w:val="18"/>
          <w:szCs w:val="18"/>
          <w:rtl w:val="0"/>
        </w:rPr>
        <w:t xml:space="preserve">na konto: Fundacja Dobrych Inicjatyw, nr rachunku: 71 2030 0045 1110 0000 0343 05 90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955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-885821</wp:posOffset>
          </wp:positionH>
          <wp:positionV relativeFrom="paragraph">
            <wp:posOffset>-438146</wp:posOffset>
          </wp:positionV>
          <wp:extent cx="7550785" cy="1052195"/>
          <wp:effectExtent b="0" l="0" r="0" t="0"/>
          <wp:wrapNone/>
          <wp:docPr descr="stopka.png" id="21" name="image2.png"/>
          <a:graphic>
            <a:graphicData uri="http://schemas.openxmlformats.org/drawingml/2006/picture">
              <pic:pic>
                <pic:nvPicPr>
                  <pic:cNvPr descr="stopka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-447672</wp:posOffset>
          </wp:positionH>
          <wp:positionV relativeFrom="paragraph">
            <wp:posOffset>-548001</wp:posOffset>
          </wp:positionV>
          <wp:extent cx="7549116" cy="1371600"/>
          <wp:effectExtent b="0" l="0" r="0" t="0"/>
          <wp:wrapNone/>
          <wp:docPr descr="naglowek.png" id="20" name="image1.png"/>
          <a:graphic>
            <a:graphicData uri="http://schemas.openxmlformats.org/drawingml/2006/picture">
              <pic:pic>
                <pic:nvPicPr>
                  <pic:cNvPr descr="naglowek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116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  <w:rsid w:val="00062739"/>
  </w:style>
  <w:style w:type="paragraph" w:styleId="Nagwek1">
    <w:name w:val="heading 1"/>
    <w:basedOn w:val="Normalny"/>
    <w:next w:val="Normalny"/>
    <w:link w:val="Nagwek1Znak"/>
    <w:uiPriority w:val="9"/>
    <w:qFormat w:val="1"/>
    <w:rsid w:val="000F76AA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0F76AA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0F76AA"/>
    <w:pPr>
      <w:keepNext w:val="1"/>
      <w:keepLines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0F76AA"/>
    <w:pPr>
      <w:keepNext w:val="1"/>
      <w:keepLines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0F76AA"/>
    <w:pPr>
      <w:keepNext w:val="1"/>
      <w:keepLines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0F76AA"/>
    <w:pPr>
      <w:keepNext w:val="1"/>
      <w:keepLines w:val="1"/>
      <w:spacing w:after="0"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0F76AA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0F76AA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0F76AA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0F76A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0F76A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0F76A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0F76A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0F76A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0F76A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0F76A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0F76A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0F76A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0F76A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0F76A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F76A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0F76AA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ytatZnak" w:customStyle="1">
    <w:name w:val="Cytat Znak"/>
    <w:basedOn w:val="Domylnaczcionkaakapitu"/>
    <w:link w:val="Cytat"/>
    <w:uiPriority w:val="29"/>
    <w:rsid w:val="000F76A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0F76AA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 w:val="1"/>
    <w:rsid w:val="000F76A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0F76A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F76A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0F76AA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437731"/>
    <w:pPr>
      <w:tabs>
        <w:tab w:val="center" w:pos="4536"/>
        <w:tab w:val="right" w:pos="9072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rsid w:val="00437731"/>
  </w:style>
  <w:style w:type="paragraph" w:styleId="Stopka">
    <w:name w:val="footer"/>
    <w:basedOn w:val="Normalny"/>
    <w:link w:val="StopkaZnak"/>
    <w:uiPriority w:val="99"/>
    <w:unhideWhenUsed w:val="1"/>
    <w:rsid w:val="00437731"/>
    <w:pPr>
      <w:tabs>
        <w:tab w:val="center" w:pos="4536"/>
        <w:tab w:val="right" w:pos="9072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437731"/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fdi.or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.wrzosk@fdi.org.pl" TargetMode="External"/><Relationship Id="rId8" Type="http://schemas.openxmlformats.org/officeDocument/2006/relationships/hyperlink" Target="mailto:k.rybikowska@fdi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XKUZ7MA0NUqYB8LV7fJYAUZ+Rw==">CgMxLjA4AHIhMXVYZFc0Z21FTWVyNWFTUDFmcjVrYnp6Qk5JTllJM0hw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2025-03-12T15:05:00Z</dcterms:created>
  <dc:creator>Anna Wrzosk</dc:creator>
</cp:coreProperties>
</file>