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17B58" w14:textId="22B2DC11" w:rsidR="00B84412" w:rsidRDefault="00C534C7" w:rsidP="00777776">
      <w:pPr>
        <w:jc w:val="both"/>
        <w:rPr>
          <w:b/>
          <w:bCs/>
        </w:rPr>
      </w:pPr>
      <w:r w:rsidRPr="00C534C7">
        <w:rPr>
          <w:b/>
          <w:bCs/>
        </w:rPr>
        <w:t>OFERTA – SZKOLENIA</w:t>
      </w:r>
      <w:r w:rsidR="00D44C3E">
        <w:rPr>
          <w:b/>
          <w:bCs/>
        </w:rPr>
        <w:t xml:space="preserve"> I WARSZTATY</w:t>
      </w:r>
    </w:p>
    <w:p w14:paraId="6CC2E391" w14:textId="77777777" w:rsidR="00F77AE1" w:rsidRPr="0031563E" w:rsidRDefault="00F77AE1" w:rsidP="00F77AE1">
      <w:pPr>
        <w:jc w:val="both"/>
        <w:rPr>
          <w:b/>
          <w:bCs/>
        </w:rPr>
      </w:pPr>
      <w:r w:rsidRPr="0031563E">
        <w:rPr>
          <w:b/>
          <w:bCs/>
          <w:highlight w:val="yellow"/>
        </w:rPr>
        <w:t>Środki na kulturę – myślenie projektowe</w:t>
      </w:r>
    </w:p>
    <w:p w14:paraId="0BA1357A" w14:textId="77777777" w:rsidR="00F77AE1" w:rsidRPr="00F77AE1" w:rsidRDefault="00F77AE1" w:rsidP="00F77AE1">
      <w:pPr>
        <w:jc w:val="both"/>
      </w:pPr>
      <w:r w:rsidRPr="00F77AE1">
        <w:t xml:space="preserve">Podstawą dobrego projektu jest dopasowanie go zarówno do priorytetów własnej instytucji, jak i wytycznych danego </w:t>
      </w:r>
      <w:proofErr w:type="spellStart"/>
      <w:r w:rsidRPr="00F77AE1">
        <w:t>grantodawcy</w:t>
      </w:r>
      <w:proofErr w:type="spellEnd"/>
      <w:r w:rsidRPr="00F77AE1">
        <w:t>. Bez analizy i selekcji priorytetów organizacji, bez odniesienie do własnej misji, wizji, strategii organizacji dużo trudniej opracowywać projekty, w szczególności pod kątem pozyskania funduszy zewnętrznych.</w:t>
      </w:r>
    </w:p>
    <w:p w14:paraId="428D5047" w14:textId="77777777" w:rsidR="00F77AE1" w:rsidRPr="0031563E" w:rsidRDefault="00F77AE1" w:rsidP="00F77AE1">
      <w:pPr>
        <w:jc w:val="both"/>
        <w:rPr>
          <w:u w:val="single"/>
        </w:rPr>
      </w:pPr>
      <w:r w:rsidRPr="0031563E">
        <w:rPr>
          <w:u w:val="single"/>
        </w:rPr>
        <w:t>Dzięki szkoleniu dowiesz się:</w:t>
      </w:r>
    </w:p>
    <w:p w14:paraId="424D8E28" w14:textId="5FE5E12D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 xml:space="preserve">Jak przeprowadzić analizę projektu w kontekście wytycznych </w:t>
      </w:r>
      <w:proofErr w:type="spellStart"/>
      <w:r w:rsidRPr="00F77AE1">
        <w:t>grantodawców</w:t>
      </w:r>
      <w:proofErr w:type="spellEnd"/>
      <w:r w:rsidRPr="00F77AE1">
        <w:t>.</w:t>
      </w:r>
    </w:p>
    <w:p w14:paraId="3453709F" w14:textId="5CC0AEA6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Jak i kiedy uwzględnić partnerstwo w projekcie.</w:t>
      </w:r>
    </w:p>
    <w:p w14:paraId="0014404F" w14:textId="6D43C413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Jak opisać cele i rezultaty projektu.</w:t>
      </w:r>
    </w:p>
    <w:p w14:paraId="23F3C130" w14:textId="21EDC93C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 xml:space="preserve">Jak dostosować język projektu do specyfiki </w:t>
      </w:r>
      <w:proofErr w:type="spellStart"/>
      <w:r w:rsidRPr="00F77AE1">
        <w:t>grantodawcy</w:t>
      </w:r>
      <w:proofErr w:type="spellEnd"/>
      <w:r w:rsidRPr="00F77AE1">
        <w:t>.</w:t>
      </w:r>
    </w:p>
    <w:p w14:paraId="5947018A" w14:textId="2E39BB42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Jak opracować uzasadnienie projektu w oparciu o diagnozę.</w:t>
      </w:r>
    </w:p>
    <w:p w14:paraId="1412EDF7" w14:textId="4AB4F0FB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Jak efektywnie czytać regulaminy i ogłoszenia konkursowe w kontekście priorytetów, polityk i celów strategicznych.</w:t>
      </w:r>
    </w:p>
    <w:p w14:paraId="6F7ECC41" w14:textId="7B19886E" w:rsidR="00F77AE1" w:rsidRPr="00F77AE1" w:rsidRDefault="00F77AE1" w:rsidP="00F77AE1">
      <w:pPr>
        <w:jc w:val="both"/>
      </w:pPr>
      <w:r w:rsidRPr="0031563E">
        <w:rPr>
          <w:u w:val="single"/>
        </w:rPr>
        <w:t>Dla kogo</w:t>
      </w:r>
      <w:r w:rsidR="0031563E" w:rsidRPr="0031563E">
        <w:rPr>
          <w:u w:val="single"/>
        </w:rPr>
        <w:t>:</w:t>
      </w:r>
      <w:r w:rsidR="0031563E">
        <w:t xml:space="preserve"> </w:t>
      </w:r>
      <w:r w:rsidRPr="00F77AE1">
        <w:t xml:space="preserve">Dla pracowników/czek instytucji kultury i organizacji pozarządowych działających w obszarze kultury, odpowiedzialnych za zarządzanie projektami oraz pozyskiwanie funduszy zewnętrznych. </w:t>
      </w:r>
    </w:p>
    <w:p w14:paraId="2CE66144" w14:textId="2A324B91" w:rsidR="00F77AE1" w:rsidRPr="00F77AE1" w:rsidRDefault="00F77AE1" w:rsidP="00F77AE1">
      <w:pPr>
        <w:jc w:val="both"/>
      </w:pPr>
      <w:r w:rsidRPr="0031563E">
        <w:rPr>
          <w:u w:val="single"/>
        </w:rPr>
        <w:t>Zakres czasowy</w:t>
      </w:r>
      <w:r w:rsidR="0031563E" w:rsidRPr="0031563E">
        <w:rPr>
          <w:u w:val="single"/>
        </w:rPr>
        <w:t>:</w:t>
      </w:r>
      <w:r w:rsidR="0031563E">
        <w:t xml:space="preserve"> </w:t>
      </w:r>
      <w:r w:rsidRPr="00F77AE1">
        <w:t>8 h w wersji stacjonarnej lub online</w:t>
      </w:r>
    </w:p>
    <w:p w14:paraId="0ECFA6F9" w14:textId="77777777" w:rsidR="00F77AE1" w:rsidRPr="0031563E" w:rsidRDefault="00F77AE1" w:rsidP="00F77AE1">
      <w:pPr>
        <w:jc w:val="both"/>
        <w:rPr>
          <w:b/>
          <w:bCs/>
        </w:rPr>
      </w:pPr>
      <w:r w:rsidRPr="0031563E">
        <w:rPr>
          <w:b/>
          <w:bCs/>
          <w:highlight w:val="yellow"/>
        </w:rPr>
        <w:t>Od pomysłu do projektu – jak skutecznie pozyskiwać fundusze na projekty w obszarze kultury</w:t>
      </w:r>
    </w:p>
    <w:p w14:paraId="4F45457E" w14:textId="77777777" w:rsidR="00F77AE1" w:rsidRPr="00F77AE1" w:rsidRDefault="00F77AE1" w:rsidP="00F77AE1">
      <w:pPr>
        <w:jc w:val="both"/>
      </w:pPr>
      <w:r w:rsidRPr="00F77AE1">
        <w:t xml:space="preserve">Koncepcja szkolenia zakłada szerokie podejście do tematu finansowania projektów kulturalnych. Zastosowany model uwzględnia zarówno wstęp do tematyki </w:t>
      </w:r>
      <w:proofErr w:type="spellStart"/>
      <w:r w:rsidRPr="00F77AE1">
        <w:t>fundraisingu</w:t>
      </w:r>
      <w:proofErr w:type="spellEnd"/>
      <w:r w:rsidRPr="00F77AE1">
        <w:t xml:space="preserve">, jak również szczegółowe informacje dotyczące pozyskiwania środków na projekty kulturalne z </w:t>
      </w:r>
      <w:proofErr w:type="spellStart"/>
      <w:r w:rsidRPr="00F77AE1">
        <w:t>MKDNiS</w:t>
      </w:r>
      <w:proofErr w:type="spellEnd"/>
      <w:r w:rsidRPr="00F77AE1">
        <w:t xml:space="preserve">, NCK i innych instytucji </w:t>
      </w:r>
      <w:proofErr w:type="spellStart"/>
      <w:r w:rsidRPr="00F77AE1">
        <w:t>grantodawczych</w:t>
      </w:r>
      <w:proofErr w:type="spellEnd"/>
      <w:r w:rsidRPr="00F77AE1">
        <w:t>. W ramach szkolenia prezentowane będą dobre praktyki z obszaru kultury pozyskiwania środków, w tym przykłady projektów, które dostały dofinansowanie.</w:t>
      </w:r>
    </w:p>
    <w:p w14:paraId="2F87E4F7" w14:textId="77777777" w:rsidR="00F77AE1" w:rsidRPr="0031563E" w:rsidRDefault="00F77AE1" w:rsidP="00F77AE1">
      <w:pPr>
        <w:jc w:val="both"/>
        <w:rPr>
          <w:b/>
          <w:bCs/>
        </w:rPr>
      </w:pPr>
      <w:r w:rsidRPr="0031563E">
        <w:rPr>
          <w:b/>
          <w:bCs/>
          <w:highlight w:val="yellow"/>
        </w:rPr>
        <w:t>Co zyskasz dzięki szkoleniu?</w:t>
      </w:r>
    </w:p>
    <w:p w14:paraId="0B67AAAE" w14:textId="075F0AC4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Dowiesz się, jakie są główne źródła finansowania projektów kulturalnych.</w:t>
      </w:r>
    </w:p>
    <w:p w14:paraId="230B8B9C" w14:textId="146C1ECF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Poznasz zasady tworzenia budżetów i harmonogramów w projektach.</w:t>
      </w:r>
    </w:p>
    <w:p w14:paraId="0CF7B492" w14:textId="77F1958C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Zdobędziesz praktyczną wiedzę z zakresu wypełnienia wniosków w systemie EBOI/SOP/</w:t>
      </w:r>
      <w:proofErr w:type="spellStart"/>
      <w:r w:rsidRPr="00F77AE1">
        <w:t>Witkac</w:t>
      </w:r>
      <w:proofErr w:type="spellEnd"/>
      <w:r w:rsidRPr="00F77AE1">
        <w:t>.</w:t>
      </w:r>
    </w:p>
    <w:p w14:paraId="15D6F0CD" w14:textId="7B84AFC2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Zdobędziesz praktyczną wiedzę z zakresu pisania projektów.</w:t>
      </w:r>
    </w:p>
    <w:p w14:paraId="669EF171" w14:textId="74E81C35" w:rsidR="00F77AE1" w:rsidRPr="00F77AE1" w:rsidRDefault="00F77AE1" w:rsidP="00F77AE1">
      <w:pPr>
        <w:jc w:val="both"/>
      </w:pPr>
      <w:r w:rsidRPr="0031563E">
        <w:rPr>
          <w:u w:val="single"/>
        </w:rPr>
        <w:t>Dla kogo</w:t>
      </w:r>
      <w:r w:rsidR="0031563E" w:rsidRPr="0031563E">
        <w:rPr>
          <w:u w:val="single"/>
        </w:rPr>
        <w:t>:</w:t>
      </w:r>
      <w:r w:rsidR="0031563E">
        <w:t xml:space="preserve"> </w:t>
      </w:r>
      <w:r w:rsidRPr="00F77AE1">
        <w:t xml:space="preserve">Dla osób odpowiedzialnych za pozyskiwanie funduszy w instytucjach kultury; menedżerów/ki kultury, animatorów i animatorki, </w:t>
      </w:r>
      <w:proofErr w:type="spellStart"/>
      <w:r w:rsidRPr="00F77AE1">
        <w:t>edukatorki</w:t>
      </w:r>
      <w:proofErr w:type="spellEnd"/>
      <w:r w:rsidRPr="00F77AE1">
        <w:t xml:space="preserve"> i edukatorów, którzy zajmują się pozyskiwaniem środków na realizację swoich projektów, oraz dla osób zarządzających instytucjami.</w:t>
      </w:r>
    </w:p>
    <w:p w14:paraId="1D00DFA1" w14:textId="1D9C9491" w:rsidR="00F77AE1" w:rsidRPr="00F77AE1" w:rsidRDefault="00F77AE1" w:rsidP="00F77AE1">
      <w:pPr>
        <w:jc w:val="both"/>
      </w:pPr>
      <w:r w:rsidRPr="0031563E">
        <w:rPr>
          <w:u w:val="single"/>
        </w:rPr>
        <w:t>Zakres czasowy</w:t>
      </w:r>
      <w:r w:rsidR="0031563E" w:rsidRPr="0031563E">
        <w:rPr>
          <w:u w:val="single"/>
        </w:rPr>
        <w:t>:</w:t>
      </w:r>
      <w:r w:rsidR="0031563E">
        <w:t xml:space="preserve"> </w:t>
      </w:r>
      <w:r w:rsidRPr="00F77AE1">
        <w:t>8 h w wersji stacjonarnej lub online</w:t>
      </w:r>
    </w:p>
    <w:p w14:paraId="458FDDB5" w14:textId="77777777" w:rsidR="00F77AE1" w:rsidRPr="0031563E" w:rsidRDefault="00F77AE1" w:rsidP="00F77AE1">
      <w:pPr>
        <w:jc w:val="both"/>
        <w:rPr>
          <w:b/>
          <w:bCs/>
        </w:rPr>
      </w:pPr>
      <w:r w:rsidRPr="0031563E">
        <w:rPr>
          <w:b/>
          <w:bCs/>
          <w:highlight w:val="yellow"/>
        </w:rPr>
        <w:t xml:space="preserve">Strategie </w:t>
      </w:r>
      <w:proofErr w:type="spellStart"/>
      <w:r w:rsidRPr="0031563E">
        <w:rPr>
          <w:b/>
          <w:bCs/>
          <w:highlight w:val="yellow"/>
        </w:rPr>
        <w:t>fundraisingowe</w:t>
      </w:r>
      <w:proofErr w:type="spellEnd"/>
      <w:r w:rsidRPr="0031563E">
        <w:rPr>
          <w:b/>
          <w:bCs/>
          <w:highlight w:val="yellow"/>
        </w:rPr>
        <w:t xml:space="preserve"> dla instytucji kultury</w:t>
      </w:r>
    </w:p>
    <w:p w14:paraId="3B3947C3" w14:textId="77777777" w:rsidR="00F77AE1" w:rsidRPr="00F77AE1" w:rsidRDefault="00F77AE1" w:rsidP="00F77AE1">
      <w:pPr>
        <w:jc w:val="both"/>
      </w:pPr>
      <w:r w:rsidRPr="00F77AE1">
        <w:t xml:space="preserve">Twoja instytucja/organizacja pozyskuje środki w sposób nieskuteczny? Podejmowane działania mają charakter niesystematyczny? Chcesz planować pozyskiwanie na wiele miesięcy do przodu, uwzględniając priorytety swojej instytucji/organizacji? Zacznij od opracowania strategii </w:t>
      </w:r>
      <w:proofErr w:type="spellStart"/>
      <w:r w:rsidRPr="00F77AE1">
        <w:t>fundraisingiowej</w:t>
      </w:r>
      <w:proofErr w:type="spellEnd"/>
      <w:r w:rsidRPr="00F77AE1">
        <w:t xml:space="preserve">. </w:t>
      </w:r>
    </w:p>
    <w:p w14:paraId="1F82E9F8" w14:textId="77777777" w:rsidR="00F77AE1" w:rsidRPr="0031563E" w:rsidRDefault="00F77AE1" w:rsidP="00F77AE1">
      <w:pPr>
        <w:jc w:val="both"/>
        <w:rPr>
          <w:b/>
          <w:bCs/>
        </w:rPr>
      </w:pPr>
      <w:r w:rsidRPr="0031563E">
        <w:rPr>
          <w:b/>
          <w:bCs/>
          <w:highlight w:val="yellow"/>
        </w:rPr>
        <w:t>Co zyskasz dzięki szkoleniu?</w:t>
      </w:r>
    </w:p>
    <w:p w14:paraId="7C5698AC" w14:textId="0537448B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lastRenderedPageBreak/>
        <w:t xml:space="preserve">Będziesz umiał/a osadzić działania </w:t>
      </w:r>
      <w:proofErr w:type="spellStart"/>
      <w:r w:rsidRPr="00F77AE1">
        <w:t>fundarisingowe</w:t>
      </w:r>
      <w:proofErr w:type="spellEnd"/>
      <w:r w:rsidRPr="00F77AE1">
        <w:t xml:space="preserve"> w strategii instytucji.</w:t>
      </w:r>
    </w:p>
    <w:p w14:paraId="212BE690" w14:textId="3EDFA89B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 xml:space="preserve">Poznasz zasady tworzenia dokumentu strategicznego, jego wdrażania, zarządzania, monitoringu i ewaluacji. </w:t>
      </w:r>
    </w:p>
    <w:p w14:paraId="2C38E154" w14:textId="43387277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 xml:space="preserve">Dowiesz się, jak przeprowadzić analizę PEST i SWOT pod kątem </w:t>
      </w:r>
      <w:proofErr w:type="spellStart"/>
      <w:r w:rsidRPr="00F77AE1">
        <w:t>fundraisingowym</w:t>
      </w:r>
      <w:proofErr w:type="spellEnd"/>
      <w:r w:rsidRPr="00F77AE1">
        <w:t>.</w:t>
      </w:r>
    </w:p>
    <w:p w14:paraId="1D292424" w14:textId="7C3D09EF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Poznasz własne zasoby niezbędne do skutecznego pozyskiwania funduszy.</w:t>
      </w:r>
    </w:p>
    <w:p w14:paraId="43B577C6" w14:textId="5AE211E5" w:rsidR="00F77AE1" w:rsidRPr="00F77AE1" w:rsidRDefault="00F77AE1" w:rsidP="00F77AE1">
      <w:pPr>
        <w:jc w:val="both"/>
      </w:pPr>
      <w:r w:rsidRPr="0031563E">
        <w:rPr>
          <w:u w:val="single"/>
        </w:rPr>
        <w:t>Dla kogo</w:t>
      </w:r>
      <w:r w:rsidR="0031563E" w:rsidRPr="0031563E">
        <w:rPr>
          <w:u w:val="single"/>
        </w:rPr>
        <w:t>:</w:t>
      </w:r>
      <w:r w:rsidR="0031563E">
        <w:t xml:space="preserve"> </w:t>
      </w:r>
      <w:r w:rsidRPr="00F77AE1">
        <w:t>Dla osób odpowiedzialnych za pozyskiwanie funduszy w instytucjach kultury; menedżerów  kultury, animatorów, edukatorów, którzy zajmują się pozyskiwaniem środków na realizację swoich projektów; dla osób zarządzających instytucjami.</w:t>
      </w:r>
    </w:p>
    <w:p w14:paraId="31CA789B" w14:textId="45C6D7CC" w:rsidR="00F77AE1" w:rsidRPr="00F77AE1" w:rsidRDefault="00F77AE1" w:rsidP="00F77AE1">
      <w:pPr>
        <w:jc w:val="both"/>
      </w:pPr>
      <w:r w:rsidRPr="0031563E">
        <w:rPr>
          <w:u w:val="single"/>
        </w:rPr>
        <w:t>Zakres czasowy</w:t>
      </w:r>
      <w:r w:rsidR="0031563E" w:rsidRPr="0031563E">
        <w:rPr>
          <w:u w:val="single"/>
        </w:rPr>
        <w:t>:</w:t>
      </w:r>
      <w:r w:rsidR="0031563E">
        <w:t xml:space="preserve"> </w:t>
      </w:r>
      <w:r w:rsidRPr="00F77AE1">
        <w:t>8 h w wersji stacjonarnej lub online</w:t>
      </w:r>
    </w:p>
    <w:p w14:paraId="6B011322" w14:textId="77777777" w:rsidR="00F77AE1" w:rsidRPr="0031563E" w:rsidRDefault="00F77AE1" w:rsidP="00F77AE1">
      <w:pPr>
        <w:jc w:val="both"/>
        <w:rPr>
          <w:b/>
          <w:bCs/>
        </w:rPr>
      </w:pPr>
      <w:r w:rsidRPr="0031563E">
        <w:rPr>
          <w:b/>
          <w:bCs/>
          <w:highlight w:val="yellow"/>
        </w:rPr>
        <w:t>Fundacje korporacyjne</w:t>
      </w:r>
    </w:p>
    <w:p w14:paraId="2347E555" w14:textId="77777777" w:rsidR="00F77AE1" w:rsidRPr="00F77AE1" w:rsidRDefault="00F77AE1" w:rsidP="00F77AE1">
      <w:pPr>
        <w:jc w:val="both"/>
      </w:pPr>
      <w:r w:rsidRPr="00F77AE1">
        <w:t>Chcesz poznać nowe źródła finansowania działań w obszarze kultury? Potrzebujesz wiedzy na temat specyfiki pisania wniosków do fundacji korporacyjnych? W ramach szkolenia zaprezentowana zostanie mapa fundacji korporacyjnych. Omówione będą wybrane programy grantowe (regulaminy, specyfika danej fundacji, generatory wniosków etc.) oraz przykładowe projekty, które uzyskały dofinansowanie z tych źródeł.</w:t>
      </w:r>
    </w:p>
    <w:p w14:paraId="1835A999" w14:textId="77777777" w:rsidR="00F77AE1" w:rsidRPr="0031563E" w:rsidRDefault="00F77AE1" w:rsidP="00F77AE1">
      <w:pPr>
        <w:jc w:val="both"/>
        <w:rPr>
          <w:u w:val="single"/>
        </w:rPr>
      </w:pPr>
      <w:r w:rsidRPr="0031563E">
        <w:rPr>
          <w:u w:val="single"/>
        </w:rPr>
        <w:t>Co zyskasz dzięki szkoleniu?</w:t>
      </w:r>
    </w:p>
    <w:p w14:paraId="5DB82381" w14:textId="315A4F97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Zdobędziesz wiedzę na temat różnorodnych fundacji korporacyjnych działających w Polsce.</w:t>
      </w:r>
    </w:p>
    <w:p w14:paraId="7C36EC4B" w14:textId="01D406B1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 xml:space="preserve">Zwiększysz efektywność działań </w:t>
      </w:r>
      <w:proofErr w:type="spellStart"/>
      <w:r w:rsidRPr="00F77AE1">
        <w:t>fundraisingowych</w:t>
      </w:r>
      <w:proofErr w:type="spellEnd"/>
      <w:r w:rsidRPr="00F77AE1">
        <w:t xml:space="preserve"> w swojej instytucji.</w:t>
      </w:r>
    </w:p>
    <w:p w14:paraId="6213F0AE" w14:textId="2965ECA0" w:rsidR="00F77AE1" w:rsidRPr="00F77AE1" w:rsidRDefault="00F77AE1" w:rsidP="0031563E">
      <w:pPr>
        <w:pStyle w:val="Akapitzlist"/>
        <w:numPr>
          <w:ilvl w:val="0"/>
          <w:numId w:val="15"/>
        </w:numPr>
        <w:jc w:val="both"/>
      </w:pPr>
      <w:r w:rsidRPr="00F77AE1">
        <w:t>Dowiesz się, jak skutecznie pozyskać środki z tych źródeł.</w:t>
      </w:r>
    </w:p>
    <w:p w14:paraId="320531BB" w14:textId="77777777" w:rsidR="00F77AE1" w:rsidRPr="0031563E" w:rsidRDefault="00F77AE1" w:rsidP="00F77AE1">
      <w:pPr>
        <w:jc w:val="both"/>
        <w:rPr>
          <w:u w:val="single"/>
        </w:rPr>
      </w:pPr>
      <w:r w:rsidRPr="0031563E">
        <w:rPr>
          <w:u w:val="single"/>
        </w:rPr>
        <w:t>Dla kogo</w:t>
      </w:r>
    </w:p>
    <w:p w14:paraId="0C51A9B4" w14:textId="77777777" w:rsidR="00F77AE1" w:rsidRPr="00F77AE1" w:rsidRDefault="00F77AE1" w:rsidP="00F77AE1">
      <w:pPr>
        <w:jc w:val="both"/>
      </w:pPr>
      <w:r w:rsidRPr="00F77AE1">
        <w:t>Dla osób odpowiedzialnych za pozyskiwanie funduszy w instytucjach kultury; menedżerów kultury, animatorów, edukatorów, którzy zajmują się pozyskiwaniem środków na realizację swoich projektów; dla osób zarządzających instytucjami.</w:t>
      </w:r>
    </w:p>
    <w:p w14:paraId="6AF66CD1" w14:textId="226E0FFE" w:rsidR="00F77AE1" w:rsidRPr="00F77AE1" w:rsidRDefault="00F77AE1" w:rsidP="00F77AE1">
      <w:pPr>
        <w:jc w:val="both"/>
      </w:pPr>
      <w:r w:rsidRPr="0031563E">
        <w:rPr>
          <w:u w:val="single"/>
        </w:rPr>
        <w:t>Zakres czasowy</w:t>
      </w:r>
      <w:r w:rsidR="0031563E">
        <w:t xml:space="preserve">: </w:t>
      </w:r>
      <w:r w:rsidRPr="00F77AE1">
        <w:t>8 h w wersji stacjonarnej lub online</w:t>
      </w:r>
      <w:bookmarkStart w:id="0" w:name="_GoBack"/>
      <w:bookmarkEnd w:id="0"/>
    </w:p>
    <w:sectPr w:rsidR="00F77AE1" w:rsidRPr="00F77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2DE4"/>
    <w:multiLevelType w:val="hybridMultilevel"/>
    <w:tmpl w:val="7ECCDCF4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B7C6C"/>
    <w:multiLevelType w:val="hybridMultilevel"/>
    <w:tmpl w:val="5944F9A4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F2CBF"/>
    <w:multiLevelType w:val="hybridMultilevel"/>
    <w:tmpl w:val="98AA243E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752AD"/>
    <w:multiLevelType w:val="hybridMultilevel"/>
    <w:tmpl w:val="DE7E0590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33177"/>
    <w:multiLevelType w:val="hybridMultilevel"/>
    <w:tmpl w:val="AC642662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D5F25"/>
    <w:multiLevelType w:val="hybridMultilevel"/>
    <w:tmpl w:val="D67267DE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13E10"/>
    <w:multiLevelType w:val="hybridMultilevel"/>
    <w:tmpl w:val="7492A606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317FC"/>
    <w:multiLevelType w:val="hybridMultilevel"/>
    <w:tmpl w:val="94AE7E4C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900EC"/>
    <w:multiLevelType w:val="hybridMultilevel"/>
    <w:tmpl w:val="F2D6A26C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584"/>
    <w:multiLevelType w:val="hybridMultilevel"/>
    <w:tmpl w:val="95BA8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F3917"/>
    <w:multiLevelType w:val="hybridMultilevel"/>
    <w:tmpl w:val="0ED0B4AE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55F4D"/>
    <w:multiLevelType w:val="hybridMultilevel"/>
    <w:tmpl w:val="9288EC34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C0653"/>
    <w:multiLevelType w:val="hybridMultilevel"/>
    <w:tmpl w:val="9398C28C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01806"/>
    <w:multiLevelType w:val="hybridMultilevel"/>
    <w:tmpl w:val="A322D92C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24C30"/>
    <w:multiLevelType w:val="hybridMultilevel"/>
    <w:tmpl w:val="25BC22EC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11B75"/>
    <w:multiLevelType w:val="hybridMultilevel"/>
    <w:tmpl w:val="FC8AFBAA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34B7E"/>
    <w:multiLevelType w:val="hybridMultilevel"/>
    <w:tmpl w:val="AB2E8E42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86861"/>
    <w:multiLevelType w:val="hybridMultilevel"/>
    <w:tmpl w:val="337441B8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B7E6A"/>
    <w:multiLevelType w:val="hybridMultilevel"/>
    <w:tmpl w:val="7182F7AA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F3A8A"/>
    <w:multiLevelType w:val="hybridMultilevel"/>
    <w:tmpl w:val="E3023FE0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9227F"/>
    <w:multiLevelType w:val="hybridMultilevel"/>
    <w:tmpl w:val="56EC0866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70148"/>
    <w:multiLevelType w:val="hybridMultilevel"/>
    <w:tmpl w:val="92E6F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44340"/>
    <w:multiLevelType w:val="hybridMultilevel"/>
    <w:tmpl w:val="596843D6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A6E5C"/>
    <w:multiLevelType w:val="hybridMultilevel"/>
    <w:tmpl w:val="9E9EBBCA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D3CEE"/>
    <w:multiLevelType w:val="hybridMultilevel"/>
    <w:tmpl w:val="6A22FF9C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F5E42"/>
    <w:multiLevelType w:val="hybridMultilevel"/>
    <w:tmpl w:val="AA5AC658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B51D7"/>
    <w:multiLevelType w:val="hybridMultilevel"/>
    <w:tmpl w:val="0C4C2F24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712EB"/>
    <w:multiLevelType w:val="hybridMultilevel"/>
    <w:tmpl w:val="E6480924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07580"/>
    <w:multiLevelType w:val="hybridMultilevel"/>
    <w:tmpl w:val="E828EE4E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254F6"/>
    <w:multiLevelType w:val="hybridMultilevel"/>
    <w:tmpl w:val="4C62DDC8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FD794E"/>
    <w:multiLevelType w:val="hybridMultilevel"/>
    <w:tmpl w:val="FE9E8A60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7071A"/>
    <w:multiLevelType w:val="hybridMultilevel"/>
    <w:tmpl w:val="8D50D8B2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D26D8"/>
    <w:multiLevelType w:val="hybridMultilevel"/>
    <w:tmpl w:val="B2781820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A825EF"/>
    <w:multiLevelType w:val="hybridMultilevel"/>
    <w:tmpl w:val="FA08AFE4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B26922"/>
    <w:multiLevelType w:val="hybridMultilevel"/>
    <w:tmpl w:val="F948D894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161EC0"/>
    <w:multiLevelType w:val="hybridMultilevel"/>
    <w:tmpl w:val="D1BA7D58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A012B"/>
    <w:multiLevelType w:val="hybridMultilevel"/>
    <w:tmpl w:val="04C09EBC"/>
    <w:lvl w:ilvl="0" w:tplc="040A30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052B1"/>
    <w:multiLevelType w:val="hybridMultilevel"/>
    <w:tmpl w:val="53A8E0C6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27773"/>
    <w:multiLevelType w:val="hybridMultilevel"/>
    <w:tmpl w:val="9162CD30"/>
    <w:lvl w:ilvl="0" w:tplc="F1B41B6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11"/>
  </w:num>
  <w:num w:numId="5">
    <w:abstractNumId w:val="12"/>
  </w:num>
  <w:num w:numId="6">
    <w:abstractNumId w:val="6"/>
  </w:num>
  <w:num w:numId="7">
    <w:abstractNumId w:val="34"/>
  </w:num>
  <w:num w:numId="8">
    <w:abstractNumId w:val="17"/>
  </w:num>
  <w:num w:numId="9">
    <w:abstractNumId w:val="38"/>
  </w:num>
  <w:num w:numId="10">
    <w:abstractNumId w:val="33"/>
  </w:num>
  <w:num w:numId="11">
    <w:abstractNumId w:val="24"/>
  </w:num>
  <w:num w:numId="12">
    <w:abstractNumId w:val="20"/>
  </w:num>
  <w:num w:numId="13">
    <w:abstractNumId w:val="0"/>
  </w:num>
  <w:num w:numId="14">
    <w:abstractNumId w:val="19"/>
  </w:num>
  <w:num w:numId="15">
    <w:abstractNumId w:val="32"/>
  </w:num>
  <w:num w:numId="16">
    <w:abstractNumId w:val="15"/>
  </w:num>
  <w:num w:numId="17">
    <w:abstractNumId w:val="7"/>
  </w:num>
  <w:num w:numId="18">
    <w:abstractNumId w:val="25"/>
  </w:num>
  <w:num w:numId="19">
    <w:abstractNumId w:val="8"/>
  </w:num>
  <w:num w:numId="20">
    <w:abstractNumId w:val="37"/>
  </w:num>
  <w:num w:numId="21">
    <w:abstractNumId w:val="5"/>
  </w:num>
  <w:num w:numId="22">
    <w:abstractNumId w:val="3"/>
  </w:num>
  <w:num w:numId="23">
    <w:abstractNumId w:val="29"/>
  </w:num>
  <w:num w:numId="24">
    <w:abstractNumId w:val="28"/>
  </w:num>
  <w:num w:numId="25">
    <w:abstractNumId w:val="30"/>
  </w:num>
  <w:num w:numId="26">
    <w:abstractNumId w:val="4"/>
  </w:num>
  <w:num w:numId="27">
    <w:abstractNumId w:val="9"/>
  </w:num>
  <w:num w:numId="28">
    <w:abstractNumId w:val="31"/>
  </w:num>
  <w:num w:numId="29">
    <w:abstractNumId w:val="36"/>
  </w:num>
  <w:num w:numId="30">
    <w:abstractNumId w:val="23"/>
  </w:num>
  <w:num w:numId="31">
    <w:abstractNumId w:val="22"/>
  </w:num>
  <w:num w:numId="32">
    <w:abstractNumId w:val="18"/>
  </w:num>
  <w:num w:numId="33">
    <w:abstractNumId w:val="26"/>
  </w:num>
  <w:num w:numId="34">
    <w:abstractNumId w:val="27"/>
  </w:num>
  <w:num w:numId="35">
    <w:abstractNumId w:val="1"/>
  </w:num>
  <w:num w:numId="36">
    <w:abstractNumId w:val="16"/>
  </w:num>
  <w:num w:numId="37">
    <w:abstractNumId w:val="35"/>
  </w:num>
  <w:num w:numId="38">
    <w:abstractNumId w:val="1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C7"/>
    <w:rsid w:val="001664E9"/>
    <w:rsid w:val="00166634"/>
    <w:rsid w:val="00247C24"/>
    <w:rsid w:val="0031563E"/>
    <w:rsid w:val="00671B7D"/>
    <w:rsid w:val="00777776"/>
    <w:rsid w:val="00B84412"/>
    <w:rsid w:val="00C534C7"/>
    <w:rsid w:val="00D44C3E"/>
    <w:rsid w:val="00D8734B"/>
    <w:rsid w:val="00F7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F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Gołębiowska</dc:creator>
  <cp:lastModifiedBy>User</cp:lastModifiedBy>
  <cp:revision>2</cp:revision>
  <dcterms:created xsi:type="dcterms:W3CDTF">2024-09-04T19:39:00Z</dcterms:created>
  <dcterms:modified xsi:type="dcterms:W3CDTF">2024-09-04T19:39:00Z</dcterms:modified>
</cp:coreProperties>
</file>