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A2B4" w14:textId="6CF0E23E" w:rsidR="00B93DC2" w:rsidRPr="00E35361" w:rsidRDefault="00B93DC2" w:rsidP="78BBBDFB">
      <w:pPr>
        <w:spacing w:after="0" w:line="23" w:lineRule="atLeast"/>
        <w:jc w:val="center"/>
        <w:rPr>
          <w:b/>
          <w:bCs/>
          <w:sz w:val="28"/>
          <w:szCs w:val="28"/>
          <w:lang w:val="pl-PL"/>
        </w:rPr>
      </w:pPr>
      <w:r w:rsidRPr="00E35361">
        <w:rPr>
          <w:b/>
          <w:bCs/>
          <w:sz w:val="28"/>
          <w:szCs w:val="28"/>
          <w:lang w:val="pl-PL"/>
        </w:rPr>
        <w:t>Moc rówieśników:</w:t>
      </w:r>
      <w:r w:rsidR="76282850" w:rsidRPr="00E35361">
        <w:rPr>
          <w:b/>
          <w:bCs/>
          <w:sz w:val="28"/>
          <w:szCs w:val="28"/>
          <w:lang w:val="pl-PL"/>
        </w:rPr>
        <w:t xml:space="preserve"> </w:t>
      </w:r>
      <w:r w:rsidRPr="00E35361">
        <w:rPr>
          <w:b/>
          <w:bCs/>
          <w:sz w:val="28"/>
          <w:szCs w:val="28"/>
          <w:lang w:val="pl-PL"/>
        </w:rPr>
        <w:t>Badanie UNICEF na temat postaw ukraińskich nastolatków wobec wsparcia zdrowia psychicznego w Polsce</w:t>
      </w:r>
    </w:p>
    <w:p w14:paraId="45F02600" w14:textId="77777777" w:rsidR="00B93DC2" w:rsidRPr="00E35361" w:rsidRDefault="00B93DC2" w:rsidP="78BBBDFB">
      <w:pPr>
        <w:spacing w:after="0" w:line="23" w:lineRule="atLeast"/>
        <w:jc w:val="center"/>
        <w:rPr>
          <w:b/>
          <w:bCs/>
          <w:sz w:val="28"/>
          <w:szCs w:val="28"/>
          <w:lang w:val="pl-PL"/>
        </w:rPr>
      </w:pPr>
    </w:p>
    <w:p w14:paraId="765C0355" w14:textId="394E8F3B" w:rsidR="00B93DC2" w:rsidRPr="00E35361" w:rsidRDefault="00B93DC2" w:rsidP="00B93DC2">
      <w:pPr>
        <w:spacing w:after="0" w:line="23" w:lineRule="atLeast"/>
        <w:jc w:val="center"/>
        <w:rPr>
          <w:lang w:val="pl-PL"/>
        </w:rPr>
      </w:pPr>
      <w:r w:rsidRPr="00E35361">
        <w:rPr>
          <w:rFonts w:cstheme="minorHAnsi"/>
          <w:i/>
          <w:iCs/>
          <w:lang w:val="pl-PL"/>
        </w:rPr>
        <w:t>Jak wpływ rówieśników, społeczna percepcja i czynniki psychologiczne wpływają na  chęć szukania wsparcia</w:t>
      </w:r>
      <w:r w:rsidR="3B44AA99" w:rsidRPr="00E35361">
        <w:rPr>
          <w:rFonts w:cstheme="minorHAnsi"/>
          <w:i/>
          <w:iCs/>
          <w:lang w:val="pl-PL"/>
        </w:rPr>
        <w:t>.</w:t>
      </w:r>
    </w:p>
    <w:p w14:paraId="1E053326" w14:textId="77777777" w:rsidR="007D7636" w:rsidRPr="00E35361" w:rsidRDefault="007D7636" w:rsidP="007D7636">
      <w:pPr>
        <w:spacing w:after="0" w:line="23" w:lineRule="atLeast"/>
        <w:jc w:val="center"/>
        <w:rPr>
          <w:rFonts w:cstheme="minorHAnsi"/>
          <w:i/>
          <w:iCs/>
          <w:lang w:val="pl-PL"/>
        </w:rPr>
      </w:pPr>
    </w:p>
    <w:p w14:paraId="0F836B38" w14:textId="2AEE6A82" w:rsidR="00B93DC2" w:rsidRPr="00E35361" w:rsidRDefault="5ACD1098" w:rsidP="78BBBDFB">
      <w:pPr>
        <w:spacing w:after="0" w:line="23" w:lineRule="atLeast"/>
        <w:rPr>
          <w:lang w:val="pl-PL"/>
        </w:rPr>
      </w:pPr>
      <w:r w:rsidRPr="00E35361">
        <w:rPr>
          <w:rFonts w:cstheme="minorHAnsi"/>
          <w:b/>
          <w:bCs/>
          <w:lang w:val="pl-PL"/>
        </w:rPr>
        <w:t>Wars</w:t>
      </w:r>
      <w:r w:rsidR="00B93DC2" w:rsidRPr="00E35361">
        <w:rPr>
          <w:rFonts w:cstheme="minorHAnsi"/>
          <w:b/>
          <w:bCs/>
          <w:lang w:val="pl-PL"/>
        </w:rPr>
        <w:t>zawa</w:t>
      </w:r>
      <w:r w:rsidRPr="00E35361">
        <w:rPr>
          <w:rFonts w:cstheme="minorHAnsi"/>
          <w:b/>
          <w:bCs/>
          <w:lang w:val="pl-PL"/>
        </w:rPr>
        <w:t>, Pol</w:t>
      </w:r>
      <w:r w:rsidR="00B93DC2" w:rsidRPr="00E35361">
        <w:rPr>
          <w:rFonts w:cstheme="minorHAnsi"/>
          <w:b/>
          <w:bCs/>
          <w:lang w:val="pl-PL"/>
        </w:rPr>
        <w:t>ska</w:t>
      </w:r>
      <w:r w:rsidR="7EE23071" w:rsidRPr="00E35361">
        <w:rPr>
          <w:rFonts w:cstheme="minorHAnsi"/>
          <w:b/>
          <w:bCs/>
          <w:lang w:val="pl-PL"/>
        </w:rPr>
        <w:t>,</w:t>
      </w:r>
      <w:r w:rsidRPr="00E35361">
        <w:rPr>
          <w:rFonts w:cstheme="minorHAnsi"/>
          <w:b/>
          <w:bCs/>
          <w:lang w:val="pl-PL"/>
        </w:rPr>
        <w:t xml:space="preserve"> </w:t>
      </w:r>
      <w:r w:rsidR="477BA554" w:rsidRPr="00E35361">
        <w:rPr>
          <w:rFonts w:cstheme="minorHAnsi"/>
          <w:b/>
          <w:bCs/>
          <w:lang w:val="pl-PL"/>
        </w:rPr>
        <w:t xml:space="preserve">15 </w:t>
      </w:r>
      <w:r w:rsidR="00B93DC2" w:rsidRPr="00E35361">
        <w:rPr>
          <w:rFonts w:cstheme="minorHAnsi"/>
          <w:b/>
          <w:bCs/>
          <w:lang w:val="pl-PL"/>
        </w:rPr>
        <w:t>lipca</w:t>
      </w:r>
      <w:r w:rsidRPr="00E35361">
        <w:rPr>
          <w:rFonts w:cstheme="minorHAnsi"/>
          <w:b/>
          <w:bCs/>
          <w:lang w:val="pl-PL"/>
        </w:rPr>
        <w:t xml:space="preserve"> 2024</w:t>
      </w:r>
      <w:r w:rsidR="00B93DC2" w:rsidRPr="00E35361">
        <w:rPr>
          <w:rFonts w:cstheme="minorHAnsi"/>
          <w:b/>
          <w:bCs/>
          <w:lang w:val="pl-PL"/>
        </w:rPr>
        <w:t xml:space="preserve"> r.</w:t>
      </w:r>
      <w:r w:rsidRPr="00E35361">
        <w:rPr>
          <w:rFonts w:cstheme="minorHAnsi"/>
          <w:lang w:val="pl-PL"/>
        </w:rPr>
        <w:t xml:space="preserve"> –</w:t>
      </w:r>
      <w:r w:rsidR="007CE759" w:rsidRPr="00E35361">
        <w:rPr>
          <w:rFonts w:cstheme="minorHAnsi"/>
          <w:lang w:val="pl-PL"/>
        </w:rPr>
        <w:t xml:space="preserve"> </w:t>
      </w:r>
      <w:r w:rsidR="00B93DC2" w:rsidRPr="00E35361">
        <w:rPr>
          <w:rFonts w:cstheme="minorHAnsi"/>
          <w:lang w:val="pl-PL"/>
        </w:rPr>
        <w:t xml:space="preserve">Raport UNICEF, opracowany we współpracy z Uniwersytetem SWPS oraz Fundacją Instytutu Matki i Dziecka, rzuca światło na bariery i czynniki </w:t>
      </w:r>
      <w:r w:rsidR="000C48DA" w:rsidRPr="00E35361">
        <w:rPr>
          <w:rFonts w:cstheme="minorHAnsi"/>
          <w:lang w:val="pl-PL"/>
        </w:rPr>
        <w:t>sprzyjające poszukiwaniu wsparcia</w:t>
      </w:r>
      <w:r w:rsidR="00B93DC2" w:rsidRPr="00E35361">
        <w:rPr>
          <w:rFonts w:cstheme="minorHAnsi"/>
          <w:lang w:val="pl-PL"/>
        </w:rPr>
        <w:t xml:space="preserve"> </w:t>
      </w:r>
      <w:r w:rsidR="000C48DA" w:rsidRPr="00E35361">
        <w:rPr>
          <w:rFonts w:cstheme="minorHAnsi"/>
          <w:lang w:val="pl-PL"/>
        </w:rPr>
        <w:t xml:space="preserve">zdrowia </w:t>
      </w:r>
      <w:r w:rsidR="00B93DC2" w:rsidRPr="00E35361">
        <w:rPr>
          <w:rFonts w:cstheme="minorHAnsi"/>
          <w:lang w:val="pl-PL"/>
        </w:rPr>
        <w:t xml:space="preserve">psychicznego i psychospołecznego przez nastolatków z Ukrainy w Polsce. </w:t>
      </w:r>
      <w:r w:rsidR="000C48DA" w:rsidRPr="00E35361">
        <w:rPr>
          <w:rFonts w:cstheme="minorHAnsi"/>
          <w:lang w:val="pl-PL"/>
        </w:rPr>
        <w:t xml:space="preserve">Raport pt. </w:t>
      </w:r>
      <w:r w:rsidR="00F13C0E" w:rsidRPr="00E35361">
        <w:rPr>
          <w:rFonts w:cstheme="minorHAnsi"/>
          <w:lang w:val="pl-PL"/>
        </w:rPr>
        <w:t>„</w:t>
      </w:r>
      <w:r w:rsidR="00B93DC2" w:rsidRPr="00E35361">
        <w:rPr>
          <w:rFonts w:cstheme="minorHAnsi"/>
          <w:lang w:val="pl-PL"/>
        </w:rPr>
        <w:t>Zrozumienie postaw ukraiński</w:t>
      </w:r>
      <w:r w:rsidR="000C48DA" w:rsidRPr="00E35361">
        <w:rPr>
          <w:rFonts w:cstheme="minorHAnsi"/>
          <w:lang w:val="pl-PL"/>
        </w:rPr>
        <w:t xml:space="preserve">ej młodzieży wobec zdrowia psychicznego i wsparcia </w:t>
      </w:r>
      <w:r w:rsidR="00B93DC2" w:rsidRPr="00E35361">
        <w:rPr>
          <w:rFonts w:cstheme="minorHAnsi"/>
          <w:lang w:val="pl-PL"/>
        </w:rPr>
        <w:t>psychospołecznego w Polsce</w:t>
      </w:r>
      <w:r w:rsidR="000C48DA" w:rsidRPr="00E35361">
        <w:rPr>
          <w:rFonts w:cstheme="minorHAnsi"/>
          <w:lang w:val="pl-PL"/>
        </w:rPr>
        <w:t>”</w:t>
      </w:r>
      <w:r w:rsidR="009E6DCC" w:rsidRPr="00E35361">
        <w:rPr>
          <w:rFonts w:cstheme="minorHAnsi"/>
          <w:lang w:val="pl-PL"/>
        </w:rPr>
        <w:t xml:space="preserve"> </w:t>
      </w:r>
      <w:r w:rsidR="009E6DCC" w:rsidRPr="00E35361">
        <w:rPr>
          <w:lang w:val="pl-PL"/>
        </w:rPr>
        <w:t>przygląda się życiu tych młodych ludzi, ujawniając wszechobecną stygmatyzację związaną z usługami zdrowia psychicznego oraz bariery, które ona tworzy.</w:t>
      </w:r>
    </w:p>
    <w:p w14:paraId="668CC149" w14:textId="77777777" w:rsidR="00DD76B8" w:rsidRPr="00E35361" w:rsidRDefault="00DD76B8" w:rsidP="78BBBDFB">
      <w:pPr>
        <w:spacing w:after="0" w:line="23" w:lineRule="atLeast"/>
        <w:rPr>
          <w:lang w:val="pl-PL"/>
        </w:rPr>
      </w:pPr>
    </w:p>
    <w:p w14:paraId="074254F0" w14:textId="1FCF10C0" w:rsidR="007226EA" w:rsidRPr="00E35361" w:rsidRDefault="00DD76B8" w:rsidP="78BBBDFB">
      <w:pPr>
        <w:spacing w:after="0" w:line="23" w:lineRule="atLeast"/>
        <w:rPr>
          <w:rFonts w:cstheme="minorHAnsi"/>
          <w:lang w:val="pl-PL"/>
        </w:rPr>
      </w:pPr>
      <w:r w:rsidRPr="00E35361">
        <w:rPr>
          <w:rFonts w:cstheme="minorHAnsi"/>
          <w:lang w:val="pl-PL"/>
        </w:rPr>
        <w:t xml:space="preserve">Od eskalacji wojny w Ukrainie w lutym 2022 r., Polska znajduje się na pierwszej linii kryzysu uchodźczego. Obecnie około 950 000 uchodźców z Ukrainy </w:t>
      </w:r>
      <w:r w:rsidR="00C56FFB" w:rsidRPr="00E35361">
        <w:rPr>
          <w:rFonts w:cstheme="minorHAnsi"/>
          <w:lang w:val="pl-PL"/>
        </w:rPr>
        <w:t>jest</w:t>
      </w:r>
      <w:r w:rsidRPr="00E35361">
        <w:rPr>
          <w:rFonts w:cstheme="minorHAnsi"/>
          <w:lang w:val="pl-PL"/>
        </w:rPr>
        <w:t xml:space="preserve"> zarejestrowanych w systemie, z czego 38% stanowią dzieci. Skutki psychiczne i psychospołeczne konfliktu są ogromne. Doświadczenie uchodźstwa niesie ze sobą wiele wyzwań dla dobrostanu </w:t>
      </w:r>
      <w:r w:rsidR="00C56FFB" w:rsidRPr="00E35361">
        <w:rPr>
          <w:rFonts w:cstheme="minorHAnsi"/>
          <w:lang w:val="pl-PL"/>
        </w:rPr>
        <w:t>człowieka, zwłaszcza dla jego zdrowia psychicznego</w:t>
      </w:r>
      <w:r w:rsidRPr="00E35361">
        <w:rPr>
          <w:rFonts w:cstheme="minorHAnsi"/>
          <w:lang w:val="pl-PL"/>
        </w:rPr>
        <w:t xml:space="preserve">. </w:t>
      </w:r>
      <w:r w:rsidR="00C56FFB" w:rsidRPr="00E35361">
        <w:rPr>
          <w:rFonts w:cstheme="minorHAnsi"/>
          <w:lang w:val="pl-PL"/>
        </w:rPr>
        <w:t xml:space="preserve">Według ubiegłorocznego badania „Bez wątpienia jest tu fajnie; ale prawdziwy dom, to własny dom..." </w:t>
      </w:r>
      <w:r w:rsidRPr="00E35361">
        <w:rPr>
          <w:rFonts w:cstheme="minorHAnsi"/>
          <w:lang w:val="pl-PL"/>
        </w:rPr>
        <w:t>wiel</w:t>
      </w:r>
      <w:r w:rsidR="00C56FFB" w:rsidRPr="00E35361">
        <w:rPr>
          <w:rFonts w:cstheme="minorHAnsi"/>
          <w:lang w:val="pl-PL"/>
        </w:rPr>
        <w:t>e</w:t>
      </w:r>
      <w:r w:rsidRPr="00E35361">
        <w:rPr>
          <w:rFonts w:cstheme="minorHAnsi"/>
          <w:lang w:val="pl-PL"/>
        </w:rPr>
        <w:t xml:space="preserve"> dzieci i nastolatków stało się apatycznych, </w:t>
      </w:r>
      <w:r w:rsidR="007226EA" w:rsidRPr="00E35361">
        <w:rPr>
          <w:rFonts w:cstheme="minorHAnsi"/>
          <w:lang w:val="pl-PL"/>
        </w:rPr>
        <w:t>a w stresujących momentach uciekało się do nadmiernego spania i jedzenia</w:t>
      </w:r>
      <w:r w:rsidRPr="00E35361">
        <w:rPr>
          <w:rFonts w:cstheme="minorHAnsi"/>
          <w:lang w:val="pl-PL"/>
        </w:rPr>
        <w:t>. Ponad połowa uczestników t</w:t>
      </w:r>
      <w:r w:rsidR="00D35BA6" w:rsidRPr="00E35361">
        <w:rPr>
          <w:rFonts w:cstheme="minorHAnsi"/>
          <w:lang w:val="pl-PL"/>
        </w:rPr>
        <w:t>amtego</w:t>
      </w:r>
      <w:r w:rsidRPr="00E35361">
        <w:rPr>
          <w:rFonts w:cstheme="minorHAnsi"/>
          <w:lang w:val="pl-PL"/>
        </w:rPr>
        <w:t xml:space="preserve"> badania wyraziła chęć rozmowy z profesjonalistą na temat swojego zdrowia psychicznego. </w:t>
      </w:r>
      <w:r w:rsidR="00D35BA6" w:rsidRPr="00E35361">
        <w:rPr>
          <w:rFonts w:cstheme="minorHAnsi"/>
          <w:lang w:val="pl-PL"/>
        </w:rPr>
        <w:t xml:space="preserve">Mając na uwadze unikalne potrzeby nastolatków z Ukrainy, </w:t>
      </w:r>
      <w:r w:rsidRPr="00E35361">
        <w:rPr>
          <w:rFonts w:cstheme="minorHAnsi"/>
          <w:lang w:val="pl-PL"/>
        </w:rPr>
        <w:t xml:space="preserve">niniejsze badanie skupia się na </w:t>
      </w:r>
      <w:r w:rsidR="00D35BA6" w:rsidRPr="00E35361">
        <w:rPr>
          <w:rFonts w:cstheme="minorHAnsi"/>
          <w:lang w:val="pl-PL"/>
        </w:rPr>
        <w:t xml:space="preserve">zrozumieniu </w:t>
      </w:r>
      <w:r w:rsidRPr="00E35361">
        <w:rPr>
          <w:rFonts w:cstheme="minorHAnsi"/>
          <w:lang w:val="pl-PL"/>
        </w:rPr>
        <w:t xml:space="preserve">ich </w:t>
      </w:r>
      <w:r w:rsidR="00D35BA6" w:rsidRPr="00E35361">
        <w:rPr>
          <w:rFonts w:cstheme="minorHAnsi"/>
          <w:lang w:val="pl-PL"/>
        </w:rPr>
        <w:t>zachowań i postaw.</w:t>
      </w:r>
    </w:p>
    <w:p w14:paraId="698B8739" w14:textId="77777777" w:rsidR="00D35BA6" w:rsidRPr="00E35361" w:rsidRDefault="00D35BA6" w:rsidP="78BBBDFB">
      <w:pPr>
        <w:spacing w:after="0" w:line="23" w:lineRule="atLeast"/>
        <w:rPr>
          <w:rFonts w:cstheme="minorHAnsi"/>
          <w:lang w:val="pl-PL"/>
        </w:rPr>
      </w:pPr>
    </w:p>
    <w:p w14:paraId="40E25486" w14:textId="2B001A0C" w:rsidR="00D35BA6" w:rsidRPr="00E35361" w:rsidRDefault="00E60181" w:rsidP="78BBBDFB">
      <w:pPr>
        <w:spacing w:after="0" w:line="23" w:lineRule="atLeast"/>
        <w:rPr>
          <w:rFonts w:cstheme="minorHAnsi"/>
          <w:lang w:val="pl-PL"/>
        </w:rPr>
      </w:pPr>
      <w:r w:rsidRPr="00E35361">
        <w:rPr>
          <w:rFonts w:cstheme="minorHAnsi"/>
          <w:lang w:val="pl-PL"/>
        </w:rPr>
        <w:t>W kompleksowym badaniu</w:t>
      </w:r>
      <w:r w:rsidR="00D35BA6" w:rsidRPr="00E35361">
        <w:rPr>
          <w:rFonts w:cstheme="minorHAnsi"/>
          <w:lang w:val="pl-PL"/>
        </w:rPr>
        <w:t>, obejmując</w:t>
      </w:r>
      <w:r w:rsidRPr="00E35361">
        <w:rPr>
          <w:rFonts w:cstheme="minorHAnsi"/>
          <w:lang w:val="pl-PL"/>
        </w:rPr>
        <w:t>ym</w:t>
      </w:r>
      <w:r w:rsidR="00D35BA6" w:rsidRPr="00E35361">
        <w:rPr>
          <w:rFonts w:cstheme="minorHAnsi"/>
          <w:lang w:val="pl-PL"/>
        </w:rPr>
        <w:t xml:space="preserve"> ponad 700 uczestników, w tym nastolatków z Ukrainy (16-19 lat), ich rodziców oraz profesjonalistów z zakresu wsparcia </w:t>
      </w:r>
      <w:r w:rsidRPr="00E35361">
        <w:rPr>
          <w:rFonts w:cstheme="minorHAnsi"/>
          <w:lang w:val="pl-PL"/>
        </w:rPr>
        <w:t xml:space="preserve">zdrowia </w:t>
      </w:r>
      <w:r w:rsidR="00D35BA6" w:rsidRPr="00E35361">
        <w:rPr>
          <w:rFonts w:cstheme="minorHAnsi"/>
          <w:lang w:val="pl-PL"/>
        </w:rPr>
        <w:t>psychicznego i psychospołecznego, wykorzysta</w:t>
      </w:r>
      <w:r w:rsidRPr="00E35361">
        <w:rPr>
          <w:rFonts w:cstheme="minorHAnsi"/>
          <w:lang w:val="pl-PL"/>
        </w:rPr>
        <w:t>no</w:t>
      </w:r>
      <w:r w:rsidR="00D35BA6" w:rsidRPr="00E35361">
        <w:rPr>
          <w:rFonts w:cstheme="minorHAnsi"/>
          <w:lang w:val="pl-PL"/>
        </w:rPr>
        <w:t xml:space="preserve"> zarówno metody jakościowe, jak i ilościowe. Wyniki badania ujawniają zaskakujące spostrzeżenia na temat czynników wpływających na ich postawy wobec wsparcia </w:t>
      </w:r>
      <w:r w:rsidRPr="00E35361">
        <w:rPr>
          <w:rFonts w:cstheme="minorHAnsi"/>
          <w:lang w:val="pl-PL"/>
        </w:rPr>
        <w:t xml:space="preserve">zdrowia </w:t>
      </w:r>
      <w:r w:rsidR="00D35BA6" w:rsidRPr="00E35361">
        <w:rPr>
          <w:rFonts w:cstheme="minorHAnsi"/>
          <w:lang w:val="pl-PL"/>
        </w:rPr>
        <w:t xml:space="preserve">psychicznego i psychospołecznego w Polsce. </w:t>
      </w:r>
    </w:p>
    <w:p w14:paraId="0D180187" w14:textId="77777777" w:rsidR="00D35BA6" w:rsidRPr="00E35361" w:rsidRDefault="00D35BA6" w:rsidP="78BBBDFB">
      <w:pPr>
        <w:spacing w:after="0" w:line="23" w:lineRule="atLeast"/>
        <w:rPr>
          <w:rFonts w:cstheme="minorHAnsi"/>
          <w:lang w:val="pl-PL"/>
        </w:rPr>
      </w:pPr>
    </w:p>
    <w:p w14:paraId="3AB7C8DB" w14:textId="442354C1" w:rsidR="00D35BA6" w:rsidRPr="00E35361" w:rsidRDefault="00E60181" w:rsidP="78BBBDFB">
      <w:pPr>
        <w:spacing w:after="0" w:line="23" w:lineRule="atLeast"/>
        <w:rPr>
          <w:i/>
          <w:iCs/>
          <w:lang w:val="pl-PL"/>
        </w:rPr>
      </w:pPr>
      <w:r w:rsidRPr="00E35361">
        <w:rPr>
          <w:rFonts w:cstheme="minorHAnsi"/>
          <w:i/>
          <w:iCs/>
          <w:lang w:val="pl-PL"/>
        </w:rPr>
        <w:t>„</w:t>
      </w:r>
      <w:r w:rsidR="00D35BA6" w:rsidRPr="00E35361">
        <w:rPr>
          <w:rFonts w:cstheme="minorHAnsi"/>
          <w:i/>
          <w:iCs/>
          <w:lang w:val="pl-PL"/>
        </w:rPr>
        <w:t xml:space="preserve">Celem badania było </w:t>
      </w:r>
      <w:r w:rsidR="00141899" w:rsidRPr="00E35361">
        <w:rPr>
          <w:rFonts w:cstheme="minorHAnsi"/>
          <w:i/>
          <w:iCs/>
          <w:lang w:val="pl-PL"/>
        </w:rPr>
        <w:t>zrozumienie</w:t>
      </w:r>
      <w:r w:rsidR="00D35BA6" w:rsidRPr="00E35361">
        <w:rPr>
          <w:rFonts w:cstheme="minorHAnsi"/>
          <w:i/>
          <w:iCs/>
          <w:lang w:val="pl-PL"/>
        </w:rPr>
        <w:t xml:space="preserve">, jak czynniki psychologiczne, socjologiczne i środowiskowe wpływają na chęć młodych ludzi do szukania wsparcia </w:t>
      </w:r>
      <w:r w:rsidR="00141899" w:rsidRPr="00E35361">
        <w:rPr>
          <w:rFonts w:cstheme="minorHAnsi"/>
          <w:i/>
          <w:iCs/>
          <w:lang w:val="pl-PL"/>
        </w:rPr>
        <w:t xml:space="preserve">zdrowia </w:t>
      </w:r>
      <w:r w:rsidR="00D35BA6" w:rsidRPr="00E35361">
        <w:rPr>
          <w:rFonts w:cstheme="minorHAnsi"/>
          <w:i/>
          <w:iCs/>
          <w:lang w:val="pl-PL"/>
        </w:rPr>
        <w:t>psychicznego. Największym zaskoczeniem było to, że cho</w:t>
      </w:r>
      <w:r w:rsidR="00141899" w:rsidRPr="00E35361">
        <w:rPr>
          <w:rFonts w:cstheme="minorHAnsi"/>
          <w:i/>
          <w:iCs/>
          <w:lang w:val="pl-PL"/>
        </w:rPr>
        <w:t>ć</w:t>
      </w:r>
      <w:r w:rsidR="00D35BA6" w:rsidRPr="00E35361">
        <w:rPr>
          <w:rFonts w:cstheme="minorHAnsi"/>
          <w:i/>
          <w:iCs/>
          <w:lang w:val="pl-PL"/>
        </w:rPr>
        <w:t xml:space="preserve"> wielu młodych ludzi z Ukrainy dostrzega korzyści płynące ze wsparcia </w:t>
      </w:r>
      <w:r w:rsidR="00141899" w:rsidRPr="00E35361">
        <w:rPr>
          <w:rFonts w:cstheme="minorHAnsi"/>
          <w:i/>
          <w:iCs/>
          <w:lang w:val="pl-PL"/>
        </w:rPr>
        <w:t xml:space="preserve">zdrowia </w:t>
      </w:r>
      <w:r w:rsidR="00D35BA6" w:rsidRPr="00E35361">
        <w:rPr>
          <w:rFonts w:cstheme="minorHAnsi"/>
          <w:i/>
          <w:iCs/>
          <w:lang w:val="pl-PL"/>
        </w:rPr>
        <w:t xml:space="preserve">psychicznego, ich chęć </w:t>
      </w:r>
      <w:r w:rsidR="00141899" w:rsidRPr="00E35361">
        <w:rPr>
          <w:rFonts w:cstheme="minorHAnsi"/>
          <w:i/>
          <w:iCs/>
          <w:lang w:val="pl-PL"/>
        </w:rPr>
        <w:t>s</w:t>
      </w:r>
      <w:r w:rsidR="00D35BA6" w:rsidRPr="00E35361">
        <w:rPr>
          <w:rFonts w:cstheme="minorHAnsi"/>
          <w:i/>
          <w:iCs/>
          <w:lang w:val="pl-PL"/>
        </w:rPr>
        <w:t>korzystania z tych usług jest zróżnicowana</w:t>
      </w:r>
      <w:r w:rsidRPr="00E35361">
        <w:rPr>
          <w:rFonts w:cstheme="minorHAnsi"/>
          <w:i/>
          <w:iCs/>
          <w:lang w:val="pl-PL"/>
        </w:rPr>
        <w:t>”</w:t>
      </w:r>
      <w:r w:rsidR="00D35BA6" w:rsidRPr="00E35361">
        <w:rPr>
          <w:rFonts w:cstheme="minorHAnsi"/>
          <w:lang w:val="pl-PL"/>
        </w:rPr>
        <w:t>, powiedziała Nona Zicherman, Koordynator</w:t>
      </w:r>
      <w:r w:rsidR="00141899" w:rsidRPr="00E35361">
        <w:rPr>
          <w:rFonts w:cstheme="minorHAnsi"/>
          <w:lang w:val="pl-PL"/>
        </w:rPr>
        <w:t>ka</w:t>
      </w:r>
      <w:r w:rsidR="00D35BA6" w:rsidRPr="00E35361">
        <w:rPr>
          <w:rFonts w:cstheme="minorHAnsi"/>
          <w:lang w:val="pl-PL"/>
        </w:rPr>
        <w:t xml:space="preserve"> Krajow</w:t>
      </w:r>
      <w:r w:rsidR="00141899" w:rsidRPr="00E35361">
        <w:rPr>
          <w:rFonts w:cstheme="minorHAnsi"/>
          <w:lang w:val="pl-PL"/>
        </w:rPr>
        <w:t xml:space="preserve">a </w:t>
      </w:r>
      <w:r w:rsidR="00D35BA6" w:rsidRPr="00E35361">
        <w:rPr>
          <w:rFonts w:cstheme="minorHAnsi"/>
          <w:lang w:val="pl-PL"/>
        </w:rPr>
        <w:t>Biur</w:t>
      </w:r>
      <w:r w:rsidR="00141899" w:rsidRPr="00E35361">
        <w:rPr>
          <w:rFonts w:cstheme="minorHAnsi"/>
          <w:lang w:val="pl-PL"/>
        </w:rPr>
        <w:t>a UNICEF ds. Reagowania na Potrzeby Uchodźców w Polsce</w:t>
      </w:r>
      <w:r w:rsidR="00D35BA6" w:rsidRPr="00E35361">
        <w:rPr>
          <w:rFonts w:cstheme="minorHAnsi"/>
          <w:lang w:val="pl-PL"/>
        </w:rPr>
        <w:t xml:space="preserve">. </w:t>
      </w:r>
      <w:r w:rsidR="00D35BA6" w:rsidRPr="00E35361">
        <w:rPr>
          <w:rFonts w:cstheme="minorHAnsi"/>
          <w:i/>
          <w:iCs/>
          <w:lang w:val="pl-PL"/>
        </w:rPr>
        <w:t xml:space="preserve">„Oznacza to, że samo podkreślanie korzyści </w:t>
      </w:r>
      <w:r w:rsidR="00141899" w:rsidRPr="00E35361">
        <w:rPr>
          <w:rFonts w:cstheme="minorHAnsi"/>
          <w:i/>
          <w:iCs/>
          <w:lang w:val="pl-PL"/>
        </w:rPr>
        <w:t xml:space="preserve">płynących z </w:t>
      </w:r>
      <w:r w:rsidR="00D35BA6" w:rsidRPr="00E35361">
        <w:rPr>
          <w:rFonts w:cstheme="minorHAnsi"/>
          <w:i/>
          <w:iCs/>
          <w:lang w:val="pl-PL"/>
        </w:rPr>
        <w:t xml:space="preserve">dostępnych usług nie zawsze wystarcza, </w:t>
      </w:r>
      <w:r w:rsidR="00141899" w:rsidRPr="00E35361">
        <w:rPr>
          <w:rFonts w:cstheme="minorHAnsi"/>
          <w:i/>
          <w:iCs/>
          <w:lang w:val="pl-PL"/>
        </w:rPr>
        <w:t>a</w:t>
      </w:r>
      <w:r w:rsidR="00D35BA6" w:rsidRPr="00E35361">
        <w:rPr>
          <w:rFonts w:cstheme="minorHAnsi"/>
          <w:i/>
          <w:iCs/>
          <w:lang w:val="pl-PL"/>
        </w:rPr>
        <w:t xml:space="preserve">by zachęcić ich do szukania pomocy. Wpływ rówieśników wydaje się znacznie skuteczniejszy w motywowaniu młodych ludzi do szukania wsparcia </w:t>
      </w:r>
      <w:r w:rsidR="00141899" w:rsidRPr="00E35361">
        <w:rPr>
          <w:rFonts w:cstheme="minorHAnsi"/>
          <w:i/>
          <w:iCs/>
          <w:lang w:val="pl-PL"/>
        </w:rPr>
        <w:t xml:space="preserve">zdrowia </w:t>
      </w:r>
      <w:r w:rsidR="00D35BA6" w:rsidRPr="00E35361">
        <w:rPr>
          <w:rFonts w:cstheme="minorHAnsi"/>
          <w:i/>
          <w:iCs/>
          <w:lang w:val="pl-PL"/>
        </w:rPr>
        <w:t xml:space="preserve">psychicznego. Odkryliśmy, że przekazy od innych nastolatków, podkreślające, że wielu młodych ludzi z Ukrainy już korzysta z </w:t>
      </w:r>
      <w:r w:rsidR="00141899" w:rsidRPr="00E35361">
        <w:rPr>
          <w:rFonts w:cstheme="minorHAnsi"/>
          <w:i/>
          <w:iCs/>
          <w:lang w:val="pl-PL"/>
        </w:rPr>
        <w:t>dbania o swoje zdrowie psychiczne</w:t>
      </w:r>
      <w:r w:rsidR="00D35BA6" w:rsidRPr="00E35361">
        <w:rPr>
          <w:rFonts w:cstheme="minorHAnsi"/>
          <w:i/>
          <w:iCs/>
          <w:lang w:val="pl-PL"/>
        </w:rPr>
        <w:t xml:space="preserve">, </w:t>
      </w:r>
      <w:r w:rsidR="00141899" w:rsidRPr="00E35361">
        <w:rPr>
          <w:rFonts w:cstheme="minorHAnsi"/>
          <w:i/>
          <w:iCs/>
          <w:lang w:val="pl-PL"/>
        </w:rPr>
        <w:t>działały najlepiej</w:t>
      </w:r>
      <w:r w:rsidR="00141899" w:rsidRPr="00E35361">
        <w:rPr>
          <w:i/>
          <w:iCs/>
          <w:lang w:val="pl-PL"/>
        </w:rPr>
        <w:t xml:space="preserve">: </w:t>
      </w:r>
      <w:r w:rsidR="00D35BA6" w:rsidRPr="00E35361">
        <w:rPr>
          <w:rFonts w:cstheme="minorHAnsi"/>
          <w:i/>
          <w:iCs/>
          <w:lang w:val="pl-PL"/>
        </w:rPr>
        <w:t xml:space="preserve">gdy młodzi ludzie słyszą od rówieśników, </w:t>
      </w:r>
      <w:r w:rsidR="00141899" w:rsidRPr="00E35361">
        <w:rPr>
          <w:i/>
          <w:iCs/>
          <w:lang w:val="pl-PL"/>
        </w:rPr>
        <w:t>że szukanie pomocy jest normalne, czują się bardziej komfortowo, decydując się na to sami.”</w:t>
      </w:r>
    </w:p>
    <w:p w14:paraId="1CBC2A59" w14:textId="77777777" w:rsidR="00141899" w:rsidRPr="00E35361" w:rsidRDefault="00141899" w:rsidP="78BBBDFB">
      <w:pPr>
        <w:spacing w:after="0" w:line="23" w:lineRule="atLeast"/>
        <w:rPr>
          <w:i/>
          <w:iCs/>
          <w:lang w:val="pl-PL"/>
        </w:rPr>
      </w:pPr>
    </w:p>
    <w:p w14:paraId="0662A538" w14:textId="77777777" w:rsidR="00141899" w:rsidRPr="00E35361" w:rsidRDefault="00141899" w:rsidP="00141899">
      <w:pPr>
        <w:spacing w:after="0" w:line="23" w:lineRule="atLeast"/>
        <w:rPr>
          <w:rFonts w:cstheme="minorHAnsi"/>
          <w:b/>
          <w:bCs/>
          <w:lang w:val="pl-PL"/>
        </w:rPr>
      </w:pPr>
      <w:r w:rsidRPr="00E35361">
        <w:rPr>
          <w:rFonts w:cstheme="minorHAnsi"/>
          <w:b/>
          <w:bCs/>
          <w:lang w:val="pl-PL"/>
        </w:rPr>
        <w:t>Wpływ rówieśników i czynniki społeczno-kulturowe</w:t>
      </w:r>
    </w:p>
    <w:p w14:paraId="5B61220F" w14:textId="77777777" w:rsidR="00141899" w:rsidRPr="00E35361" w:rsidRDefault="00141899" w:rsidP="00141899">
      <w:pPr>
        <w:spacing w:after="0" w:line="23" w:lineRule="atLeast"/>
        <w:rPr>
          <w:rFonts w:cstheme="minorHAnsi"/>
          <w:lang w:val="pl-PL"/>
        </w:rPr>
      </w:pPr>
    </w:p>
    <w:p w14:paraId="210F5D60" w14:textId="43C430F8" w:rsidR="00141899" w:rsidRPr="00E35361" w:rsidRDefault="00141899" w:rsidP="00E951E2">
      <w:pPr>
        <w:spacing w:after="0" w:line="23" w:lineRule="atLeast"/>
        <w:rPr>
          <w:rFonts w:cstheme="minorHAnsi"/>
          <w:lang w:val="pl-PL"/>
        </w:rPr>
      </w:pPr>
      <w:r w:rsidRPr="00E35361">
        <w:rPr>
          <w:rFonts w:cstheme="minorHAnsi"/>
          <w:lang w:val="pl-PL"/>
        </w:rPr>
        <w:t xml:space="preserve">Celem raportu było zidentyfikowanie barier w korzystaniu ze wsparcia zdrowia psychicznego wśród młodych ludzi z Ukrainy oraz znalezienie sposobów, aby pomóc im </w:t>
      </w:r>
      <w:r w:rsidR="00E951E2" w:rsidRPr="00E35361">
        <w:rPr>
          <w:rFonts w:cstheme="minorHAnsi"/>
          <w:lang w:val="pl-PL"/>
        </w:rPr>
        <w:t xml:space="preserve">w </w:t>
      </w:r>
      <w:r w:rsidRPr="00E35361">
        <w:rPr>
          <w:rFonts w:cstheme="minorHAnsi"/>
          <w:lang w:val="pl-PL"/>
        </w:rPr>
        <w:t>przezwyciężaniu</w:t>
      </w:r>
      <w:r w:rsidR="00E951E2" w:rsidRPr="00E35361">
        <w:rPr>
          <w:rFonts w:cstheme="minorHAnsi"/>
          <w:lang w:val="pl-PL"/>
        </w:rPr>
        <w:t xml:space="preserve"> tych barier</w:t>
      </w:r>
      <w:r w:rsidRPr="00E35361">
        <w:rPr>
          <w:rFonts w:cstheme="minorHAnsi"/>
          <w:lang w:val="pl-PL"/>
        </w:rPr>
        <w:t>. Wpływ rówieśników okazał się kluczowym czynnikiem w zachęcaniu nastolatków do szukania pomocy psychologicznej. Nastolatkowie, którzy mają przyjaciół korzystających z</w:t>
      </w:r>
      <w:r w:rsidR="003D0E63">
        <w:rPr>
          <w:rFonts w:cstheme="minorHAnsi"/>
          <w:lang w:val="pl-PL"/>
        </w:rPr>
        <w:t xml:space="preserve"> tego rodzaju</w:t>
      </w:r>
      <w:r w:rsidR="00E951E2" w:rsidRPr="00E35361">
        <w:rPr>
          <w:rFonts w:cstheme="minorHAnsi"/>
          <w:lang w:val="pl-PL"/>
        </w:rPr>
        <w:t xml:space="preserve"> wsparcia</w:t>
      </w:r>
      <w:r w:rsidRPr="00E35361">
        <w:rPr>
          <w:rFonts w:cstheme="minorHAnsi"/>
          <w:lang w:val="pl-PL"/>
        </w:rPr>
        <w:t xml:space="preserve">, rzadziej doświadczają </w:t>
      </w:r>
      <w:r w:rsidR="00E951E2" w:rsidRPr="00E35361">
        <w:rPr>
          <w:rFonts w:cstheme="minorHAnsi"/>
          <w:lang w:val="pl-PL"/>
        </w:rPr>
        <w:t>samo</w:t>
      </w:r>
      <w:r w:rsidRPr="00E35361">
        <w:rPr>
          <w:rFonts w:cstheme="minorHAnsi"/>
          <w:lang w:val="pl-PL"/>
        </w:rPr>
        <w:t>stygmatyzacji (negatywnych przekonań</w:t>
      </w:r>
      <w:r w:rsidR="00E951E2" w:rsidRPr="00E35361">
        <w:rPr>
          <w:rFonts w:cstheme="minorHAnsi"/>
          <w:lang w:val="pl-PL"/>
        </w:rPr>
        <w:t xml:space="preserve"> </w:t>
      </w:r>
      <w:r w:rsidRPr="00E35361">
        <w:rPr>
          <w:rFonts w:cstheme="minorHAnsi"/>
          <w:lang w:val="pl-PL"/>
        </w:rPr>
        <w:t xml:space="preserve">o sobie, często wynikających ze społecznej stygmatyzacji), co podkreśla kluczową rolę </w:t>
      </w:r>
      <w:r w:rsidR="003D0E63">
        <w:rPr>
          <w:rFonts w:cstheme="minorHAnsi"/>
          <w:lang w:val="pl-PL"/>
        </w:rPr>
        <w:t xml:space="preserve">osób </w:t>
      </w:r>
      <w:r w:rsidRPr="00E35361">
        <w:rPr>
          <w:rFonts w:cstheme="minorHAnsi"/>
          <w:lang w:val="pl-PL"/>
        </w:rPr>
        <w:t>wspierających sieci społeczn</w:t>
      </w:r>
      <w:r w:rsidR="003D0E63">
        <w:rPr>
          <w:rFonts w:cstheme="minorHAnsi"/>
          <w:lang w:val="pl-PL"/>
        </w:rPr>
        <w:t>e</w:t>
      </w:r>
      <w:r w:rsidRPr="00E35361">
        <w:rPr>
          <w:rFonts w:cstheme="minorHAnsi"/>
          <w:lang w:val="pl-PL"/>
        </w:rPr>
        <w:t>. W badaniu</w:t>
      </w:r>
      <w:r w:rsidR="00E951E2" w:rsidRPr="00E35361">
        <w:rPr>
          <w:rFonts w:cstheme="minorHAnsi"/>
          <w:lang w:val="pl-PL"/>
        </w:rPr>
        <w:t>,</w:t>
      </w:r>
      <w:r w:rsidRPr="00E35361">
        <w:rPr>
          <w:rFonts w:cstheme="minorHAnsi"/>
          <w:lang w:val="pl-PL"/>
        </w:rPr>
        <w:t xml:space="preserve"> młodym uczestnikom pokazywano krótkie filmy zachęcające do dbania o </w:t>
      </w:r>
      <w:r w:rsidR="00E951E2" w:rsidRPr="00E35361">
        <w:rPr>
          <w:rFonts w:cstheme="minorHAnsi"/>
          <w:lang w:val="pl-PL"/>
        </w:rPr>
        <w:t xml:space="preserve">swoje </w:t>
      </w:r>
      <w:r w:rsidRPr="00E35361">
        <w:rPr>
          <w:rFonts w:cstheme="minorHAnsi"/>
          <w:lang w:val="pl-PL"/>
        </w:rPr>
        <w:t>zdrowie psychiczne. Najbardziej skuteczny przekaz pochodził od młodej osoby dzielącej się własnym doświadczeniem i zapewniającej, że "</w:t>
      </w:r>
      <w:r w:rsidR="00E951E2" w:rsidRPr="00E35361">
        <w:rPr>
          <w:rFonts w:cstheme="minorHAnsi"/>
          <w:lang w:val="pl-PL"/>
        </w:rPr>
        <w:t>wielu młodych ludzi z Ukrainy czerpie korzyści z dbania o swoje zdrowie psychiczne.”</w:t>
      </w:r>
    </w:p>
    <w:p w14:paraId="500D1D6D" w14:textId="77777777" w:rsidR="00141899" w:rsidRPr="00E35361" w:rsidRDefault="00141899" w:rsidP="78BBBDFB">
      <w:pPr>
        <w:spacing w:after="0" w:line="23" w:lineRule="atLeast"/>
        <w:rPr>
          <w:rFonts w:cstheme="minorHAnsi"/>
          <w:lang w:val="pl-PL"/>
        </w:rPr>
      </w:pPr>
    </w:p>
    <w:p w14:paraId="759E0BE3" w14:textId="7E0A3586" w:rsidR="00E951E2" w:rsidRPr="00E35361" w:rsidRDefault="00E951E2" w:rsidP="53C90683">
      <w:pPr>
        <w:spacing w:after="0" w:line="23" w:lineRule="atLeast"/>
        <w:rPr>
          <w:rFonts w:eastAsia="Calibri" w:cstheme="minorHAnsi"/>
          <w:lang w:val="pl-PL"/>
        </w:rPr>
      </w:pPr>
      <w:r w:rsidRPr="00E35361">
        <w:rPr>
          <w:rFonts w:eastAsia="Calibri" w:cstheme="minorHAnsi"/>
          <w:lang w:val="pl-PL"/>
        </w:rPr>
        <w:t xml:space="preserve">Wpływ rówieśników na decyzję o szukaniu wsparcia </w:t>
      </w:r>
      <w:r w:rsidR="00590F2A" w:rsidRPr="00E35361">
        <w:rPr>
          <w:rFonts w:eastAsia="Calibri" w:cstheme="minorHAnsi"/>
          <w:lang w:val="pl-PL"/>
        </w:rPr>
        <w:t>został</w:t>
      </w:r>
      <w:r w:rsidRPr="00E35361">
        <w:rPr>
          <w:rFonts w:eastAsia="Calibri" w:cstheme="minorHAnsi"/>
          <w:lang w:val="pl-PL"/>
        </w:rPr>
        <w:t xml:space="preserve"> również potwierdz</w:t>
      </w:r>
      <w:r w:rsidR="00590F2A" w:rsidRPr="00E35361">
        <w:rPr>
          <w:rFonts w:eastAsia="Calibri" w:cstheme="minorHAnsi"/>
          <w:lang w:val="pl-PL"/>
        </w:rPr>
        <w:t>o</w:t>
      </w:r>
      <w:r w:rsidRPr="00E35361">
        <w:rPr>
          <w:rFonts w:eastAsia="Calibri" w:cstheme="minorHAnsi"/>
          <w:lang w:val="pl-PL"/>
        </w:rPr>
        <w:t>ny przez uczestników badania. „Myślę, że gdyby informacje o dostępny</w:t>
      </w:r>
      <w:r w:rsidR="00590F2A" w:rsidRPr="00E35361">
        <w:rPr>
          <w:rFonts w:eastAsia="Calibri" w:cstheme="minorHAnsi"/>
          <w:lang w:val="pl-PL"/>
        </w:rPr>
        <w:t>m wsparciu zdrowia psychicznego i psychospołecznego</w:t>
      </w:r>
      <w:r w:rsidRPr="00E35361">
        <w:rPr>
          <w:rFonts w:eastAsia="Calibri" w:cstheme="minorHAnsi"/>
          <w:lang w:val="pl-PL"/>
        </w:rPr>
        <w:t xml:space="preserve"> były przekazywane, np. przez przyjaciół, to prawdopodobnie oni (nastolatkowie) skorzystaliby z </w:t>
      </w:r>
      <w:r w:rsidR="00590F2A" w:rsidRPr="00E35361">
        <w:rPr>
          <w:rFonts w:eastAsia="Calibri" w:cstheme="minorHAnsi"/>
          <w:lang w:val="pl-PL"/>
        </w:rPr>
        <w:t>niego</w:t>
      </w:r>
      <w:r w:rsidRPr="00E35361">
        <w:rPr>
          <w:rFonts w:eastAsia="Calibri" w:cstheme="minorHAnsi"/>
          <w:lang w:val="pl-PL"/>
        </w:rPr>
        <w:t>”, powiedział nastolatek z Ukrainy mieszkający w Polsce. Oznacza to, że warto angażować młodych ludzi w różne działania i kampanie</w:t>
      </w:r>
      <w:r w:rsidR="00590F2A" w:rsidRPr="00E35361">
        <w:rPr>
          <w:rFonts w:eastAsia="Calibri" w:cstheme="minorHAnsi"/>
          <w:lang w:val="pl-PL"/>
        </w:rPr>
        <w:t xml:space="preserve">, które normalizują szukanie </w:t>
      </w:r>
      <w:r w:rsidRPr="00E35361">
        <w:rPr>
          <w:rFonts w:eastAsia="Calibri" w:cstheme="minorHAnsi"/>
          <w:lang w:val="pl-PL"/>
        </w:rPr>
        <w:t xml:space="preserve">wsparcia </w:t>
      </w:r>
      <w:r w:rsidR="00590F2A" w:rsidRPr="00E35361">
        <w:rPr>
          <w:rFonts w:eastAsia="Calibri" w:cstheme="minorHAnsi"/>
          <w:lang w:val="pl-PL"/>
        </w:rPr>
        <w:t xml:space="preserve">zdrowia </w:t>
      </w:r>
      <w:r w:rsidRPr="00E35361">
        <w:rPr>
          <w:rFonts w:eastAsia="Calibri" w:cstheme="minorHAnsi"/>
          <w:lang w:val="pl-PL"/>
        </w:rPr>
        <w:t>psychicznego.</w:t>
      </w:r>
    </w:p>
    <w:p w14:paraId="61DFAA2E" w14:textId="77777777" w:rsidR="00E951E2" w:rsidRPr="00E35361" w:rsidRDefault="00E951E2" w:rsidP="53C90683">
      <w:pPr>
        <w:spacing w:after="0" w:line="23" w:lineRule="atLeast"/>
        <w:rPr>
          <w:rFonts w:eastAsia="Calibri" w:cstheme="minorHAnsi"/>
          <w:lang w:val="pl-PL"/>
        </w:rPr>
      </w:pPr>
    </w:p>
    <w:p w14:paraId="6620E4DE" w14:textId="677DE5CC" w:rsidR="00590F2A" w:rsidRPr="00E35361" w:rsidRDefault="00590F2A" w:rsidP="53C90683">
      <w:pPr>
        <w:spacing w:after="0" w:line="23" w:lineRule="atLeast"/>
        <w:rPr>
          <w:rFonts w:eastAsia="Calibri" w:cstheme="minorHAnsi"/>
          <w:lang w:val="pl-PL"/>
        </w:rPr>
      </w:pPr>
      <w:r w:rsidRPr="00E35361">
        <w:rPr>
          <w:rFonts w:eastAsia="Calibri" w:cstheme="minorHAnsi"/>
          <w:lang w:val="pl-PL"/>
        </w:rPr>
        <w:t>Dodatkowo, badanie podkreśla różnice między płciami</w:t>
      </w:r>
      <w:r w:rsidR="002601BD" w:rsidRPr="00E35361">
        <w:rPr>
          <w:rFonts w:eastAsia="Calibri" w:cstheme="minorHAnsi"/>
          <w:lang w:val="pl-PL"/>
        </w:rPr>
        <w:t>: dzięwczęta</w:t>
      </w:r>
      <w:r w:rsidRPr="00E35361">
        <w:rPr>
          <w:rFonts w:eastAsia="Calibri" w:cstheme="minorHAnsi"/>
          <w:lang w:val="pl-PL"/>
        </w:rPr>
        <w:t xml:space="preserve"> </w:t>
      </w:r>
      <w:r w:rsidR="002601BD" w:rsidRPr="00E35361">
        <w:rPr>
          <w:rFonts w:eastAsia="Calibri" w:cstheme="minorHAnsi"/>
          <w:lang w:val="pl-PL"/>
        </w:rPr>
        <w:t>mają n</w:t>
      </w:r>
      <w:r w:rsidRPr="00E35361">
        <w:rPr>
          <w:rFonts w:eastAsia="Calibri" w:cstheme="minorHAnsi"/>
          <w:lang w:val="pl-PL"/>
        </w:rPr>
        <w:t>iższ</w:t>
      </w:r>
      <w:r w:rsidR="002601BD" w:rsidRPr="00E35361">
        <w:rPr>
          <w:rFonts w:eastAsia="Calibri" w:cstheme="minorHAnsi"/>
          <w:lang w:val="pl-PL"/>
        </w:rPr>
        <w:t>y</w:t>
      </w:r>
      <w:r w:rsidRPr="00E35361">
        <w:rPr>
          <w:rFonts w:eastAsia="Calibri" w:cstheme="minorHAnsi"/>
          <w:lang w:val="pl-PL"/>
        </w:rPr>
        <w:t xml:space="preserve"> poziom </w:t>
      </w:r>
      <w:r w:rsidR="002601BD" w:rsidRPr="00E35361">
        <w:rPr>
          <w:rFonts w:eastAsia="Calibri" w:cstheme="minorHAnsi"/>
          <w:lang w:val="pl-PL"/>
        </w:rPr>
        <w:t>samo</w:t>
      </w:r>
      <w:r w:rsidRPr="00E35361">
        <w:rPr>
          <w:rFonts w:eastAsia="Calibri" w:cstheme="minorHAnsi"/>
          <w:lang w:val="pl-PL"/>
        </w:rPr>
        <w:t xml:space="preserve">stygmatyzacji niż chłopcy, co sugeruje potrzebę </w:t>
      </w:r>
      <w:r w:rsidR="003D0E63">
        <w:rPr>
          <w:rFonts w:eastAsia="Calibri" w:cstheme="minorHAnsi"/>
          <w:lang w:val="pl-PL"/>
        </w:rPr>
        <w:t xml:space="preserve">uwzględniania różnic płciowych przy projektowaniu </w:t>
      </w:r>
      <w:r w:rsidR="002601BD" w:rsidRPr="00E35361">
        <w:rPr>
          <w:rFonts w:eastAsia="Calibri" w:cstheme="minorHAnsi"/>
          <w:lang w:val="pl-PL"/>
        </w:rPr>
        <w:t>działań z zakresu zdrowia psychicznego</w:t>
      </w:r>
      <w:r w:rsidRPr="00E35361">
        <w:rPr>
          <w:rFonts w:eastAsia="Calibri" w:cstheme="minorHAnsi"/>
          <w:lang w:val="pl-PL"/>
        </w:rPr>
        <w:t>.</w:t>
      </w:r>
      <w:r w:rsidR="002601BD" w:rsidRPr="00E35361">
        <w:rPr>
          <w:rFonts w:eastAsia="Calibri" w:cstheme="minorHAnsi"/>
          <w:lang w:val="pl-PL"/>
        </w:rPr>
        <w:t xml:space="preserve"> </w:t>
      </w:r>
      <w:r w:rsidRPr="00E35361">
        <w:rPr>
          <w:rFonts w:eastAsia="Calibri" w:cstheme="minorHAnsi"/>
          <w:lang w:val="pl-PL"/>
        </w:rPr>
        <w:t xml:space="preserve">Jednocześnie, mimo uznania potrzeby wsparcia </w:t>
      </w:r>
      <w:r w:rsidR="002601BD" w:rsidRPr="00E35361">
        <w:rPr>
          <w:rFonts w:eastAsia="Calibri" w:cstheme="minorHAnsi"/>
          <w:lang w:val="pl-PL"/>
        </w:rPr>
        <w:t xml:space="preserve">zdrowia </w:t>
      </w:r>
      <w:r w:rsidRPr="00E35361">
        <w:rPr>
          <w:rFonts w:eastAsia="Calibri" w:cstheme="minorHAnsi"/>
          <w:lang w:val="pl-PL"/>
        </w:rPr>
        <w:t>psychicznego, wielu ukraińskich rodziców i opiekunów wciąż uważa szukanie pomocy u psychologów za oznakę słabości, co może ograniczać dostęp ich dzieci do niezbędn</w:t>
      </w:r>
      <w:r w:rsidR="002601BD" w:rsidRPr="00E35361">
        <w:rPr>
          <w:rFonts w:eastAsia="Calibri" w:cstheme="minorHAnsi"/>
          <w:lang w:val="pl-PL"/>
        </w:rPr>
        <w:t>ej pomocy</w:t>
      </w:r>
      <w:r w:rsidRPr="00E35361">
        <w:rPr>
          <w:rFonts w:eastAsia="Calibri" w:cstheme="minorHAnsi"/>
          <w:lang w:val="pl-PL"/>
        </w:rPr>
        <w:t xml:space="preserve">. Jeśli nastolatkowie wierzą, że osoby dla nich ważne mają negatywny stosunek do usług zdrowia psychicznego, mają </w:t>
      </w:r>
      <w:r w:rsidR="002601BD" w:rsidRPr="00E35361">
        <w:rPr>
          <w:rFonts w:eastAsia="Calibri" w:cstheme="minorHAnsi"/>
          <w:lang w:val="pl-PL"/>
        </w:rPr>
        <w:t>mniejszą</w:t>
      </w:r>
      <w:r w:rsidRPr="00E35361">
        <w:rPr>
          <w:rFonts w:eastAsia="Calibri" w:cstheme="minorHAnsi"/>
          <w:lang w:val="pl-PL"/>
        </w:rPr>
        <w:t xml:space="preserve"> chę</w:t>
      </w:r>
      <w:r w:rsidR="002601BD" w:rsidRPr="00E35361">
        <w:rPr>
          <w:rFonts w:eastAsia="Calibri" w:cstheme="minorHAnsi"/>
          <w:lang w:val="pl-PL"/>
        </w:rPr>
        <w:t>ć</w:t>
      </w:r>
      <w:r w:rsidRPr="00E35361">
        <w:rPr>
          <w:rFonts w:eastAsia="Calibri" w:cstheme="minorHAnsi"/>
          <w:lang w:val="pl-PL"/>
        </w:rPr>
        <w:t xml:space="preserve"> szukania wsparcia.</w:t>
      </w:r>
    </w:p>
    <w:p w14:paraId="6FBCE263" w14:textId="77777777" w:rsidR="007D7636" w:rsidRPr="00E35361" w:rsidRDefault="007D7636" w:rsidP="007D7636">
      <w:pPr>
        <w:spacing w:after="0" w:line="23" w:lineRule="atLeast"/>
        <w:rPr>
          <w:rFonts w:cstheme="minorHAnsi"/>
          <w:lang w:val="pl-PL"/>
        </w:rPr>
      </w:pPr>
    </w:p>
    <w:p w14:paraId="3D4CA98A" w14:textId="711B4195" w:rsidR="002601BD" w:rsidRPr="00E35361" w:rsidRDefault="002601BD" w:rsidP="002601BD">
      <w:pPr>
        <w:spacing w:after="0" w:line="23" w:lineRule="atLeast"/>
        <w:rPr>
          <w:rFonts w:cstheme="minorHAnsi"/>
          <w:lang w:val="pl-PL"/>
        </w:rPr>
      </w:pPr>
      <w:r w:rsidRPr="00E35361">
        <w:rPr>
          <w:rFonts w:cstheme="minorHAnsi"/>
          <w:lang w:val="pl-PL"/>
        </w:rPr>
        <w:t xml:space="preserve">Kolejnym kluczowym wnioskiem raportu jest wpływ długości pobytu w Polsce na samostygmatyzację. Nastolatkowie, którzy przebywają w kraju dłużej, mają tendencję do zgłaszania wyższych poziomów samostygmatyzacji, prawdopodobnie ze względu na długotrwałe wyzwania integracyjne i różne poziomy </w:t>
      </w:r>
      <w:r w:rsidR="003D0E63">
        <w:rPr>
          <w:rFonts w:cstheme="minorHAnsi"/>
          <w:lang w:val="pl-PL"/>
        </w:rPr>
        <w:t xml:space="preserve">dotychczasowego </w:t>
      </w:r>
      <w:r w:rsidRPr="00E35361">
        <w:rPr>
          <w:rFonts w:cstheme="minorHAnsi"/>
          <w:lang w:val="pl-PL"/>
        </w:rPr>
        <w:t>wsparcia.</w:t>
      </w:r>
    </w:p>
    <w:p w14:paraId="2348CAEF" w14:textId="77777777" w:rsidR="002601BD" w:rsidRPr="00E35361" w:rsidRDefault="002601BD" w:rsidP="002601BD">
      <w:pPr>
        <w:spacing w:after="0" w:line="23" w:lineRule="atLeast"/>
        <w:rPr>
          <w:rFonts w:cstheme="minorHAnsi"/>
          <w:lang w:val="pl-PL"/>
        </w:rPr>
      </w:pPr>
    </w:p>
    <w:p w14:paraId="3422ED1A" w14:textId="293FDD56" w:rsidR="008906D6" w:rsidRPr="00E35361" w:rsidRDefault="008906D6" w:rsidP="007D7636">
      <w:pPr>
        <w:spacing w:after="0" w:line="23" w:lineRule="atLeast"/>
        <w:rPr>
          <w:rFonts w:cstheme="minorHAnsi"/>
          <w:lang w:val="pl-PL"/>
        </w:rPr>
      </w:pPr>
      <w:r w:rsidRPr="00E35361">
        <w:rPr>
          <w:lang w:val="pl-PL"/>
        </w:rPr>
        <w:t>Biegłość w języku jest również jednym z czynników ograniczających: nastolatki z gorszą znajomością języka polskiego napotykają większe trudności w dostępie do usług i integracji w społeczeństwie.</w:t>
      </w:r>
    </w:p>
    <w:p w14:paraId="602D099C" w14:textId="77777777" w:rsidR="007D7636" w:rsidRPr="00E35361" w:rsidRDefault="007D7636" w:rsidP="007D7636">
      <w:pPr>
        <w:spacing w:after="0" w:line="23" w:lineRule="atLeast"/>
        <w:rPr>
          <w:rFonts w:cstheme="minorHAnsi"/>
          <w:lang w:val="pl-PL"/>
        </w:rPr>
      </w:pPr>
    </w:p>
    <w:p w14:paraId="27289FD2" w14:textId="77777777" w:rsidR="008906D6" w:rsidRPr="00E35361" w:rsidRDefault="008906D6" w:rsidP="008906D6">
      <w:pPr>
        <w:spacing w:after="0" w:line="23" w:lineRule="atLeast"/>
        <w:rPr>
          <w:rFonts w:cstheme="minorHAnsi"/>
          <w:b/>
          <w:bCs/>
          <w:lang w:val="pl-PL"/>
        </w:rPr>
      </w:pPr>
      <w:r w:rsidRPr="00E35361">
        <w:rPr>
          <w:rFonts w:cstheme="minorHAnsi"/>
          <w:b/>
          <w:bCs/>
          <w:lang w:val="pl-PL"/>
        </w:rPr>
        <w:t>Droga naprzód</w:t>
      </w:r>
    </w:p>
    <w:p w14:paraId="3ADD2AC6" w14:textId="77777777" w:rsidR="008906D6" w:rsidRPr="00E35361" w:rsidRDefault="008906D6" w:rsidP="008906D6">
      <w:pPr>
        <w:spacing w:after="0" w:line="23" w:lineRule="atLeast"/>
        <w:rPr>
          <w:rFonts w:cstheme="minorHAnsi"/>
          <w:b/>
          <w:bCs/>
          <w:lang w:val="pl-PL"/>
        </w:rPr>
      </w:pPr>
    </w:p>
    <w:p w14:paraId="5C880864" w14:textId="0BA0BD47" w:rsidR="008906D6" w:rsidRPr="00E35361" w:rsidRDefault="008906D6" w:rsidP="008906D6">
      <w:pPr>
        <w:spacing w:after="0" w:line="23" w:lineRule="atLeast"/>
        <w:rPr>
          <w:rFonts w:cstheme="minorHAnsi"/>
          <w:lang w:val="pl-PL"/>
        </w:rPr>
      </w:pPr>
      <w:r w:rsidRPr="00E35361">
        <w:rPr>
          <w:rFonts w:cstheme="minorHAnsi"/>
          <w:lang w:val="pl-PL"/>
        </w:rPr>
        <w:t>W odpowiedzi na te ustalenia, autorzy raportu apelują do instytucji publicznych, decydentów, organizacji, edukatorów, liderów społeczności i wszystkich zainteresowanych stron o współpracę w celu wdrożenia kompleksowych strategii mających na celu redukcję stygmatyzacji i poprawę usług zdrowia psychicznego dla ukraińskich nastolatków w Polsce.</w:t>
      </w:r>
    </w:p>
    <w:p w14:paraId="20615276" w14:textId="77777777" w:rsidR="008906D6" w:rsidRPr="00E35361" w:rsidRDefault="008906D6" w:rsidP="008906D6">
      <w:pPr>
        <w:spacing w:after="0" w:line="23" w:lineRule="atLeast"/>
        <w:rPr>
          <w:rFonts w:cstheme="minorHAnsi"/>
          <w:lang w:val="pl-PL"/>
        </w:rPr>
      </w:pPr>
    </w:p>
    <w:p w14:paraId="07C2D707" w14:textId="69B6BAA5" w:rsidR="008906D6" w:rsidRPr="00E35361" w:rsidRDefault="008906D6" w:rsidP="008906D6">
      <w:pPr>
        <w:spacing w:after="0" w:line="23" w:lineRule="atLeast"/>
        <w:rPr>
          <w:rFonts w:cstheme="minorHAnsi"/>
          <w:lang w:val="pl-PL"/>
        </w:rPr>
      </w:pPr>
      <w:r w:rsidRPr="00E35361">
        <w:rPr>
          <w:rFonts w:cstheme="minorHAnsi"/>
          <w:lang w:val="pl-PL"/>
        </w:rPr>
        <w:t>Niniejszy raport nie tylko zwraca uwagę na pilne kwestie zdrowia psychicznego, ale także nawołuje do konkretnych działań zmierzających do zapewnienia dobrostanu i pomyślnej integracji młodzieży z Ukrainy w polskim społeczeństwie.</w:t>
      </w:r>
    </w:p>
    <w:p w14:paraId="6B0594FC" w14:textId="77777777" w:rsidR="007D7636" w:rsidRPr="00E35361" w:rsidRDefault="007D7636" w:rsidP="007D7636">
      <w:pPr>
        <w:spacing w:after="0" w:line="23" w:lineRule="atLeast"/>
        <w:rPr>
          <w:rFonts w:cstheme="minorHAnsi"/>
          <w:lang w:val="pl-PL"/>
        </w:rPr>
      </w:pPr>
    </w:p>
    <w:p w14:paraId="7C17A660" w14:textId="7A079E37" w:rsidR="00FF01C5" w:rsidRPr="00E35361" w:rsidRDefault="00FF01C5" w:rsidP="007D7636">
      <w:pPr>
        <w:spacing w:after="0" w:line="23" w:lineRule="atLeast"/>
        <w:jc w:val="center"/>
        <w:rPr>
          <w:rFonts w:cstheme="minorHAnsi"/>
          <w:lang w:val="pl-PL"/>
        </w:rPr>
      </w:pPr>
      <w:r w:rsidRPr="00E35361">
        <w:rPr>
          <w:rFonts w:cstheme="minorHAnsi"/>
          <w:lang w:val="pl-PL"/>
        </w:rPr>
        <w:t>***</w:t>
      </w:r>
    </w:p>
    <w:p w14:paraId="15C1B30E" w14:textId="77777777" w:rsidR="007D7636" w:rsidRPr="00E35361" w:rsidRDefault="007D7636" w:rsidP="007D7636">
      <w:pPr>
        <w:spacing w:after="0" w:line="23" w:lineRule="atLeast"/>
        <w:rPr>
          <w:rFonts w:cstheme="minorHAnsi"/>
          <w:lang w:val="pl-PL"/>
        </w:rPr>
      </w:pPr>
    </w:p>
    <w:p w14:paraId="65AB53B4" w14:textId="54DB55E6" w:rsidR="007D7636" w:rsidRPr="00E35361" w:rsidRDefault="00F13C0E" w:rsidP="007D7636">
      <w:pPr>
        <w:spacing w:after="0" w:line="23" w:lineRule="atLeast"/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sz w:val="20"/>
          <w:szCs w:val="20"/>
          <w:lang w:val="pl-PL"/>
        </w:rPr>
        <w:t>Pełny tekst raportu „Zrozumienie postaw ukraińskiej młodzieży wobec zdrowia psychicznego i wsparcia psychospołecznego w Polsce” można znaleźć tutaj:</w:t>
      </w:r>
      <w:r w:rsidR="006636FF">
        <w:rPr>
          <w:rFonts w:cstheme="minorHAnsi"/>
          <w:sz w:val="20"/>
          <w:szCs w:val="20"/>
          <w:lang w:val="pl-PL"/>
        </w:rPr>
        <w:t xml:space="preserve"> </w:t>
      </w:r>
      <w:hyperlink r:id="rId9" w:history="1">
        <w:r w:rsidR="006636FF" w:rsidRPr="007277E9">
          <w:rPr>
            <w:rStyle w:val="Hyperlink"/>
            <w:rFonts w:cstheme="minorHAnsi"/>
            <w:sz w:val="20"/>
            <w:szCs w:val="20"/>
            <w:lang w:val="pl-PL"/>
          </w:rPr>
          <w:t>https://www.unicef.org/eca/pl/reports/zrozumienie-postaw-ukrainskiej-mlodziezy</w:t>
        </w:r>
      </w:hyperlink>
      <w:r w:rsidR="006636FF">
        <w:rPr>
          <w:rFonts w:cstheme="minorHAnsi"/>
          <w:sz w:val="20"/>
          <w:szCs w:val="20"/>
          <w:lang w:val="pl-PL"/>
        </w:rPr>
        <w:t>.</w:t>
      </w:r>
    </w:p>
    <w:p w14:paraId="44913249" w14:textId="77777777" w:rsidR="007D7636" w:rsidRPr="00E35361" w:rsidRDefault="007D7636" w:rsidP="007D7636">
      <w:p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</w:p>
    <w:p w14:paraId="3EA8B431" w14:textId="5C2C62F7" w:rsidR="00FF01C5" w:rsidRPr="00E35361" w:rsidRDefault="00F13C0E" w:rsidP="007D7636">
      <w:p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Kluczowe wnioski</w:t>
      </w:r>
      <w:r w:rsidR="00FF01C5" w:rsidRPr="00E35361">
        <w:rPr>
          <w:rFonts w:cstheme="minorHAnsi"/>
          <w:b/>
          <w:bCs/>
          <w:sz w:val="20"/>
          <w:szCs w:val="20"/>
          <w:lang w:val="pl-PL"/>
        </w:rPr>
        <w:t>:</w:t>
      </w:r>
    </w:p>
    <w:p w14:paraId="0CF100CC" w14:textId="263F23F0" w:rsidR="00FF01C5" w:rsidRPr="00E35361" w:rsidRDefault="00F13C0E" w:rsidP="007D7636">
      <w:pPr>
        <w:pStyle w:val="ListParagraph"/>
        <w:numPr>
          <w:ilvl w:val="0"/>
          <w:numId w:val="5"/>
        </w:num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Bliskie otoczenie</w:t>
      </w:r>
      <w:r w:rsidR="00FF01C5" w:rsidRPr="00E35361">
        <w:rPr>
          <w:rFonts w:cstheme="minorHAnsi"/>
          <w:b/>
          <w:bCs/>
          <w:sz w:val="20"/>
          <w:szCs w:val="20"/>
          <w:lang w:val="pl-PL"/>
        </w:rPr>
        <w:t xml:space="preserve"> - </w:t>
      </w:r>
      <w:r w:rsidRPr="00E35361">
        <w:rPr>
          <w:rStyle w:val="A3"/>
          <w:lang w:val="pl-PL"/>
        </w:rPr>
        <w:t>Kiedy nastolatkowie uważają, że osoby, na których im zależy, mają negatywne zdanie o usługach zdrowia psychicznego, są mniej skłonni sami szukać pomocy.</w:t>
      </w:r>
      <w:r w:rsidRPr="00E35361">
        <w:rPr>
          <w:rFonts w:cstheme="minorHAnsi"/>
          <w:sz w:val="20"/>
          <w:szCs w:val="20"/>
          <w:lang w:val="pl-PL"/>
        </w:rPr>
        <w:t xml:space="preserve"> </w:t>
      </w:r>
    </w:p>
    <w:p w14:paraId="279E3EB9" w14:textId="08E697CD" w:rsidR="00F13C0E" w:rsidRPr="00E35361" w:rsidRDefault="00F13C0E" w:rsidP="00F13C0E">
      <w:pPr>
        <w:pStyle w:val="ListParagraph"/>
        <w:numPr>
          <w:ilvl w:val="0"/>
          <w:numId w:val="5"/>
        </w:num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Normy socjalne</w:t>
      </w:r>
      <w:r w:rsidR="00FF01C5" w:rsidRPr="00E35361">
        <w:rPr>
          <w:rFonts w:cstheme="minorHAnsi"/>
          <w:b/>
          <w:bCs/>
          <w:sz w:val="20"/>
          <w:szCs w:val="20"/>
          <w:lang w:val="pl-PL"/>
        </w:rPr>
        <w:t xml:space="preserve"> - </w:t>
      </w:r>
      <w:r w:rsidRPr="00E35361">
        <w:rPr>
          <w:rFonts w:cstheme="minorHAnsi"/>
          <w:sz w:val="20"/>
          <w:szCs w:val="20"/>
          <w:lang w:val="pl-PL"/>
        </w:rPr>
        <w:t>Nastolatkowie, którzy zdecydowanie zgadzają się, że rozmowa o zdrowiu psychicznym jest oznaką słabości oraz wierzą, że osoby korzystające z usług zdrowia psychicznego są postrzegane jako gorsze przez innych, mają tendencję do doświadczania wyższego poziomu samostygmatyzacji.</w:t>
      </w:r>
      <w:r w:rsidRPr="00E35361">
        <w:rPr>
          <w:rFonts w:cstheme="minorHAnsi"/>
          <w:b/>
          <w:bCs/>
          <w:sz w:val="20"/>
          <w:szCs w:val="20"/>
          <w:lang w:val="pl-PL"/>
        </w:rPr>
        <w:t xml:space="preserve"> </w:t>
      </w:r>
    </w:p>
    <w:p w14:paraId="047A597E" w14:textId="2C9C3DFF" w:rsidR="00F13C0E" w:rsidRPr="00915A0C" w:rsidRDefault="00F13C0E" w:rsidP="00915A0C">
      <w:pPr>
        <w:pStyle w:val="ListParagraph"/>
        <w:numPr>
          <w:ilvl w:val="0"/>
          <w:numId w:val="5"/>
        </w:num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Postrzeganie korzyści ze wsparcia zdrowia psychicznego i psychospołecznego</w:t>
      </w:r>
      <w:r w:rsidR="00FF01C5" w:rsidRPr="00E35361">
        <w:rPr>
          <w:rFonts w:cstheme="minorHAnsi"/>
          <w:b/>
          <w:bCs/>
          <w:sz w:val="20"/>
          <w:szCs w:val="20"/>
          <w:lang w:val="pl-PL"/>
        </w:rPr>
        <w:t xml:space="preserve"> - </w:t>
      </w:r>
      <w:r w:rsidRPr="00E35361">
        <w:rPr>
          <w:rFonts w:cstheme="minorHAnsi"/>
          <w:sz w:val="20"/>
          <w:szCs w:val="20"/>
          <w:lang w:val="pl-PL"/>
        </w:rPr>
        <w:t xml:space="preserve">Znaczna część respondentów (42%) zdecydowanie zgodziła się ze stwierdzeniem: </w:t>
      </w:r>
      <w:r w:rsidR="00FE1AF5" w:rsidRPr="00E35361">
        <w:rPr>
          <w:rFonts w:cstheme="minorHAnsi"/>
          <w:sz w:val="20"/>
          <w:szCs w:val="20"/>
          <w:lang w:val="pl-PL"/>
        </w:rPr>
        <w:t>„</w:t>
      </w:r>
      <w:r w:rsidRPr="00E35361">
        <w:rPr>
          <w:rFonts w:cstheme="minorHAnsi"/>
          <w:sz w:val="20"/>
          <w:szCs w:val="20"/>
          <w:lang w:val="pl-PL"/>
        </w:rPr>
        <w:t>Integracja wsparcia psychicznego</w:t>
      </w:r>
      <w:r w:rsidR="00915A0C">
        <w:rPr>
          <w:rFonts w:cstheme="minorHAnsi"/>
          <w:sz w:val="20"/>
          <w:szCs w:val="20"/>
          <w:lang w:val="pl-PL"/>
        </w:rPr>
        <w:t xml:space="preserve"> </w:t>
      </w:r>
      <w:r w:rsidRPr="00915A0C">
        <w:rPr>
          <w:rFonts w:cstheme="minorHAnsi"/>
          <w:sz w:val="20"/>
          <w:szCs w:val="20"/>
          <w:lang w:val="pl-PL"/>
        </w:rPr>
        <w:t>i psychospołecznego w moje życie poprawiłaby moje samopoczucie</w:t>
      </w:r>
      <w:r w:rsidR="00FE1AF5" w:rsidRPr="00915A0C">
        <w:rPr>
          <w:rFonts w:cstheme="minorHAnsi"/>
          <w:sz w:val="20"/>
          <w:szCs w:val="20"/>
          <w:lang w:val="pl-PL"/>
        </w:rPr>
        <w:t>”.</w:t>
      </w:r>
    </w:p>
    <w:p w14:paraId="7083C858" w14:textId="0974166D" w:rsidR="00FF01C5" w:rsidRPr="00E35361" w:rsidRDefault="00F13C0E" w:rsidP="007D7636">
      <w:pPr>
        <w:pStyle w:val="ListParagraph"/>
        <w:numPr>
          <w:ilvl w:val="0"/>
          <w:numId w:val="5"/>
        </w:num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Wpływ rówieśników</w:t>
      </w:r>
      <w:r w:rsidR="00FF01C5" w:rsidRPr="00E35361">
        <w:rPr>
          <w:rFonts w:cstheme="minorHAnsi"/>
          <w:b/>
          <w:bCs/>
          <w:sz w:val="20"/>
          <w:szCs w:val="20"/>
          <w:lang w:val="pl-PL"/>
        </w:rPr>
        <w:t xml:space="preserve"> - </w:t>
      </w:r>
      <w:r w:rsidR="00FE1AF5" w:rsidRPr="00E35361">
        <w:rPr>
          <w:rStyle w:val="A3"/>
          <w:lang w:val="pl-PL"/>
        </w:rPr>
        <w:t>Nastolatkowie, którzy mają przyjaciół aktualnie korzystających ze wsparcia psychicznego i psychospołecznego, zgłaszają mniejsze poczucie samostygmatyzacji.</w:t>
      </w:r>
      <w:r w:rsidR="00FE1AF5" w:rsidRPr="00E35361">
        <w:rPr>
          <w:rFonts w:cstheme="minorHAnsi"/>
          <w:sz w:val="20"/>
          <w:szCs w:val="20"/>
          <w:lang w:val="pl-PL"/>
        </w:rPr>
        <w:t xml:space="preserve"> </w:t>
      </w:r>
    </w:p>
    <w:p w14:paraId="0AA9BDF3" w14:textId="3F951D67" w:rsidR="00FF01C5" w:rsidRPr="00E35361" w:rsidRDefault="00F13C0E" w:rsidP="00FE1AF5">
      <w:pPr>
        <w:pStyle w:val="ListParagraph"/>
        <w:numPr>
          <w:ilvl w:val="0"/>
          <w:numId w:val="5"/>
        </w:numPr>
        <w:spacing w:after="0" w:line="23" w:lineRule="atLeast"/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lastRenderedPageBreak/>
        <w:t>Różnice ze względu na płeć</w:t>
      </w:r>
      <w:r w:rsidR="00FF01C5" w:rsidRPr="00E35361">
        <w:rPr>
          <w:rFonts w:cstheme="minorHAnsi"/>
          <w:b/>
          <w:bCs/>
          <w:sz w:val="20"/>
          <w:szCs w:val="20"/>
          <w:lang w:val="pl-PL"/>
        </w:rPr>
        <w:t xml:space="preserve"> - </w:t>
      </w:r>
      <w:r w:rsidR="00FE1AF5" w:rsidRPr="00E35361">
        <w:rPr>
          <w:rFonts w:cstheme="minorHAnsi"/>
          <w:sz w:val="20"/>
          <w:szCs w:val="20"/>
          <w:lang w:val="pl-PL"/>
        </w:rPr>
        <w:t>Nastolatki płci żeńskiej zgłaszają mniejsze poczucie samostygmatyzacji w porównaniu do nastolatków płci męskiej. Różnice w samostygmatyzacji mogą wynikać z odmiennch oczekiwań i norm społecznych dla obu płci.</w:t>
      </w:r>
      <w:r w:rsidR="00FE1AF5" w:rsidRPr="00E35361">
        <w:rPr>
          <w:rFonts w:cstheme="minorHAnsi"/>
          <w:b/>
          <w:bCs/>
          <w:sz w:val="20"/>
          <w:szCs w:val="20"/>
          <w:lang w:val="pl-PL"/>
        </w:rPr>
        <w:t xml:space="preserve"> </w:t>
      </w:r>
    </w:p>
    <w:p w14:paraId="52E70519" w14:textId="77777777" w:rsidR="007D7636" w:rsidRPr="00E35361" w:rsidRDefault="007D7636" w:rsidP="007D7636">
      <w:p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</w:p>
    <w:p w14:paraId="12DE1A36" w14:textId="2ADA8BCC" w:rsidR="00FF01C5" w:rsidRPr="00E35361" w:rsidRDefault="00A20C18" w:rsidP="007D7636">
      <w:p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K</w:t>
      </w:r>
      <w:r w:rsidR="00FE1AF5" w:rsidRPr="00E35361">
        <w:rPr>
          <w:rFonts w:cstheme="minorHAnsi"/>
          <w:b/>
          <w:bCs/>
          <w:sz w:val="20"/>
          <w:szCs w:val="20"/>
          <w:lang w:val="pl-PL"/>
        </w:rPr>
        <w:t>luczowe rekomendacje</w:t>
      </w:r>
      <w:r w:rsidR="00FF01C5" w:rsidRPr="00E35361">
        <w:rPr>
          <w:rFonts w:cstheme="minorHAnsi"/>
          <w:b/>
          <w:bCs/>
          <w:sz w:val="20"/>
          <w:szCs w:val="20"/>
          <w:lang w:val="pl-PL"/>
        </w:rPr>
        <w:t>:</w:t>
      </w:r>
    </w:p>
    <w:p w14:paraId="3CBD572E" w14:textId="77777777" w:rsidR="00FE1AF5" w:rsidRPr="00E35361" w:rsidRDefault="00FE1AF5" w:rsidP="007F4F7B">
      <w:pPr>
        <w:pStyle w:val="ListParagraph"/>
        <w:numPr>
          <w:ilvl w:val="0"/>
          <w:numId w:val="2"/>
        </w:numPr>
        <w:spacing w:after="0" w:line="23" w:lineRule="atLeast"/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Kampanie edukacyjne i zwiększające świadomość:</w:t>
      </w:r>
      <w:r w:rsidRPr="00E35361">
        <w:rPr>
          <w:rFonts w:cstheme="minorHAnsi"/>
          <w:sz w:val="20"/>
          <w:szCs w:val="20"/>
          <w:lang w:val="pl-PL"/>
        </w:rPr>
        <w:t xml:space="preserve"> W celu kształtowania pozytywnych postaw wobec usług zdrowia psychicznego.</w:t>
      </w:r>
    </w:p>
    <w:p w14:paraId="72D26FF9" w14:textId="6C4C4EBF" w:rsidR="00FE1AF5" w:rsidRPr="00E35361" w:rsidRDefault="00FE1AF5" w:rsidP="00FE1AF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Sieci wsparcia rówieśniczego:</w:t>
      </w:r>
      <w:r w:rsidRPr="00E35361">
        <w:rPr>
          <w:rFonts w:cstheme="minorHAnsi"/>
          <w:sz w:val="20"/>
          <w:szCs w:val="20"/>
          <w:lang w:val="pl-PL"/>
        </w:rPr>
        <w:t xml:space="preserve"> Wykorzystanie wpływu zachowań rówieśników w redukcji stygmatyzacji.</w:t>
      </w:r>
    </w:p>
    <w:p w14:paraId="37DC3597" w14:textId="77777777" w:rsidR="00FE1AF5" w:rsidRPr="00E35361" w:rsidRDefault="00FE1AF5" w:rsidP="00FE1AF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Podejścia uwzględniające różnice płci:</w:t>
      </w:r>
      <w:r w:rsidRPr="00E35361">
        <w:rPr>
          <w:rFonts w:cstheme="minorHAnsi"/>
          <w:sz w:val="20"/>
          <w:szCs w:val="20"/>
          <w:lang w:val="pl-PL"/>
        </w:rPr>
        <w:t xml:space="preserve"> W celu rozwiązania specyficznych potrzeb i wyzwań, przed którymi stoją nastolatkowie.</w:t>
      </w:r>
    </w:p>
    <w:p w14:paraId="33CFDD40" w14:textId="135826FB" w:rsidR="00FF01C5" w:rsidRPr="00E35361" w:rsidRDefault="00FE1AF5" w:rsidP="00FE1AF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Programy wsparcia językowego:</w:t>
      </w:r>
      <w:r w:rsidRPr="00E35361">
        <w:rPr>
          <w:rFonts w:cstheme="minorHAnsi"/>
          <w:sz w:val="20"/>
          <w:szCs w:val="20"/>
          <w:lang w:val="pl-PL"/>
        </w:rPr>
        <w:t xml:space="preserve"> W celu poprawy biegłości językowej w języku polskim i ułatwienia lepszej integracji ze społecznością lokalną.</w:t>
      </w:r>
    </w:p>
    <w:p w14:paraId="2337DD95" w14:textId="4879FE09" w:rsidR="007D7636" w:rsidRPr="00E35361" w:rsidRDefault="007D7636" w:rsidP="007D7636">
      <w:pPr>
        <w:spacing w:after="0" w:line="23" w:lineRule="atLeast"/>
        <w:rPr>
          <w:rFonts w:cstheme="minorHAnsi"/>
          <w:sz w:val="20"/>
          <w:szCs w:val="20"/>
          <w:lang w:val="pl-PL"/>
        </w:rPr>
      </w:pPr>
    </w:p>
    <w:p w14:paraId="4EA20F6E" w14:textId="7B7FDFF1" w:rsidR="007D7636" w:rsidRPr="00E35361" w:rsidRDefault="00FE1AF5" w:rsidP="007D7636">
      <w:pPr>
        <w:spacing w:after="0" w:line="23" w:lineRule="atLeast"/>
        <w:rPr>
          <w:rFonts w:cstheme="minorHAnsi"/>
          <w:b/>
          <w:bCs/>
          <w:sz w:val="20"/>
          <w:szCs w:val="20"/>
          <w:lang w:val="pl-PL"/>
        </w:rPr>
      </w:pPr>
      <w:r w:rsidRPr="00E35361">
        <w:rPr>
          <w:rFonts w:cstheme="minorHAnsi"/>
          <w:b/>
          <w:bCs/>
          <w:sz w:val="20"/>
          <w:szCs w:val="20"/>
          <w:lang w:val="pl-PL"/>
        </w:rPr>
        <w:t>Po więcej informacji, prosimy o kontakt</w:t>
      </w:r>
      <w:r w:rsidR="007D7636" w:rsidRPr="00E35361">
        <w:rPr>
          <w:rFonts w:cstheme="minorHAnsi"/>
          <w:b/>
          <w:bCs/>
          <w:sz w:val="20"/>
          <w:szCs w:val="20"/>
          <w:lang w:val="pl-PL"/>
        </w:rPr>
        <w:t>:</w:t>
      </w:r>
    </w:p>
    <w:p w14:paraId="7396BDAB" w14:textId="2CCC4709" w:rsidR="007D7636" w:rsidRPr="00E35361" w:rsidRDefault="007D7636" w:rsidP="007D7636">
      <w:pPr>
        <w:spacing w:after="0" w:line="23" w:lineRule="atLeast"/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sz w:val="20"/>
          <w:szCs w:val="20"/>
          <w:lang w:val="pl-PL"/>
        </w:rPr>
        <w:t>Monika Kacprzak</w:t>
      </w:r>
    </w:p>
    <w:p w14:paraId="7E55A3F7" w14:textId="62368908" w:rsidR="007D7636" w:rsidRPr="00E35361" w:rsidRDefault="00FE1AF5" w:rsidP="007D7636">
      <w:pPr>
        <w:spacing w:after="0" w:line="23" w:lineRule="atLeast"/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sz w:val="20"/>
          <w:szCs w:val="20"/>
          <w:lang w:val="pl-PL"/>
        </w:rPr>
        <w:t>Specjalista ds. Komunikacji</w:t>
      </w:r>
    </w:p>
    <w:p w14:paraId="7645294C" w14:textId="0681EBE2" w:rsidR="007D7636" w:rsidRPr="00E35361" w:rsidRDefault="00FE1AF5" w:rsidP="007D7636">
      <w:pPr>
        <w:spacing w:after="0" w:line="23" w:lineRule="atLeast"/>
        <w:rPr>
          <w:rFonts w:cstheme="minorHAnsi"/>
          <w:sz w:val="20"/>
          <w:szCs w:val="20"/>
          <w:lang w:val="pl-PL"/>
        </w:rPr>
      </w:pPr>
      <w:r w:rsidRPr="00E35361">
        <w:rPr>
          <w:rFonts w:cstheme="minorHAnsi"/>
          <w:sz w:val="20"/>
          <w:szCs w:val="20"/>
          <w:lang w:val="pl-PL"/>
        </w:rPr>
        <w:t>Biuro UNICEF ds. Reagowania na Potrzeby Uchodźców w Polsce</w:t>
      </w:r>
    </w:p>
    <w:p w14:paraId="2A81A808" w14:textId="474F8759" w:rsidR="007D7636" w:rsidRPr="006636FF" w:rsidRDefault="007D7636" w:rsidP="007D7636">
      <w:pPr>
        <w:spacing w:after="0" w:line="23" w:lineRule="atLeast"/>
        <w:rPr>
          <w:rFonts w:cstheme="minorHAnsi"/>
          <w:sz w:val="20"/>
          <w:szCs w:val="20"/>
          <w:lang w:val="fr-FR"/>
        </w:rPr>
      </w:pPr>
      <w:proofErr w:type="gramStart"/>
      <w:r w:rsidRPr="006636FF">
        <w:rPr>
          <w:rFonts w:cstheme="minorHAnsi"/>
          <w:sz w:val="20"/>
          <w:szCs w:val="20"/>
          <w:lang w:val="fr-FR"/>
        </w:rPr>
        <w:t>e-mail:</w:t>
      </w:r>
      <w:proofErr w:type="gramEnd"/>
      <w:r w:rsidRPr="006636FF">
        <w:rPr>
          <w:rFonts w:cstheme="minorHAnsi"/>
          <w:sz w:val="20"/>
          <w:szCs w:val="20"/>
          <w:lang w:val="fr-FR"/>
        </w:rPr>
        <w:t xml:space="preserve"> </w:t>
      </w:r>
      <w:hyperlink r:id="rId10">
        <w:r w:rsidRPr="006636FF">
          <w:rPr>
            <w:rStyle w:val="Hyperlink"/>
            <w:rFonts w:cstheme="minorHAnsi"/>
            <w:sz w:val="20"/>
            <w:szCs w:val="20"/>
            <w:lang w:val="fr-FR"/>
          </w:rPr>
          <w:t>mkacprzak@unicef.org</w:t>
        </w:r>
      </w:hyperlink>
      <w:r w:rsidRPr="006636FF">
        <w:rPr>
          <w:rFonts w:cstheme="minorHAnsi"/>
          <w:sz w:val="20"/>
          <w:szCs w:val="20"/>
          <w:lang w:val="fr-FR"/>
        </w:rPr>
        <w:t xml:space="preserve">, mobile : +48 604 226 866 </w:t>
      </w:r>
    </w:p>
    <w:p w14:paraId="2994E587" w14:textId="44AF8946" w:rsidR="39696BCB" w:rsidRPr="006636FF" w:rsidRDefault="39696BCB" w:rsidP="39696BCB">
      <w:pPr>
        <w:spacing w:after="0" w:line="23" w:lineRule="atLeast"/>
        <w:rPr>
          <w:rFonts w:cstheme="minorHAnsi"/>
          <w:sz w:val="20"/>
          <w:szCs w:val="20"/>
          <w:lang w:val="fr-FR"/>
        </w:rPr>
      </w:pPr>
    </w:p>
    <w:p w14:paraId="4BA1AE63" w14:textId="4F7548CD" w:rsidR="39696BCB" w:rsidRPr="00E35361" w:rsidRDefault="00FE1AF5" w:rsidP="001D1694">
      <w:pPr>
        <w:spacing w:before="240" w:after="240" w:line="276" w:lineRule="auto"/>
        <w:jc w:val="both"/>
        <w:rPr>
          <w:rFonts w:eastAsia="Arial" w:cstheme="minorHAnsi"/>
          <w:b/>
          <w:bCs/>
          <w:sz w:val="20"/>
          <w:szCs w:val="20"/>
          <w:lang w:val="pl-PL"/>
        </w:rPr>
      </w:pPr>
      <w:r w:rsidRPr="00E35361">
        <w:rPr>
          <w:rFonts w:eastAsia="Arial" w:cstheme="minorHAnsi"/>
          <w:b/>
          <w:bCs/>
          <w:sz w:val="20"/>
          <w:szCs w:val="20"/>
          <w:lang w:val="pl-PL"/>
        </w:rPr>
        <w:t>O Biurze UNICEF ds. Reagowania na Potrzeby Uchodźców w Polsce</w:t>
      </w:r>
    </w:p>
    <w:p w14:paraId="3A3844C7" w14:textId="6B229A80" w:rsidR="00E35361" w:rsidRPr="00E35361" w:rsidRDefault="00E35361" w:rsidP="69AD3EDA">
      <w:pPr>
        <w:spacing w:before="240" w:after="240" w:line="276" w:lineRule="auto"/>
        <w:rPr>
          <w:rFonts w:eastAsia="Arial" w:cstheme="minorHAnsi"/>
          <w:sz w:val="20"/>
          <w:szCs w:val="20"/>
          <w:lang w:val="pl-PL"/>
        </w:rPr>
      </w:pPr>
      <w:r w:rsidRPr="00E35361">
        <w:rPr>
          <w:rFonts w:eastAsia="Arial" w:cstheme="minorHAnsi"/>
          <w:sz w:val="20"/>
          <w:szCs w:val="20"/>
          <w:lang w:val="pl-PL"/>
        </w:rPr>
        <w:t xml:space="preserve">UNICEF działa w ponad 190 krajach i terytoriach, aby dotrzeć do najbardziej potrzebujących dzieci oraz chronić prawa każdego dziecka na całym świecie. Biuro UNICEF ds. Reagowania na Potrzeby Uchodźców w Polsce powstało w marcu 2022 r., aby wspierać rodziny uciekające przed wojną w Ukrainie. Współpracujemy z władzami krajowymi i samorządowymi, a także z lokalnymi organizacjami, aby zapewnić dzieciom bezpieczeństwo, naukę i zdrowie. Wspieramy wszystkie rodziny szukające schronienia i opowiadamy się za realizacją praw każdego dziecka i nastolatka w Polsce, koncentrując się na najbardziej potrzebujących dzieciach. Utrzymujemy równowagę pomiędzy dokładnymi badaniami a praktycznymi rozwiązaniami dla dzieci oraz dzielimy się naszą wiedzą i doświadczeniem z naszymi partnerami na wszystkich szczeblach. Więcej o nas: </w:t>
      </w:r>
      <w:hyperlink r:id="rId11" w:history="1">
        <w:r w:rsidRPr="00E35361">
          <w:rPr>
            <w:rStyle w:val="Hyperlink"/>
            <w:rFonts w:eastAsia="Arial" w:cstheme="minorHAnsi"/>
            <w:sz w:val="20"/>
            <w:szCs w:val="20"/>
            <w:lang w:val="pl-PL"/>
          </w:rPr>
          <w:t>https://www.unicef.org/eca/pl/polska</w:t>
        </w:r>
      </w:hyperlink>
    </w:p>
    <w:sectPr w:rsidR="00E35361" w:rsidRPr="00E35361" w:rsidSect="007D763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CY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CYR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7D7"/>
    <w:multiLevelType w:val="hybridMultilevel"/>
    <w:tmpl w:val="6858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873A6"/>
    <w:multiLevelType w:val="multilevel"/>
    <w:tmpl w:val="CCF4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327AA2"/>
    <w:multiLevelType w:val="multilevel"/>
    <w:tmpl w:val="D3503F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23633"/>
    <w:multiLevelType w:val="hybridMultilevel"/>
    <w:tmpl w:val="B004FA56"/>
    <w:lvl w:ilvl="0" w:tplc="34A02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02843"/>
    <w:multiLevelType w:val="multilevel"/>
    <w:tmpl w:val="9510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D17B3"/>
    <w:multiLevelType w:val="multilevel"/>
    <w:tmpl w:val="DEDA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719AA"/>
    <w:multiLevelType w:val="hybridMultilevel"/>
    <w:tmpl w:val="14E4B690"/>
    <w:lvl w:ilvl="0" w:tplc="694283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6C09"/>
    <w:multiLevelType w:val="multilevel"/>
    <w:tmpl w:val="BFD4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612A6"/>
    <w:multiLevelType w:val="multilevel"/>
    <w:tmpl w:val="1C6E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024742">
    <w:abstractNumId w:val="8"/>
  </w:num>
  <w:num w:numId="2" w16cid:durableId="60714481">
    <w:abstractNumId w:val="5"/>
  </w:num>
  <w:num w:numId="3" w16cid:durableId="1731072379">
    <w:abstractNumId w:val="7"/>
  </w:num>
  <w:num w:numId="4" w16cid:durableId="1252668005">
    <w:abstractNumId w:val="0"/>
  </w:num>
  <w:num w:numId="5" w16cid:durableId="496962022">
    <w:abstractNumId w:val="6"/>
  </w:num>
  <w:num w:numId="6" w16cid:durableId="763264826">
    <w:abstractNumId w:val="3"/>
  </w:num>
  <w:num w:numId="7" w16cid:durableId="623267226">
    <w:abstractNumId w:val="1"/>
  </w:num>
  <w:num w:numId="8" w16cid:durableId="482553188">
    <w:abstractNumId w:val="2"/>
  </w:num>
  <w:num w:numId="9" w16cid:durableId="441267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E6"/>
    <w:rsid w:val="00012E63"/>
    <w:rsid w:val="000B02DE"/>
    <w:rsid w:val="000C48DA"/>
    <w:rsid w:val="000F4615"/>
    <w:rsid w:val="001176F9"/>
    <w:rsid w:val="00141899"/>
    <w:rsid w:val="0014575A"/>
    <w:rsid w:val="001D1694"/>
    <w:rsid w:val="00210AAE"/>
    <w:rsid w:val="002247F6"/>
    <w:rsid w:val="00250DBD"/>
    <w:rsid w:val="002601BD"/>
    <w:rsid w:val="00294BB7"/>
    <w:rsid w:val="002A1897"/>
    <w:rsid w:val="002B2FD0"/>
    <w:rsid w:val="002B5765"/>
    <w:rsid w:val="002C7515"/>
    <w:rsid w:val="002D6A71"/>
    <w:rsid w:val="00312382"/>
    <w:rsid w:val="00333053"/>
    <w:rsid w:val="00336107"/>
    <w:rsid w:val="003469BC"/>
    <w:rsid w:val="0038044E"/>
    <w:rsid w:val="003D0E63"/>
    <w:rsid w:val="00464032"/>
    <w:rsid w:val="00465CAF"/>
    <w:rsid w:val="004A7FBF"/>
    <w:rsid w:val="004E390C"/>
    <w:rsid w:val="005057A8"/>
    <w:rsid w:val="00583A66"/>
    <w:rsid w:val="00590F2A"/>
    <w:rsid w:val="00613105"/>
    <w:rsid w:val="00613826"/>
    <w:rsid w:val="0064354F"/>
    <w:rsid w:val="006508EE"/>
    <w:rsid w:val="006636FF"/>
    <w:rsid w:val="00663B2A"/>
    <w:rsid w:val="006B1A0B"/>
    <w:rsid w:val="006E01EB"/>
    <w:rsid w:val="007226EA"/>
    <w:rsid w:val="00773FAF"/>
    <w:rsid w:val="007744E8"/>
    <w:rsid w:val="00774B54"/>
    <w:rsid w:val="007815B2"/>
    <w:rsid w:val="00792DC1"/>
    <w:rsid w:val="007CE759"/>
    <w:rsid w:val="007D7636"/>
    <w:rsid w:val="007E6F32"/>
    <w:rsid w:val="007F4D40"/>
    <w:rsid w:val="00803750"/>
    <w:rsid w:val="0087406C"/>
    <w:rsid w:val="008906D6"/>
    <w:rsid w:val="008C5FB7"/>
    <w:rsid w:val="008F67B4"/>
    <w:rsid w:val="00915A0C"/>
    <w:rsid w:val="009241B5"/>
    <w:rsid w:val="009371E6"/>
    <w:rsid w:val="009D50A3"/>
    <w:rsid w:val="009D53B5"/>
    <w:rsid w:val="009E6DCC"/>
    <w:rsid w:val="00A05D70"/>
    <w:rsid w:val="00A0B2C1"/>
    <w:rsid w:val="00A20C18"/>
    <w:rsid w:val="00A219E0"/>
    <w:rsid w:val="00A51230"/>
    <w:rsid w:val="00A55B8E"/>
    <w:rsid w:val="00A652B3"/>
    <w:rsid w:val="00A65F77"/>
    <w:rsid w:val="00A97E67"/>
    <w:rsid w:val="00B339F2"/>
    <w:rsid w:val="00B93DC2"/>
    <w:rsid w:val="00BB34F6"/>
    <w:rsid w:val="00BC4B56"/>
    <w:rsid w:val="00BC7D87"/>
    <w:rsid w:val="00C56FFB"/>
    <w:rsid w:val="00C65093"/>
    <w:rsid w:val="00CF540C"/>
    <w:rsid w:val="00D02C7C"/>
    <w:rsid w:val="00D35BA6"/>
    <w:rsid w:val="00D6361C"/>
    <w:rsid w:val="00D63BFE"/>
    <w:rsid w:val="00D84EA8"/>
    <w:rsid w:val="00D85554"/>
    <w:rsid w:val="00DB245A"/>
    <w:rsid w:val="00DD76B8"/>
    <w:rsid w:val="00DF731D"/>
    <w:rsid w:val="00E23BF0"/>
    <w:rsid w:val="00E32A55"/>
    <w:rsid w:val="00E35361"/>
    <w:rsid w:val="00E5502E"/>
    <w:rsid w:val="00E60181"/>
    <w:rsid w:val="00E951E2"/>
    <w:rsid w:val="00EF1A6D"/>
    <w:rsid w:val="00F13C0E"/>
    <w:rsid w:val="00F1A5D3"/>
    <w:rsid w:val="00F566ED"/>
    <w:rsid w:val="00F86D30"/>
    <w:rsid w:val="00FD3E1C"/>
    <w:rsid w:val="00FD4306"/>
    <w:rsid w:val="00FE1AF5"/>
    <w:rsid w:val="00FF01C5"/>
    <w:rsid w:val="0105A326"/>
    <w:rsid w:val="01346EB2"/>
    <w:rsid w:val="01A2D67F"/>
    <w:rsid w:val="01EB0E00"/>
    <w:rsid w:val="02318838"/>
    <w:rsid w:val="0253B29B"/>
    <w:rsid w:val="02ACC1C6"/>
    <w:rsid w:val="02CA06D5"/>
    <w:rsid w:val="02DF8F8B"/>
    <w:rsid w:val="033BEB0E"/>
    <w:rsid w:val="03961809"/>
    <w:rsid w:val="03FB3EFD"/>
    <w:rsid w:val="04360CE3"/>
    <w:rsid w:val="0440BF3B"/>
    <w:rsid w:val="04DCD924"/>
    <w:rsid w:val="0507FEFE"/>
    <w:rsid w:val="055A7AED"/>
    <w:rsid w:val="0562D4BB"/>
    <w:rsid w:val="0573C997"/>
    <w:rsid w:val="059145ED"/>
    <w:rsid w:val="05B48A01"/>
    <w:rsid w:val="05C886BE"/>
    <w:rsid w:val="06565009"/>
    <w:rsid w:val="065AD986"/>
    <w:rsid w:val="0677021F"/>
    <w:rsid w:val="06AD9313"/>
    <w:rsid w:val="06BA2CE3"/>
    <w:rsid w:val="07D59CB8"/>
    <w:rsid w:val="07D98DDA"/>
    <w:rsid w:val="08223924"/>
    <w:rsid w:val="08462DD9"/>
    <w:rsid w:val="089493C6"/>
    <w:rsid w:val="08B904DC"/>
    <w:rsid w:val="08DDF76E"/>
    <w:rsid w:val="08FC61FA"/>
    <w:rsid w:val="09140CB7"/>
    <w:rsid w:val="092C1062"/>
    <w:rsid w:val="09363C03"/>
    <w:rsid w:val="094889ED"/>
    <w:rsid w:val="098B8844"/>
    <w:rsid w:val="09A056AD"/>
    <w:rsid w:val="09AAB410"/>
    <w:rsid w:val="09EDA4B8"/>
    <w:rsid w:val="0A71900A"/>
    <w:rsid w:val="0AA24AA4"/>
    <w:rsid w:val="0AA42F82"/>
    <w:rsid w:val="0B09C6F2"/>
    <w:rsid w:val="0B6E2E85"/>
    <w:rsid w:val="0B8E940B"/>
    <w:rsid w:val="0BA59549"/>
    <w:rsid w:val="0D2EA1F4"/>
    <w:rsid w:val="0D3D48F2"/>
    <w:rsid w:val="0D4F6184"/>
    <w:rsid w:val="0DD82346"/>
    <w:rsid w:val="0E1D7F13"/>
    <w:rsid w:val="0E32DA0D"/>
    <w:rsid w:val="0E4FBE2E"/>
    <w:rsid w:val="0E75DC93"/>
    <w:rsid w:val="0E7DDCC4"/>
    <w:rsid w:val="0ECDE7C8"/>
    <w:rsid w:val="0EDB69D6"/>
    <w:rsid w:val="0F182528"/>
    <w:rsid w:val="0F7A6804"/>
    <w:rsid w:val="0F845917"/>
    <w:rsid w:val="10285C96"/>
    <w:rsid w:val="10846289"/>
    <w:rsid w:val="10CFDE88"/>
    <w:rsid w:val="11636AB5"/>
    <w:rsid w:val="12364434"/>
    <w:rsid w:val="1238A8D4"/>
    <w:rsid w:val="1247F999"/>
    <w:rsid w:val="125E29C7"/>
    <w:rsid w:val="142FED4D"/>
    <w:rsid w:val="143BF6B7"/>
    <w:rsid w:val="143C4835"/>
    <w:rsid w:val="145255C4"/>
    <w:rsid w:val="14A8E23F"/>
    <w:rsid w:val="14AB2E32"/>
    <w:rsid w:val="14DDAB0E"/>
    <w:rsid w:val="15030CF0"/>
    <w:rsid w:val="150C7834"/>
    <w:rsid w:val="15A3B402"/>
    <w:rsid w:val="15CE8D28"/>
    <w:rsid w:val="168D1D7B"/>
    <w:rsid w:val="17CE9D6B"/>
    <w:rsid w:val="18478B84"/>
    <w:rsid w:val="186BEFAF"/>
    <w:rsid w:val="18A7E070"/>
    <w:rsid w:val="1911A36F"/>
    <w:rsid w:val="19257B3C"/>
    <w:rsid w:val="199D41EF"/>
    <w:rsid w:val="1AC0EEC3"/>
    <w:rsid w:val="1AEFE1B6"/>
    <w:rsid w:val="1B47DA82"/>
    <w:rsid w:val="1BB19F77"/>
    <w:rsid w:val="1BE7D72B"/>
    <w:rsid w:val="1BEA0F1E"/>
    <w:rsid w:val="1BEFBA8B"/>
    <w:rsid w:val="1C62CAAE"/>
    <w:rsid w:val="1CBA0CCD"/>
    <w:rsid w:val="1CCAB797"/>
    <w:rsid w:val="1D16F827"/>
    <w:rsid w:val="1D59FAC1"/>
    <w:rsid w:val="1DF02EE2"/>
    <w:rsid w:val="1E3CDD74"/>
    <w:rsid w:val="1EEA50F1"/>
    <w:rsid w:val="1F5ABC22"/>
    <w:rsid w:val="1F7A38B7"/>
    <w:rsid w:val="1F943381"/>
    <w:rsid w:val="1F9E0FAE"/>
    <w:rsid w:val="1FDEE920"/>
    <w:rsid w:val="200EF241"/>
    <w:rsid w:val="20904C03"/>
    <w:rsid w:val="21A637F0"/>
    <w:rsid w:val="22005379"/>
    <w:rsid w:val="229F987A"/>
    <w:rsid w:val="2326CCC1"/>
    <w:rsid w:val="23A4D459"/>
    <w:rsid w:val="23ABE92D"/>
    <w:rsid w:val="23F60974"/>
    <w:rsid w:val="2459E0C5"/>
    <w:rsid w:val="247E8CDA"/>
    <w:rsid w:val="2502BA9A"/>
    <w:rsid w:val="2554C3E7"/>
    <w:rsid w:val="256EB5AF"/>
    <w:rsid w:val="25904F02"/>
    <w:rsid w:val="25AD629B"/>
    <w:rsid w:val="25DF559A"/>
    <w:rsid w:val="25FA8A6C"/>
    <w:rsid w:val="263172ED"/>
    <w:rsid w:val="2641EC5E"/>
    <w:rsid w:val="27AD1397"/>
    <w:rsid w:val="27BBF754"/>
    <w:rsid w:val="27C2EBD1"/>
    <w:rsid w:val="27DB1B73"/>
    <w:rsid w:val="2826382D"/>
    <w:rsid w:val="286A038C"/>
    <w:rsid w:val="287DBF25"/>
    <w:rsid w:val="28CE574B"/>
    <w:rsid w:val="29147CCF"/>
    <w:rsid w:val="29234A56"/>
    <w:rsid w:val="2926EE7C"/>
    <w:rsid w:val="294608A6"/>
    <w:rsid w:val="29845532"/>
    <w:rsid w:val="2985E723"/>
    <w:rsid w:val="29CA2DB4"/>
    <w:rsid w:val="29D9855E"/>
    <w:rsid w:val="29F85AAE"/>
    <w:rsid w:val="2A70ED31"/>
    <w:rsid w:val="2A888E9D"/>
    <w:rsid w:val="2A8F0A7E"/>
    <w:rsid w:val="2B4B7195"/>
    <w:rsid w:val="2B5F88D3"/>
    <w:rsid w:val="2CC2B998"/>
    <w:rsid w:val="2D7EC31C"/>
    <w:rsid w:val="2DC85CB1"/>
    <w:rsid w:val="2DF22255"/>
    <w:rsid w:val="2E3BBD95"/>
    <w:rsid w:val="2E62DA07"/>
    <w:rsid w:val="2E9E9280"/>
    <w:rsid w:val="2EA66D4E"/>
    <w:rsid w:val="2EB49312"/>
    <w:rsid w:val="2ED812C2"/>
    <w:rsid w:val="2F0AEC87"/>
    <w:rsid w:val="2F1B961B"/>
    <w:rsid w:val="2FA1CB27"/>
    <w:rsid w:val="30453281"/>
    <w:rsid w:val="3063250F"/>
    <w:rsid w:val="309FACF2"/>
    <w:rsid w:val="30D0280E"/>
    <w:rsid w:val="30D57DAB"/>
    <w:rsid w:val="31258CFF"/>
    <w:rsid w:val="31495043"/>
    <w:rsid w:val="3183538C"/>
    <w:rsid w:val="31A0016B"/>
    <w:rsid w:val="31D4DE5B"/>
    <w:rsid w:val="31E96D9C"/>
    <w:rsid w:val="325B12F2"/>
    <w:rsid w:val="325B7D8E"/>
    <w:rsid w:val="32E6A5B2"/>
    <w:rsid w:val="3318F433"/>
    <w:rsid w:val="33896340"/>
    <w:rsid w:val="33BD71A6"/>
    <w:rsid w:val="33D05447"/>
    <w:rsid w:val="33F1BB9D"/>
    <w:rsid w:val="348F1D39"/>
    <w:rsid w:val="349150F2"/>
    <w:rsid w:val="34C053AC"/>
    <w:rsid w:val="34FCF142"/>
    <w:rsid w:val="354FC72B"/>
    <w:rsid w:val="35625A46"/>
    <w:rsid w:val="35808215"/>
    <w:rsid w:val="3617B5E4"/>
    <w:rsid w:val="36362FA0"/>
    <w:rsid w:val="36471728"/>
    <w:rsid w:val="36796AD7"/>
    <w:rsid w:val="36A98295"/>
    <w:rsid w:val="3726117E"/>
    <w:rsid w:val="37C5CBBF"/>
    <w:rsid w:val="37D355BA"/>
    <w:rsid w:val="388540A0"/>
    <w:rsid w:val="3888095B"/>
    <w:rsid w:val="38A17279"/>
    <w:rsid w:val="38B9A65D"/>
    <w:rsid w:val="38DCBDAE"/>
    <w:rsid w:val="39696BCB"/>
    <w:rsid w:val="396F94A0"/>
    <w:rsid w:val="39AB1F2D"/>
    <w:rsid w:val="39ECC630"/>
    <w:rsid w:val="3A469274"/>
    <w:rsid w:val="3A582CB6"/>
    <w:rsid w:val="3A61E066"/>
    <w:rsid w:val="3ADDC76E"/>
    <w:rsid w:val="3B217544"/>
    <w:rsid w:val="3B44AA99"/>
    <w:rsid w:val="3B473723"/>
    <w:rsid w:val="3BB99188"/>
    <w:rsid w:val="3BBEB509"/>
    <w:rsid w:val="3BEDA37E"/>
    <w:rsid w:val="3C5234E7"/>
    <w:rsid w:val="3CE597BF"/>
    <w:rsid w:val="3CEC8D9A"/>
    <w:rsid w:val="3D121B96"/>
    <w:rsid w:val="3D1EBF20"/>
    <w:rsid w:val="3D3B66F1"/>
    <w:rsid w:val="3D9177C8"/>
    <w:rsid w:val="3DB1EAED"/>
    <w:rsid w:val="3DDCC0D3"/>
    <w:rsid w:val="3DE02074"/>
    <w:rsid w:val="3DFFDB97"/>
    <w:rsid w:val="3E1595C4"/>
    <w:rsid w:val="3E3F6A18"/>
    <w:rsid w:val="3E58FCEC"/>
    <w:rsid w:val="3E5D05F4"/>
    <w:rsid w:val="3E6704FF"/>
    <w:rsid w:val="3E758A38"/>
    <w:rsid w:val="3E9F8AC1"/>
    <w:rsid w:val="3F14A2F0"/>
    <w:rsid w:val="3F38BA89"/>
    <w:rsid w:val="3FDD1B19"/>
    <w:rsid w:val="3FFABB45"/>
    <w:rsid w:val="400F196E"/>
    <w:rsid w:val="4037EB20"/>
    <w:rsid w:val="410D2120"/>
    <w:rsid w:val="414CF605"/>
    <w:rsid w:val="419021D0"/>
    <w:rsid w:val="4210E9E8"/>
    <w:rsid w:val="421F2224"/>
    <w:rsid w:val="42519998"/>
    <w:rsid w:val="42AAC040"/>
    <w:rsid w:val="42C3F6D8"/>
    <w:rsid w:val="42C9E84E"/>
    <w:rsid w:val="42CD67F0"/>
    <w:rsid w:val="42FF9899"/>
    <w:rsid w:val="43AB1C7E"/>
    <w:rsid w:val="43EAE9C3"/>
    <w:rsid w:val="4406D72E"/>
    <w:rsid w:val="442B15C7"/>
    <w:rsid w:val="44563D03"/>
    <w:rsid w:val="446ECCED"/>
    <w:rsid w:val="44743720"/>
    <w:rsid w:val="4491790D"/>
    <w:rsid w:val="44934E36"/>
    <w:rsid w:val="44C225CB"/>
    <w:rsid w:val="44CA5922"/>
    <w:rsid w:val="45A3D618"/>
    <w:rsid w:val="45D09036"/>
    <w:rsid w:val="461B44AE"/>
    <w:rsid w:val="462115E2"/>
    <w:rsid w:val="46479786"/>
    <w:rsid w:val="46AFE9FD"/>
    <w:rsid w:val="46CCE4A1"/>
    <w:rsid w:val="46E1CC2F"/>
    <w:rsid w:val="47414740"/>
    <w:rsid w:val="477BA554"/>
    <w:rsid w:val="47B20BE1"/>
    <w:rsid w:val="47CADF17"/>
    <w:rsid w:val="48172E86"/>
    <w:rsid w:val="483B64A7"/>
    <w:rsid w:val="48536EB7"/>
    <w:rsid w:val="48FA49DC"/>
    <w:rsid w:val="49189C68"/>
    <w:rsid w:val="493C713B"/>
    <w:rsid w:val="498E2F7C"/>
    <w:rsid w:val="49C57444"/>
    <w:rsid w:val="49DE0901"/>
    <w:rsid w:val="4A1180A7"/>
    <w:rsid w:val="4A5FC3FD"/>
    <w:rsid w:val="4ABAE767"/>
    <w:rsid w:val="4B03B866"/>
    <w:rsid w:val="4B28290F"/>
    <w:rsid w:val="4B350ED1"/>
    <w:rsid w:val="4B87BFFC"/>
    <w:rsid w:val="4B8A1CA0"/>
    <w:rsid w:val="4BCA0E91"/>
    <w:rsid w:val="4BF43E75"/>
    <w:rsid w:val="4C24352F"/>
    <w:rsid w:val="4C3519A9"/>
    <w:rsid w:val="4CD7D3C6"/>
    <w:rsid w:val="4CE2A27E"/>
    <w:rsid w:val="4D2A97D0"/>
    <w:rsid w:val="4D47DA0E"/>
    <w:rsid w:val="4D6B35FB"/>
    <w:rsid w:val="4D6ECBCB"/>
    <w:rsid w:val="4E0DDF01"/>
    <w:rsid w:val="4E117FF3"/>
    <w:rsid w:val="4E36EBF9"/>
    <w:rsid w:val="4F173A22"/>
    <w:rsid w:val="4F34B2D9"/>
    <w:rsid w:val="4F6512A6"/>
    <w:rsid w:val="4FCA06B7"/>
    <w:rsid w:val="50146EE2"/>
    <w:rsid w:val="50218711"/>
    <w:rsid w:val="50298479"/>
    <w:rsid w:val="50D4AD2C"/>
    <w:rsid w:val="50DDE658"/>
    <w:rsid w:val="5115BF71"/>
    <w:rsid w:val="5122B4A8"/>
    <w:rsid w:val="516CC51D"/>
    <w:rsid w:val="51AEFC3D"/>
    <w:rsid w:val="52006333"/>
    <w:rsid w:val="521927B5"/>
    <w:rsid w:val="52259BE6"/>
    <w:rsid w:val="52730EA9"/>
    <w:rsid w:val="52C4C0CC"/>
    <w:rsid w:val="52CC0CD2"/>
    <w:rsid w:val="5304CAF9"/>
    <w:rsid w:val="531836FE"/>
    <w:rsid w:val="538AC2B6"/>
    <w:rsid w:val="53A98FB1"/>
    <w:rsid w:val="53C90683"/>
    <w:rsid w:val="540EC7ED"/>
    <w:rsid w:val="5412EF13"/>
    <w:rsid w:val="5470933C"/>
    <w:rsid w:val="54B53FF4"/>
    <w:rsid w:val="54C0B918"/>
    <w:rsid w:val="54C77FD5"/>
    <w:rsid w:val="54D54958"/>
    <w:rsid w:val="54E8ED8B"/>
    <w:rsid w:val="55034B15"/>
    <w:rsid w:val="550AAAA3"/>
    <w:rsid w:val="5532C286"/>
    <w:rsid w:val="5569A78F"/>
    <w:rsid w:val="55C9442D"/>
    <w:rsid w:val="5638F75C"/>
    <w:rsid w:val="564859F7"/>
    <w:rsid w:val="565CBA55"/>
    <w:rsid w:val="566038EF"/>
    <w:rsid w:val="56CE3995"/>
    <w:rsid w:val="571ACC4B"/>
    <w:rsid w:val="57821DAD"/>
    <w:rsid w:val="57973588"/>
    <w:rsid w:val="57D0A13B"/>
    <w:rsid w:val="582BE80E"/>
    <w:rsid w:val="582DCF36"/>
    <w:rsid w:val="58A953F0"/>
    <w:rsid w:val="58D62586"/>
    <w:rsid w:val="58F910B7"/>
    <w:rsid w:val="596B73FA"/>
    <w:rsid w:val="59ACC0F2"/>
    <w:rsid w:val="5AB395E2"/>
    <w:rsid w:val="5ACD1098"/>
    <w:rsid w:val="5ACD8BCF"/>
    <w:rsid w:val="5BD38480"/>
    <w:rsid w:val="5CE8E60C"/>
    <w:rsid w:val="5CF66AC0"/>
    <w:rsid w:val="5CFF3B0F"/>
    <w:rsid w:val="5D27868E"/>
    <w:rsid w:val="5D603E87"/>
    <w:rsid w:val="5D6BDFA3"/>
    <w:rsid w:val="5D9274A6"/>
    <w:rsid w:val="5DE408C9"/>
    <w:rsid w:val="5DE7FD33"/>
    <w:rsid w:val="5E357C03"/>
    <w:rsid w:val="5E40F417"/>
    <w:rsid w:val="5E78F45E"/>
    <w:rsid w:val="5EE71762"/>
    <w:rsid w:val="5FBC632F"/>
    <w:rsid w:val="60289039"/>
    <w:rsid w:val="61108186"/>
    <w:rsid w:val="6122F2F1"/>
    <w:rsid w:val="61236406"/>
    <w:rsid w:val="6155CD18"/>
    <w:rsid w:val="61694B33"/>
    <w:rsid w:val="617E3C9C"/>
    <w:rsid w:val="61CE4454"/>
    <w:rsid w:val="620BCE44"/>
    <w:rsid w:val="620F9774"/>
    <w:rsid w:val="62305B5A"/>
    <w:rsid w:val="6295A953"/>
    <w:rsid w:val="62F55071"/>
    <w:rsid w:val="6439ED6B"/>
    <w:rsid w:val="64C95D60"/>
    <w:rsid w:val="65DECFDB"/>
    <w:rsid w:val="65E1D4F0"/>
    <w:rsid w:val="660AE972"/>
    <w:rsid w:val="661CE2F9"/>
    <w:rsid w:val="66F24D35"/>
    <w:rsid w:val="6722AC90"/>
    <w:rsid w:val="677D8DBA"/>
    <w:rsid w:val="6787AE05"/>
    <w:rsid w:val="67993AA4"/>
    <w:rsid w:val="67C5D12E"/>
    <w:rsid w:val="67E75359"/>
    <w:rsid w:val="6800537B"/>
    <w:rsid w:val="681B863F"/>
    <w:rsid w:val="686CAC44"/>
    <w:rsid w:val="68F809AF"/>
    <w:rsid w:val="691FE12A"/>
    <w:rsid w:val="69419D1E"/>
    <w:rsid w:val="696676D3"/>
    <w:rsid w:val="69A66703"/>
    <w:rsid w:val="69AD3EDA"/>
    <w:rsid w:val="69EB3228"/>
    <w:rsid w:val="6A1C0E25"/>
    <w:rsid w:val="6A25145E"/>
    <w:rsid w:val="6A853822"/>
    <w:rsid w:val="6A8F1D49"/>
    <w:rsid w:val="6AEAB022"/>
    <w:rsid w:val="6AECABC6"/>
    <w:rsid w:val="6B1806D8"/>
    <w:rsid w:val="6B1F6961"/>
    <w:rsid w:val="6BCC3494"/>
    <w:rsid w:val="6C472BD7"/>
    <w:rsid w:val="6C7D90BA"/>
    <w:rsid w:val="6CAF95F8"/>
    <w:rsid w:val="6CD70942"/>
    <w:rsid w:val="6D2014EA"/>
    <w:rsid w:val="6E234E05"/>
    <w:rsid w:val="6E2B4C5B"/>
    <w:rsid w:val="6F266EB8"/>
    <w:rsid w:val="6FD46B7E"/>
    <w:rsid w:val="6FDCCFBC"/>
    <w:rsid w:val="70185B85"/>
    <w:rsid w:val="70AFACFE"/>
    <w:rsid w:val="70BA40A5"/>
    <w:rsid w:val="71103279"/>
    <w:rsid w:val="71282130"/>
    <w:rsid w:val="71A5C87F"/>
    <w:rsid w:val="71B4D0B8"/>
    <w:rsid w:val="72ECBC8A"/>
    <w:rsid w:val="73A9013C"/>
    <w:rsid w:val="73DF9DC1"/>
    <w:rsid w:val="73E88481"/>
    <w:rsid w:val="747E9828"/>
    <w:rsid w:val="74A4CD25"/>
    <w:rsid w:val="74D66189"/>
    <w:rsid w:val="7530EE86"/>
    <w:rsid w:val="754400F1"/>
    <w:rsid w:val="75A6B9D0"/>
    <w:rsid w:val="75AEB5AB"/>
    <w:rsid w:val="75C1C82B"/>
    <w:rsid w:val="75E3079B"/>
    <w:rsid w:val="76282850"/>
    <w:rsid w:val="768ADD5B"/>
    <w:rsid w:val="769844C4"/>
    <w:rsid w:val="76F19F8D"/>
    <w:rsid w:val="774676BE"/>
    <w:rsid w:val="781E4AB9"/>
    <w:rsid w:val="7865FB40"/>
    <w:rsid w:val="78751FC0"/>
    <w:rsid w:val="78B9FB67"/>
    <w:rsid w:val="78BA4B54"/>
    <w:rsid w:val="78BBBDFB"/>
    <w:rsid w:val="78E69DE4"/>
    <w:rsid w:val="78FE478B"/>
    <w:rsid w:val="793FE0C3"/>
    <w:rsid w:val="796B8A9B"/>
    <w:rsid w:val="7995A8C6"/>
    <w:rsid w:val="7A2CAFCF"/>
    <w:rsid w:val="7AD59DE5"/>
    <w:rsid w:val="7AEB1DCF"/>
    <w:rsid w:val="7B9E2487"/>
    <w:rsid w:val="7BDAF2B7"/>
    <w:rsid w:val="7BEE0114"/>
    <w:rsid w:val="7C20469A"/>
    <w:rsid w:val="7C33B947"/>
    <w:rsid w:val="7C59A0C1"/>
    <w:rsid w:val="7C61BCB3"/>
    <w:rsid w:val="7CA19072"/>
    <w:rsid w:val="7CD5073F"/>
    <w:rsid w:val="7D60ADC2"/>
    <w:rsid w:val="7D9E5287"/>
    <w:rsid w:val="7DA5B223"/>
    <w:rsid w:val="7E0BE188"/>
    <w:rsid w:val="7E71112B"/>
    <w:rsid w:val="7E75AF45"/>
    <w:rsid w:val="7E77AF6D"/>
    <w:rsid w:val="7E9F1675"/>
    <w:rsid w:val="7ECE52D0"/>
    <w:rsid w:val="7EE23071"/>
    <w:rsid w:val="7F3B7DD0"/>
    <w:rsid w:val="7F3F72FB"/>
    <w:rsid w:val="7FB835A5"/>
    <w:rsid w:val="7FBC2481"/>
    <w:rsid w:val="7FD4AB70"/>
    <w:rsid w:val="7FE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10CD"/>
  <w15:chartTrackingRefBased/>
  <w15:docId w15:val="{5C133D4D-6C0D-435B-BA0A-D2E80E77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1B5"/>
    <w:pPr>
      <w:ind w:left="720"/>
      <w:contextualSpacing/>
    </w:pPr>
  </w:style>
  <w:style w:type="character" w:customStyle="1" w:styleId="A0">
    <w:name w:val="A0"/>
    <w:uiPriority w:val="99"/>
    <w:rsid w:val="00FF01C5"/>
    <w:rPr>
      <w:rFonts w:cs="Univers LT CYR 45 Light"/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F86D30"/>
    <w:rPr>
      <w:rFonts w:cs="Univers LT CYR 55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7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6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5CA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74B5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E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cef.org/eca/pl/polsk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kacprzak@unicef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nicef.org/eca/pl/reports/zrozumienie-postaw-ukrainskiej-mlodziezy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BBFB9D658363694591857CB77F2C8447" ma:contentTypeVersion="36" ma:contentTypeDescription="" ma:contentTypeScope="" ma:versionID="3b39f65deef6e7fb47795c3fb55c0292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dc77bad4-e3a5-48a6-a674-6a191dae0934" xmlns:ns4="http://schemas.microsoft.com/sharepoint/v4" xmlns:ns5="f9a9eefd-a800-4001-b8ca-486266dddf49" targetNamespace="http://schemas.microsoft.com/office/2006/metadata/properties" ma:root="true" ma:fieldsID="4862d7e0b1717d38a66e626985a038b5" ns1:_="" ns2:_="" ns3:_="" ns4:_="" ns5:_="">
    <xsd:import namespace="http://schemas.microsoft.com/sharepoint/v3"/>
    <xsd:import namespace="ca283e0b-db31-4043-a2ef-b80661bf084a"/>
    <xsd:import namespace="dc77bad4-e3a5-48a6-a674-6a191dae0934"/>
    <xsd:import namespace="http://schemas.microsoft.com/sharepoint/v4"/>
    <xsd:import namespace="f9a9eefd-a800-4001-b8ca-486266dddf49"/>
    <xsd:element name="properties">
      <xsd:complexType>
        <xsd:sequence>
          <xsd:element name="documentManagement">
            <xsd:complexType>
              <xsd:all>
                <xsd:element ref="ns2:ContentLanguage" minOccurs="0"/>
                <xsd:element ref="ns2:ContentStatus" minOccurs="0"/>
                <xsd:element ref="ns2:h6a71f3e574e4344bc34f3fc9dd20054" minOccurs="0"/>
                <xsd:element ref="ns3:_dlc_DocId" minOccurs="0"/>
                <xsd:element ref="ns3:_dlc_DocIdUrl" minOccurs="0"/>
                <xsd:element ref="ns2:ga975397408f43e4b84ec8e5a598e523" minOccurs="0"/>
                <xsd:element ref="ns3:_dlc_DocIdPersistId" minOccurs="0"/>
                <xsd:element ref="ns3:mda26ace941f4791a7314a339fee829c" minOccurs="0"/>
                <xsd:element ref="ns3:j169e817e0ee4eb8974e6fc4a2762909" minOccurs="0"/>
                <xsd:element ref="ns2:TaxCatchAll" minOccurs="0"/>
                <xsd:element ref="ns3:j048a4f9aaad4a8990a1d5e5f53cb451" minOccurs="0"/>
                <xsd:element ref="ns2:TaxCatchAllLabel" minOccurs="0"/>
                <xsd:element ref="ns3:TaxKeywordTaxHTFiel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LengthInSeconds" minOccurs="0"/>
                <xsd:element ref="ns5:lcf76f155ced4ddcb4097134ff3c332f" minOccurs="0"/>
                <xsd:element ref="ns5:MediaServiceLocation" minOccurs="0"/>
                <xsd:element ref="ns5:MediaServiceObjectDetectorVersions" minOccurs="0"/>
                <xsd:element ref="ns5:_Flow_SignoffStatu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ContentLanguage" ma:index="3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11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h6a71f3e574e4344bc34f3fc9dd20054" ma:index="15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8" nillable="true" ma:taxonomy="true" ma:internalName="ga975397408f43e4b84ec8e5a598e523" ma:taxonomyFieldName="OfficeDivision" ma:displayName="Office/Division *" ma:default="103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a729c44-d0f7-4ad3-b18f-8f6c003dbd64}" ma:internalName="TaxCatchAll" ma:showField="CatchAllData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a729c44-d0f7-4ad3-b18f-8f6c003dbd64}" ma:internalName="TaxCatchAllLabel" ma:readOnly="true" ma:showField="CatchAllDataLabel" ma:web="dc77bad4-e3a5-48a6-a674-6a191dae0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bad4-e3a5-48a6-a674-6a191dae0934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da26ace941f4791a7314a339fee829c" ma:index="20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9e817e0ee4eb8974e6fc4a2762909" ma:index="21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3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9eefd-a800-4001-b8ca-486266ddd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46" nillable="true" ma:displayName="Sign-off status" ma:internalName="Sign_x002d_off_x0020_status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9eefd-a800-4001-b8ca-486266dddf49">
      <Terms xmlns="http://schemas.microsoft.com/office/infopath/2007/PartnerControls"/>
    </lcf76f155ced4ddcb4097134ff3c332f>
    <TaxCatchAll xmlns="ca283e0b-db31-4043-a2ef-b80661bf084a">
      <Value>1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j169e817e0ee4eb8974e6fc4a2762909 xmlns="dc77bad4-e3a5-48a6-a674-6a191dae0934">
      <Terms xmlns="http://schemas.microsoft.com/office/infopath/2007/PartnerControls"/>
    </j169e817e0ee4eb8974e6fc4a2762909>
    <j048a4f9aaad4a8990a1d5e5f53cb451 xmlns="dc77bad4-e3a5-48a6-a674-6a191dae0934">
      <Terms xmlns="http://schemas.microsoft.com/office/infopath/2007/PartnerControls"/>
    </j048a4f9aaad4a8990a1d5e5f53cb451>
    <ContentStatus xmlns="ca283e0b-db31-4043-a2ef-b80661bf084a" xsi:nil="true"/>
    <IconOverlay xmlns="http://schemas.microsoft.com/sharepoint/v4" xsi:nil="true"/>
    <ContentLanguage xmlns="ca283e0b-db31-4043-a2ef-b80661bf084a">English</ContentLanguage>
    <TaxKeywordTaxHTField xmlns="dc77bad4-e3a5-48a6-a674-6a191dae0934">
      <Terms xmlns="http://schemas.microsoft.com/office/infopath/2007/PartnerControls"/>
    </TaxKeywordTaxHTField>
    <h6a71f3e574e4344bc34f3fc9dd20054 xmlns="ca283e0b-db31-4043-a2ef-b80661bf084a">
      <Terms xmlns="http://schemas.microsoft.com/office/infopath/2007/PartnerControls"/>
    </h6a71f3e574e4344bc34f3fc9dd20054>
    <mda26ace941f4791a7314a339fee829c xmlns="dc77bad4-e3a5-48a6-a674-6a191dae0934">
      <Terms xmlns="http://schemas.microsoft.com/office/infopath/2007/PartnerControls"/>
    </mda26ace941f4791a7314a339fee829c>
    <_Flow_SignoffStatus xmlns="f9a9eefd-a800-4001-b8ca-486266dddf49" xsi:nil="true"/>
    <_dlc_DocId xmlns="dc77bad4-e3a5-48a6-a674-6a191dae0934">QMFH5M5M7ZWK-753466298-13188</_dlc_DocId>
    <_dlc_DocIdUrl xmlns="dc77bad4-e3a5-48a6-a674-6a191dae0934">
      <Url>https://unicef.sharepoint.com/teams/ECAR-PolEmergency/_layouts/15/DocIdRedir.aspx?ID=QMFH5M5M7ZWK-753466298-13188</Url>
      <Description>QMFH5M5M7ZWK-753466298-13188</Description>
    </_dlc_DocIdUrl>
  </documentManagement>
</p:properties>
</file>

<file path=customXml/itemProps1.xml><?xml version="1.0" encoding="utf-8"?>
<ds:datastoreItem xmlns:ds="http://schemas.openxmlformats.org/officeDocument/2006/customXml" ds:itemID="{1166A203-8D34-41E7-A17D-A54F16A9E0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EE653E-57B4-47FC-9C70-72F9153BA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1059D-63F3-45D0-ACA3-8A8C4E535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dc77bad4-e3a5-48a6-a674-6a191dae0934"/>
    <ds:schemaRef ds:uri="http://schemas.microsoft.com/sharepoint/v4"/>
    <ds:schemaRef ds:uri="f9a9eefd-a800-4001-b8ca-486266ddd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93FEC-F12D-4225-B699-DD319A2CB396}">
  <ds:schemaRefs>
    <ds:schemaRef ds:uri="http://schemas.microsoft.com/office/2006/metadata/properties"/>
    <ds:schemaRef ds:uri="http://schemas.microsoft.com/office/infopath/2007/PartnerControls"/>
    <ds:schemaRef ds:uri="f9a9eefd-a800-4001-b8ca-486266dddf49"/>
    <ds:schemaRef ds:uri="ca283e0b-db31-4043-a2ef-b80661bf084a"/>
    <ds:schemaRef ds:uri="dc77bad4-e3a5-48a6-a674-6a191dae093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7</cp:revision>
  <dcterms:created xsi:type="dcterms:W3CDTF">2024-07-15T08:13:00Z</dcterms:created>
  <dcterms:modified xsi:type="dcterms:W3CDTF">2024-07-15T09:46:00Z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0x0101009BA85F8052A6DA4FA3E31FF9F74C697000BBFB9D658363694591857CB77F2C8447</vt:lpwstr>
  </property>
  <property fmtid="{D5CDD505-2E9C-101B-9397-08002B2CF9AE}" pid="3" name="OfficeDivision">
    <vt:lpwstr>1;#ECARO, Switzerland-575R|6b4bba13-cb31-456e-af26-cb438fd58435</vt:lpwstr>
  </property>
  <property fmtid="{D5CDD505-2E9C-101B-9397-08002B2CF9AE}" pid="4" name="_dlc_DocIdItemGuid">
    <vt:lpwstr>b431505c-af84-4810-9c22-ebdbba37a030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</Properties>
</file>