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176" w:rsidRPr="00731176" w:rsidRDefault="00731176" w:rsidP="00731176">
      <w:pPr>
        <w:shd w:val="clear" w:color="auto" w:fill="FFFFFF"/>
        <w:spacing w:line="360" w:lineRule="atLeast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Warszawa</w:t>
      </w:r>
      <w:r w:rsidRPr="00731176">
        <w:rPr>
          <w:rFonts w:asciiTheme="minorHAnsi" w:hAnsiTheme="minorHAnsi"/>
        </w:rPr>
        <w:t>, 31 Maja 2016</w:t>
      </w:r>
    </w:p>
    <w:p w:rsidR="00C102F0" w:rsidRPr="00731176" w:rsidRDefault="00C102F0" w:rsidP="00C102F0">
      <w:pPr>
        <w:jc w:val="center"/>
        <w:rPr>
          <w:rFonts w:asciiTheme="minorHAnsi" w:hAnsiTheme="minorHAnsi"/>
          <w:b/>
        </w:rPr>
      </w:pPr>
    </w:p>
    <w:p w:rsidR="00731176" w:rsidRPr="00731176" w:rsidRDefault="00731176" w:rsidP="00731176">
      <w:pPr>
        <w:pStyle w:val="Nagwek1"/>
        <w:shd w:val="clear" w:color="auto" w:fill="FFFFFF"/>
        <w:spacing w:before="240" w:line="480" w:lineRule="atLeast"/>
        <w:jc w:val="center"/>
        <w:rPr>
          <w:rFonts w:asciiTheme="minorHAnsi" w:hAnsiTheme="minorHAnsi"/>
          <w:bCs w:val="0"/>
          <w:color w:val="auto"/>
        </w:rPr>
      </w:pPr>
      <w:r w:rsidRPr="00731176">
        <w:rPr>
          <w:rFonts w:asciiTheme="minorHAnsi" w:hAnsiTheme="minorHAnsi"/>
          <w:bCs w:val="0"/>
          <w:color w:val="auto"/>
        </w:rPr>
        <w:t xml:space="preserve">IMM: </w:t>
      </w:r>
      <w:proofErr w:type="spellStart"/>
      <w:r w:rsidRPr="00731176">
        <w:rPr>
          <w:rFonts w:asciiTheme="minorHAnsi" w:hAnsiTheme="minorHAnsi"/>
          <w:bCs w:val="0"/>
          <w:color w:val="auto"/>
        </w:rPr>
        <w:t>Homofobiczne</w:t>
      </w:r>
      <w:proofErr w:type="spellEnd"/>
      <w:r w:rsidRPr="00731176">
        <w:rPr>
          <w:rFonts w:asciiTheme="minorHAnsi" w:hAnsiTheme="minorHAnsi"/>
          <w:bCs w:val="0"/>
          <w:color w:val="auto"/>
        </w:rPr>
        <w:t xml:space="preserve"> komentarze to codzienność w social media</w:t>
      </w:r>
    </w:p>
    <w:p w:rsidR="00731176" w:rsidRPr="00731176" w:rsidRDefault="00731176" w:rsidP="00731176">
      <w:pPr>
        <w:spacing w:line="240" w:lineRule="auto"/>
        <w:jc w:val="both"/>
        <w:rPr>
          <w:rFonts w:asciiTheme="minorHAnsi" w:hAnsiTheme="minorHAnsi"/>
        </w:rPr>
      </w:pPr>
      <w:r w:rsidRPr="00731176">
        <w:rPr>
          <w:rStyle w:val="apple-converted-space"/>
          <w:rFonts w:asciiTheme="minorHAnsi" w:hAnsiTheme="minorHAnsi"/>
          <w:shd w:val="clear" w:color="auto" w:fill="FFFFFF"/>
        </w:rPr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Każdego tygodnia w mediach społecznościowych pojawia się średnio 4 tysiące komentarzy zawierających przejawy mowy nienawiści wobec osób homoseksualnych - wynika z monitoringu social media w IMM.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Najwięcej obraźliwych wpisów Polacy zamieszczają na </w:t>
      </w:r>
      <w:proofErr w:type="spellStart"/>
      <w:r w:rsidRPr="00731176">
        <w:rPr>
          <w:rFonts w:asciiTheme="minorHAnsi" w:hAnsiTheme="minorHAnsi"/>
          <w:sz w:val="22"/>
          <w:szCs w:val="22"/>
        </w:rPr>
        <w:t>Twitterze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731176">
        <w:rPr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, forach i pod filmami w serwisie </w:t>
      </w:r>
      <w:proofErr w:type="spellStart"/>
      <w:r w:rsidRPr="00731176">
        <w:rPr>
          <w:rFonts w:asciiTheme="minorHAnsi" w:hAnsiTheme="minorHAnsi"/>
          <w:sz w:val="22"/>
          <w:szCs w:val="22"/>
        </w:rPr>
        <w:t>YouTube</w:t>
      </w:r>
      <w:proofErr w:type="spellEnd"/>
      <w:r w:rsidRPr="00731176">
        <w:rPr>
          <w:rFonts w:asciiTheme="minorHAnsi" w:hAnsiTheme="minorHAnsi"/>
          <w:sz w:val="22"/>
          <w:szCs w:val="22"/>
        </w:rPr>
        <w:t>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„Przyczyn takiego stanu rzeczy należy upatrywać przede wszystkim w polskim prawie, które powoduje, że osoby używające mowy nienawiści w stosunku do gejów i lesbijek czują się bezkarne” – komentuje Cecylia Jakubczak z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hyperlink r:id="rId7" w:tgtFrame="_blank" w:history="1">
        <w:r w:rsidRPr="00731176">
          <w:rPr>
            <w:rStyle w:val="Hipercze"/>
            <w:rFonts w:asciiTheme="minorHAnsi" w:hAnsiTheme="minorHAnsi"/>
            <w:b/>
            <w:bCs/>
            <w:color w:val="auto"/>
            <w:sz w:val="22"/>
            <w:szCs w:val="22"/>
          </w:rPr>
          <w:t xml:space="preserve">Kampanii Przeciw </w:t>
        </w:r>
        <w:proofErr w:type="spellStart"/>
        <w:r w:rsidRPr="00731176">
          <w:rPr>
            <w:rStyle w:val="Hipercze"/>
            <w:rFonts w:asciiTheme="minorHAnsi" w:hAnsiTheme="minorHAnsi"/>
            <w:b/>
            <w:bCs/>
            <w:color w:val="auto"/>
            <w:sz w:val="22"/>
            <w:szCs w:val="22"/>
          </w:rPr>
          <w:t>Homofobii</w:t>
        </w:r>
        <w:proofErr w:type="spellEnd"/>
      </w:hyperlink>
      <w:r w:rsidRPr="00731176">
        <w:rPr>
          <w:rStyle w:val="Pogrubienie"/>
          <w:rFonts w:asciiTheme="minorHAnsi" w:hAnsiTheme="minorHAnsi"/>
          <w:sz w:val="22"/>
          <w:szCs w:val="22"/>
        </w:rPr>
        <w:t>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5363210" cy="4018915"/>
            <wp:effectExtent l="19050" t="0" r="8890" b="0"/>
            <wp:docPr id="46" name="Obraz 27" descr="http://www.imm.com.pl/sites/default/files/kph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 descr="http://www.imm.com.pl/sites/default/files/kph_1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10" cy="401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lastRenderedPageBreak/>
        <w:t>Nie zawsze agresja?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 xml:space="preserve">Przedstawiciele Katedry Studiów nad Mniejszościami Seksualnymi przy Uniwersytecie Alberty w Kanadzie rozpoczynając badanie języka używanego w </w:t>
      </w:r>
      <w:proofErr w:type="spellStart"/>
      <w:r w:rsidRPr="00731176">
        <w:rPr>
          <w:rFonts w:asciiTheme="minorHAnsi" w:hAnsiTheme="minorHAnsi"/>
          <w:sz w:val="22"/>
          <w:szCs w:val="22"/>
        </w:rPr>
        <w:t>internecie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w ramach projektu NoHomophobes.com podkreślili, że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 xml:space="preserve">„zwroty, które mają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homofobiczny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wydźwięk, nie zawsze mają na celu agresję wobec osób LGBT, ale…”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 - jak zaznaczyli dalej -  </w:t>
      </w:r>
      <w:r w:rsidRPr="00731176">
        <w:rPr>
          <w:rStyle w:val="Pogrubienie"/>
          <w:rFonts w:asciiTheme="minorHAnsi" w:hAnsiTheme="minorHAnsi"/>
          <w:sz w:val="22"/>
          <w:szCs w:val="22"/>
        </w:rPr>
        <w:t>„warto zastanowić się nad tym, jak często używamy ich bez zastanowienia i refleksji nad tym, co mówimy”</w:t>
      </w:r>
      <w:r w:rsidRPr="00731176">
        <w:rPr>
          <w:rFonts w:asciiTheme="minorHAnsi" w:hAnsiTheme="minorHAnsi"/>
          <w:sz w:val="22"/>
          <w:szCs w:val="22"/>
        </w:rPr>
        <w:t>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 xml:space="preserve">IMM sprawdził, jak często słowa i zwroty tego typu pojawiają się w polskojęzycznych publikacjach w sieci. Z ostatniego raportu </w:t>
      </w:r>
      <w:proofErr w:type="spellStart"/>
      <w:r w:rsidRPr="00731176">
        <w:rPr>
          <w:rFonts w:asciiTheme="minorHAnsi" w:hAnsiTheme="minorHAnsi"/>
          <w:sz w:val="22"/>
          <w:szCs w:val="22"/>
        </w:rPr>
        <w:t>ILGA-Europe</w:t>
      </w:r>
      <w:proofErr w:type="spellEnd"/>
      <w:r w:rsidRPr="00731176">
        <w:rPr>
          <w:rFonts w:asciiTheme="minorHAnsi" w:hAnsiTheme="minorHAnsi"/>
          <w:sz w:val="22"/>
          <w:szCs w:val="22"/>
        </w:rPr>
        <w:t>, organizacji działającej na rzecz równouprawnienia i praw człowieka, wynika bowiem, że Polska znalazła się wśród  państw najmniej przyjaznych osobom o odmiennej orientacji seksualnej.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Zdaniem badaczy, na największą krytykę w Polsce zasługuje język używany wobec osób LGBTQ.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6054725" cy="4533265"/>
            <wp:effectExtent l="19050" t="0" r="3175" b="0"/>
            <wp:docPr id="47" name="Obraz 26" descr="http://www.imm.com.pl/sites/default/files/2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6" descr="http://www.imm.com.pl/sites/default/files/2_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453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 </w:t>
      </w:r>
    </w:p>
    <w:p w:rsid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Style w:val="Pogrubienie"/>
          <w:rFonts w:asciiTheme="minorHAnsi" w:hAnsiTheme="minorHAnsi"/>
          <w:sz w:val="22"/>
          <w:szCs w:val="22"/>
        </w:rPr>
      </w:pP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75 tysięcy „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hejtów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”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 xml:space="preserve">Wyniki monitoringu serwisów społecznościowych pod kątem określeń </w:t>
      </w:r>
      <w:proofErr w:type="spellStart"/>
      <w:r w:rsidRPr="00731176">
        <w:rPr>
          <w:rFonts w:asciiTheme="minorHAnsi" w:hAnsiTheme="minorHAnsi"/>
          <w:sz w:val="22"/>
          <w:szCs w:val="22"/>
        </w:rPr>
        <w:t>homofobicznych</w:t>
      </w:r>
      <w:proofErr w:type="spellEnd"/>
      <w:r w:rsidRPr="00731176">
        <w:rPr>
          <w:rFonts w:asciiTheme="minorHAnsi" w:hAnsiTheme="minorHAnsi"/>
          <w:sz w:val="22"/>
          <w:szCs w:val="22"/>
        </w:rPr>
        <w:t>, wulgarnych i obraźliwych wobec homoseksualistów, potwierdzają, że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 xml:space="preserve">elementy mowy nienawiści nadal są częścią codziennego języka używanego w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internecie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.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Od 1 stycznia do połowy maja ukazało się blisko 75 tysięcy wpisów i komentarzy tego rodzaju.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 xml:space="preserve">Najwięcej, bo blisko 40% treści, w których użyto jednego z monitorowanych słów, pojawiło się na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Twitterze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, a 37% - na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Na wyzwiska, epitety i wulgaryzmy obraźliwe wobec osób LGBT można trafić także w komentarzach w serwisie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YouTube</w:t>
      </w:r>
      <w:proofErr w:type="spellEnd"/>
      <w:r w:rsidRPr="00731176">
        <w:rPr>
          <w:rFonts w:asciiTheme="minorHAnsi" w:hAnsiTheme="minorHAnsi"/>
          <w:sz w:val="22"/>
          <w:szCs w:val="22"/>
        </w:rPr>
        <w:t>, w internetowych forach dyskusyjnych (m.in. kafeteria.pl i forum.o2.pl) i w innego rodzaju serwisach społecznościowych (strony social news jak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Wykop.pl</w:t>
      </w:r>
      <w:r w:rsidRPr="00731176">
        <w:rPr>
          <w:rFonts w:asciiTheme="minorHAnsi" w:hAnsiTheme="minorHAnsi"/>
          <w:sz w:val="22"/>
          <w:szCs w:val="22"/>
        </w:rPr>
        <w:t xml:space="preserve">, serwisy </w:t>
      </w:r>
      <w:proofErr w:type="spellStart"/>
      <w:r w:rsidRPr="00731176">
        <w:rPr>
          <w:rFonts w:asciiTheme="minorHAnsi" w:hAnsiTheme="minorHAnsi"/>
          <w:sz w:val="22"/>
          <w:szCs w:val="22"/>
        </w:rPr>
        <w:t>Q&amp;A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–</w:t>
      </w:r>
      <w:r w:rsidRPr="00731176">
        <w:rPr>
          <w:rStyle w:val="Pogrubienie"/>
          <w:rFonts w:asciiTheme="minorHAnsi" w:hAnsiTheme="minorHAnsi"/>
          <w:sz w:val="22"/>
          <w:szCs w:val="22"/>
        </w:rPr>
        <w:t>Zapytaj.Onet.pl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lub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Ask.fm</w:t>
      </w:r>
      <w:r w:rsidRPr="00731176">
        <w:rPr>
          <w:rFonts w:asciiTheme="minorHAnsi" w:hAnsiTheme="minorHAnsi"/>
          <w:sz w:val="22"/>
          <w:szCs w:val="22"/>
        </w:rPr>
        <w:t xml:space="preserve">, a także serwisy z </w:t>
      </w:r>
      <w:proofErr w:type="spellStart"/>
      <w:r w:rsidRPr="00731176">
        <w:rPr>
          <w:rFonts w:asciiTheme="minorHAnsi" w:hAnsiTheme="minorHAnsi"/>
          <w:sz w:val="22"/>
          <w:szCs w:val="22"/>
        </w:rPr>
        <w:t>memami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i </w:t>
      </w:r>
      <w:proofErr w:type="spellStart"/>
      <w:r w:rsidRPr="00731176">
        <w:rPr>
          <w:rFonts w:asciiTheme="minorHAnsi" w:hAnsiTheme="minorHAnsi"/>
          <w:sz w:val="22"/>
          <w:szCs w:val="22"/>
        </w:rPr>
        <w:t>viralami</w:t>
      </w:r>
      <w:proofErr w:type="spellEnd"/>
      <w:r w:rsidRPr="00731176">
        <w:rPr>
          <w:rFonts w:asciiTheme="minorHAnsi" w:hAnsiTheme="minorHAnsi"/>
          <w:sz w:val="22"/>
          <w:szCs w:val="22"/>
        </w:rPr>
        <w:t>– m.in.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Sadistic.pl</w:t>
      </w:r>
      <w:r w:rsidRPr="00731176">
        <w:rPr>
          <w:rFonts w:asciiTheme="minorHAnsi" w:hAnsiTheme="minorHAnsi"/>
          <w:sz w:val="22"/>
          <w:szCs w:val="22"/>
        </w:rPr>
        <w:t>).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„Potoczna” mowa nienawiści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Autorami 90% wpisów zawierających zwroty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homofobiczne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lub agresję słowną wobec homoseksualistów są mężczyźni – wynika z analiz IMM.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Rekordziści? Od stycznia do maja 2016 właściciel jednego z </w:t>
      </w:r>
      <w:proofErr w:type="spellStart"/>
      <w:r w:rsidRPr="00731176">
        <w:rPr>
          <w:rFonts w:asciiTheme="minorHAnsi" w:hAnsiTheme="minorHAnsi"/>
          <w:sz w:val="22"/>
          <w:szCs w:val="22"/>
        </w:rPr>
        <w:t>socialmediowych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profili najbardziej zaangażowanych w publiczną i ogólnodostępną dyskusję zamieścił blisko 200 komentarzy zawierających wulgarne i obraźliwe określenia skierowane bezpośrednio pod adresem osób homoseksualnych.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5909310" cy="4433570"/>
            <wp:effectExtent l="19050" t="0" r="0" b="0"/>
            <wp:docPr id="48" name="Obraz 8" descr="http://www.imm.com.pl/sites/default/files/3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http://www.imm.com.pl/sites/default/files/3_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310" cy="443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Zdaniem Cecylii Jakubczak z Kampanii Przeciw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Homofobii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, mowa nienawiści jest wszędzie.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„Słychać ją w radiu i telewizji, widać na murach budynków wielkich miasta i na przystankach autobusowych małych wsi” – zaznacza Jakubczak. Podkreśla, że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posługują się nią nie tylko przysłowiowi stadionowi chuliganie: używają jej również osoby publiczne cieszące się społecznym autorytetem i politycy sprawujący władzę.</w:t>
      </w:r>
      <w:r w:rsidRPr="00731176">
        <w:rPr>
          <w:rFonts w:asciiTheme="minorHAnsi" w:hAnsiTheme="minorHAnsi"/>
          <w:sz w:val="22"/>
          <w:szCs w:val="22"/>
        </w:rPr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Od „niewinnych” żartów po agresję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Jak zauważa specjalistka z KPH, wpływ na język używany w sieci mają także osoby publiczne i politycy.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„Korzystanie przez polityków z takich zwrotów jak „najgorszy sort” czy „ludzie drugiej kategorii” ośmiela internautów i internautki do „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hejtowania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” -  podkreśla Jakubczak.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„Co więcej sami politycy, którzy mają konta na </w:t>
      </w:r>
      <w:proofErr w:type="spellStart"/>
      <w:r w:rsidRPr="00731176">
        <w:rPr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czy </w:t>
      </w:r>
      <w:proofErr w:type="spellStart"/>
      <w:r w:rsidRPr="00731176">
        <w:rPr>
          <w:rFonts w:asciiTheme="minorHAnsi" w:hAnsiTheme="minorHAnsi"/>
          <w:sz w:val="22"/>
          <w:szCs w:val="22"/>
        </w:rPr>
        <w:t>Twitterze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, często w swych wpisać posiłkują się mową nienawiści. Nie dziwi zatem, że internauta czy internautka zrobi później to samo i za pośrednictwem </w:t>
      </w:r>
      <w:proofErr w:type="spellStart"/>
      <w:r w:rsidRPr="00731176">
        <w:rPr>
          <w:rFonts w:asciiTheme="minorHAnsi" w:hAnsiTheme="minorHAnsi"/>
          <w:sz w:val="22"/>
          <w:szCs w:val="22"/>
        </w:rPr>
        <w:t>tweeta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czy komentarza na </w:t>
      </w:r>
      <w:proofErr w:type="spellStart"/>
      <w:r w:rsidRPr="00731176">
        <w:rPr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kogoś obrazi”.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Przykład idzie z góry i rozlewa się na masy – konkluduje specjalistka z KPH. </w:t>
      </w:r>
      <w:r w:rsidRPr="00731176">
        <w:rPr>
          <w:rFonts w:asciiTheme="minorHAnsi" w:hAnsiTheme="minorHAnsi"/>
          <w:sz w:val="22"/>
          <w:szCs w:val="22"/>
        </w:rPr>
        <w:t xml:space="preserve">Nietrudno </w:t>
      </w:r>
      <w:proofErr w:type="spellStart"/>
      <w:r w:rsidRPr="00731176">
        <w:rPr>
          <w:rFonts w:asciiTheme="minorHAnsi" w:hAnsiTheme="minorHAnsi"/>
          <w:sz w:val="22"/>
          <w:szCs w:val="22"/>
        </w:rPr>
        <w:t>zauwazyć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tutaj analogię z dystrybucją informacji w mediach społecznościowych: często opartą na bezrefleksyjnym "podawaniu dalej".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4918075" cy="3796030"/>
            <wp:effectExtent l="19050" t="0" r="0" b="0"/>
            <wp:docPr id="49" name="Obraz 7" descr="http://www.imm.com.pl/sites/default/files/kp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http://www.imm.com.pl/sites/default/files/kph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Badanie kontekstu wypowiedzi w monitoringu i analizach internetowej dyskusji wskazuje, że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 xml:space="preserve">Polacy używają zwrotów o wydźwięku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homofobicznym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w dwojaki sposób</w:t>
      </w:r>
      <w:r w:rsidRPr="00731176">
        <w:rPr>
          <w:rFonts w:asciiTheme="minorHAnsi" w:hAnsiTheme="minorHAnsi"/>
          <w:sz w:val="22"/>
          <w:szCs w:val="22"/>
        </w:rPr>
        <w:t>. W pierwszym przypadku,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słowa i zwroty obraźliwe są skierowane bezpośrednio pod adresem osób o innej orientacji seksualnej.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Występują one m.in. w dyskusjach o związkach jednopłciowych, zamieszczane są w związku z medialnymi wydarzeniami związanymi ze środowiskiem LGBT, a nierzadko zamieszczane są „ad hoc”, bez wcześniejszego kontekstu, powodu czy innej dyskusji – są manifestacją poglądów autora.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 xml:space="preserve">„Jeśli będzie brudasem, pedałem lub szmatą to należy tak to nazywać. To nie są określenia wulgarne. Trzeba sobie zasłużyć na takie znamię” – głosi komentarz do kampanii </w:t>
      </w:r>
      <w:proofErr w:type="spellStart"/>
      <w:r w:rsidRPr="00731176">
        <w:rPr>
          <w:rFonts w:asciiTheme="minorHAnsi" w:hAnsiTheme="minorHAnsi"/>
          <w:sz w:val="22"/>
          <w:szCs w:val="22"/>
        </w:rPr>
        <w:t>HejtStop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pod hasłem „A jeśli nazwą twoje dziecko…”. „zwyrodniały pedał kto tą pomyłkę genetyczną wybrał na prezydenta?” –czytamy  w odniesieniu do wypowiedzi prezydenta Słupska Roberta Biedronia. „Marzy im się ładowanie w </w:t>
      </w:r>
      <w:proofErr w:type="spellStart"/>
      <w:r w:rsidRPr="00731176">
        <w:rPr>
          <w:rFonts w:asciiTheme="minorHAnsi" w:hAnsiTheme="minorHAnsi"/>
          <w:sz w:val="22"/>
          <w:szCs w:val="22"/>
        </w:rPr>
        <w:t>wydech</w:t>
      </w:r>
      <w:r w:rsidRPr="00731176">
        <w:rPr>
          <w:rFonts w:ascii="Cambria Math" w:hAnsi="Cambria Math" w:cs="Cambria Math"/>
          <w:sz w:val="22"/>
          <w:szCs w:val="22"/>
        </w:rPr>
        <w:t>😊</w:t>
      </w:r>
      <w:r w:rsidRPr="00731176">
        <w:rPr>
          <w:rFonts w:asciiTheme="minorHAnsi" w:hAnsiTheme="minorHAnsi"/>
          <w:sz w:val="22"/>
          <w:szCs w:val="22"/>
        </w:rPr>
        <w:t>żydowsko-lewackim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pedałom!” – o legalizacji związków jednopłciowych. Komentarz do zarejestrowanej na filmie aktu agresji wobec homoseksualistów: „I bardzo dobrze ci panowie mówią. </w:t>
      </w:r>
      <w:proofErr w:type="spellStart"/>
      <w:r w:rsidRPr="00731176">
        <w:rPr>
          <w:rFonts w:asciiTheme="minorHAnsi" w:hAnsiTheme="minorHAnsi"/>
          <w:sz w:val="22"/>
          <w:szCs w:val="22"/>
        </w:rPr>
        <w:t>J***ć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pedałów, wybić ich wszystkich w ***, to jest płeć </w:t>
      </w:r>
      <w:proofErr w:type="spellStart"/>
      <w:r w:rsidRPr="00731176">
        <w:rPr>
          <w:rFonts w:asciiTheme="minorHAnsi" w:hAnsiTheme="minorHAnsi"/>
          <w:sz w:val="22"/>
          <w:szCs w:val="22"/>
        </w:rPr>
        <w:t>homoniewiadomo</w:t>
      </w:r>
      <w:proofErr w:type="spellEnd"/>
      <w:r w:rsidRPr="00731176">
        <w:rPr>
          <w:rFonts w:asciiTheme="minorHAnsi" w:hAnsiTheme="minorHAnsi"/>
          <w:sz w:val="22"/>
          <w:szCs w:val="22"/>
        </w:rPr>
        <w:t>!”.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Drugi najczęstszy przypadek to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wpisy, które nie odnoszą się bezpośrednio do osób homoseksualnych, lecz są obelgami, wulgaryzmami i nacechowanymi negatywnie epitetami w stosunku do innych internautów, osób publicznych czy zjawisk kulturowych.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Zawsze występuje tutaj kontekst krytyczny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– czasami „tylko” prześmiewczy, czasami jednak również agresywny.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lastRenderedPageBreak/>
        <w:t xml:space="preserve">„Mówi się, że mężczyźni znają dwa kolory - fajny i </w:t>
      </w:r>
      <w:proofErr w:type="spellStart"/>
      <w:r w:rsidRPr="00731176">
        <w:rPr>
          <w:rFonts w:asciiTheme="minorHAnsi" w:hAnsiTheme="minorHAnsi"/>
          <w:sz w:val="22"/>
          <w:szCs w:val="22"/>
        </w:rPr>
        <w:t>pedalski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” - czytamy w dowcipie chętnie udostępnianym na </w:t>
      </w:r>
      <w:proofErr w:type="spellStart"/>
      <w:r w:rsidRPr="00731176">
        <w:rPr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. "Dla niektórych Justin to śpiewający dzieciak z </w:t>
      </w:r>
      <w:proofErr w:type="spellStart"/>
      <w:r w:rsidRPr="00731176">
        <w:rPr>
          <w:rFonts w:asciiTheme="minorHAnsi" w:hAnsiTheme="minorHAnsi"/>
          <w:sz w:val="22"/>
          <w:szCs w:val="22"/>
        </w:rPr>
        <w:t>pedalskim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31176">
        <w:rPr>
          <w:rFonts w:asciiTheme="minorHAnsi" w:hAnsiTheme="minorHAnsi"/>
          <w:sz w:val="22"/>
          <w:szCs w:val="22"/>
        </w:rPr>
        <w:t>głosem,dla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mnie to Anioł" - czytamy w komentarzu o gwiazdach pop na </w:t>
      </w:r>
      <w:proofErr w:type="spellStart"/>
      <w:r w:rsidRPr="00731176">
        <w:rPr>
          <w:rFonts w:asciiTheme="minorHAnsi" w:hAnsiTheme="minorHAnsi"/>
          <w:sz w:val="22"/>
          <w:szCs w:val="22"/>
        </w:rPr>
        <w:t>Twitterze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. Komentarze do filmu </w:t>
      </w:r>
      <w:proofErr w:type="spellStart"/>
      <w:r w:rsidRPr="00731176">
        <w:rPr>
          <w:rFonts w:asciiTheme="minorHAnsi" w:hAnsiTheme="minorHAnsi"/>
          <w:sz w:val="22"/>
          <w:szCs w:val="22"/>
        </w:rPr>
        <w:t>YouTuberów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to m.in. "nie lubię go, wygląda i mówi jak ciota" czy "grasz jak ciota daj spokój". "Nie lubię typa, wiadomo, taki laluś a la </w:t>
      </w:r>
      <w:proofErr w:type="spellStart"/>
      <w:r w:rsidRPr="00731176">
        <w:rPr>
          <w:rFonts w:asciiTheme="minorHAnsi" w:hAnsiTheme="minorHAnsi"/>
          <w:sz w:val="22"/>
          <w:szCs w:val="22"/>
        </w:rPr>
        <w:t>pedałek</w:t>
      </w:r>
      <w:proofErr w:type="spellEnd"/>
      <w:r w:rsidRPr="00731176">
        <w:rPr>
          <w:rFonts w:asciiTheme="minorHAnsi" w:hAnsiTheme="minorHAnsi"/>
          <w:sz w:val="22"/>
          <w:szCs w:val="22"/>
        </w:rPr>
        <w:t>" - głosi komentarz o znanym aktorze. Głosowanie w konkursie Eurowizji ktoś skwitował: "Dajecie Rosji punkty, cwele?"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Osobną kategorią tematyczną są – jak wynika z monitoringu – publikacje przytaczające wulgarne i obraźliwe słowa, by zwrócić uwagę na problem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homofobicznej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mowy nienawiści i aktów – słownej i fizycznej – wobec osób LGBT.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Często są to też cytaty agresywnych wypowiedzi skierowanych wobec osób o innej orientacji seksualnej. Wśród nich najgłośniejsze były kampania organizacji </w:t>
      </w:r>
      <w:proofErr w:type="spellStart"/>
      <w:r w:rsidRPr="00731176">
        <w:rPr>
          <w:rFonts w:asciiTheme="minorHAnsi" w:hAnsiTheme="minorHAnsi"/>
          <w:sz w:val="22"/>
          <w:szCs w:val="22"/>
        </w:rPr>
        <w:t>HejtStop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, a także medialne doniesienia o atakach na warszawską siedzibę Kampanii Przeciw </w:t>
      </w:r>
      <w:proofErr w:type="spellStart"/>
      <w:r w:rsidRPr="00731176">
        <w:rPr>
          <w:rFonts w:asciiTheme="minorHAnsi" w:hAnsiTheme="minorHAnsi"/>
          <w:sz w:val="22"/>
          <w:szCs w:val="22"/>
        </w:rPr>
        <w:t>Homofobii</w:t>
      </w:r>
      <w:proofErr w:type="spellEnd"/>
      <w:r w:rsidRPr="00731176">
        <w:rPr>
          <w:rFonts w:asciiTheme="minorHAnsi" w:hAnsiTheme="minorHAnsi"/>
          <w:sz w:val="22"/>
          <w:szCs w:val="22"/>
        </w:rPr>
        <w:t>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873012" cy="2399055"/>
            <wp:effectExtent l="19050" t="0" r="3788" b="0"/>
            <wp:docPr id="50" name="Obraz 6" descr="http://www.imm.com.pl/sites/default/files/dzie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imm.com.pl/sites/default/files/dzieci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567" cy="239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(źródło: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HejtStop.pl)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lastRenderedPageBreak/>
        <w:drawing>
          <wp:inline distT="0" distB="0" distL="0" distR="0">
            <wp:extent cx="2966085" cy="3020060"/>
            <wp:effectExtent l="19050" t="0" r="5715" b="0"/>
            <wp:docPr id="51" name="Obraz 5" descr="http://www.imm.com.pl/sites/default/files/newsw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http://www.imm.com.pl/sites/default/files/newswee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302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(źródło: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hyperlink r:id="rId14" w:tgtFrame="_blank" w:history="1">
        <w:r w:rsidRPr="00731176">
          <w:rPr>
            <w:rStyle w:val="Hipercze"/>
            <w:rFonts w:asciiTheme="minorHAnsi" w:hAnsiTheme="minorHAnsi"/>
            <w:color w:val="auto"/>
            <w:sz w:val="22"/>
            <w:szCs w:val="22"/>
          </w:rPr>
          <w:t>facebook.com/NewsweekPolska</w:t>
        </w:r>
      </w:hyperlink>
      <w:r w:rsidRPr="00731176">
        <w:rPr>
          <w:rFonts w:asciiTheme="minorHAnsi" w:hAnsiTheme="minorHAnsi"/>
          <w:sz w:val="22"/>
          <w:szCs w:val="22"/>
        </w:rPr>
        <w:t>)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556760" cy="4095750"/>
            <wp:effectExtent l="19050" t="0" r="0" b="0"/>
            <wp:docPr id="52" name="Obraz 4" descr="http://www.imm.com.pl/sites/default/files/tvnw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ttp://www.imm.com.pl/sites/default/files/tvnwar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(źródło: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hyperlink r:id="rId16" w:tgtFrame="_blank" w:history="1">
        <w:r w:rsidRPr="00731176">
          <w:rPr>
            <w:rStyle w:val="Hipercze"/>
            <w:rFonts w:asciiTheme="minorHAnsi" w:hAnsiTheme="minorHAnsi"/>
            <w:color w:val="auto"/>
            <w:sz w:val="22"/>
            <w:szCs w:val="22"/>
          </w:rPr>
          <w:t>tvnwarszawa.pl</w:t>
        </w:r>
      </w:hyperlink>
      <w:r w:rsidRPr="00731176">
        <w:rPr>
          <w:rFonts w:asciiTheme="minorHAnsi" w:hAnsiTheme="minorHAnsi"/>
          <w:sz w:val="22"/>
          <w:szCs w:val="22"/>
        </w:rPr>
        <w:t>)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lastRenderedPageBreak/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4172585" cy="4095750"/>
            <wp:effectExtent l="19050" t="0" r="0" b="0"/>
            <wp:docPr id="53" name="Obraz 3" descr="http://www.imm.com.pl/sites/default/files/parad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://www.imm.com.pl/sites/default/files/paradar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8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(źródło: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hyperlink r:id="rId18" w:tgtFrame="_blank" w:history="1">
        <w:r w:rsidRPr="00731176">
          <w:rPr>
            <w:rStyle w:val="Hipercze"/>
            <w:rFonts w:asciiTheme="minorHAnsi" w:hAnsiTheme="minorHAnsi"/>
            <w:color w:val="auto"/>
            <w:sz w:val="22"/>
            <w:szCs w:val="22"/>
          </w:rPr>
          <w:t>facebook.com/paradarownosci</w:t>
        </w:r>
      </w:hyperlink>
      <w:r w:rsidRPr="00731176">
        <w:rPr>
          <w:rFonts w:asciiTheme="minorHAnsi" w:hAnsiTheme="minorHAnsi"/>
          <w:sz w:val="22"/>
          <w:szCs w:val="22"/>
        </w:rPr>
        <w:t>)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Osoby używające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homofobicznego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języka nienawiści często robią to bezrefleksyjnie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– uważa Cecylia Jakubczak. „Nie myślą o tym, że po drugiej stronie ekranu siedzi prawdziwy człowiek – osoba z krwi i kości, która ma emocje i czuje.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Hejterzy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nie zastanawiają się również nad tym jak wiele osób może zranić napisany w sieci komentarz</w:t>
      </w:r>
      <w:r w:rsidRPr="00731176">
        <w:rPr>
          <w:rFonts w:asciiTheme="minorHAnsi" w:hAnsiTheme="minorHAnsi"/>
          <w:sz w:val="22"/>
          <w:szCs w:val="22"/>
        </w:rPr>
        <w:t>. A przecież wyzwiska pod adresem danej osoby dotykają także jej rodzinę, bliskich czy przyjaciół” – przypomina specjalistka.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Nienawiść podawana dalej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Z monitoringu mediów internetowych wynika, że blisko 27% interakcji podejmowanych na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Facebooku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lub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Twitterze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z wpisami zawierającymi mowę nienawiści to udostępnienia.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>„Polubienia” i reakcje stanowią 62% interakcji, a 11% to dodanie komentarza do wpisu głównego.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 xml:space="preserve">Podawanie wpisu dalej znacznie wzmacniają zasięg komunikatu. Oznacza to, że liczba osób, które kontakt z </w:t>
      </w:r>
      <w:r w:rsidRPr="00731176">
        <w:rPr>
          <w:rStyle w:val="Pogrubienie"/>
          <w:rFonts w:asciiTheme="minorHAnsi" w:hAnsiTheme="minorHAnsi"/>
          <w:sz w:val="22"/>
          <w:szCs w:val="22"/>
        </w:rPr>
        <w:lastRenderedPageBreak/>
        <w:t>treścią, może lawinowo wzrosnąć w szybkim tempie – zwłaszcza w przypadku autorów śledzonych przez wielu obserwatorów.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>Konsekwencje braku reakcji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Z badań Kampanii Przeciw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Homofobii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wynika, że w Polsce co dziesiąta osoba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nieheteroseksualna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doznaje przemocy motywowanej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homofobią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Obecnie Kodeks karny przeciwdziała nienawiści na tle różnic narodowościowych, etnicznych, rasowych czy wyznaniowych. Jak jednak zaznacza Cecylia Jakubczak z Kampania Przeciw </w:t>
      </w:r>
      <w:proofErr w:type="spellStart"/>
      <w:r w:rsidRPr="00731176">
        <w:rPr>
          <w:rFonts w:asciiTheme="minorHAnsi" w:hAnsiTheme="minorHAnsi"/>
          <w:sz w:val="22"/>
          <w:szCs w:val="22"/>
        </w:rPr>
        <w:t>Homofobii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, choć osoby </w:t>
      </w:r>
      <w:proofErr w:type="spellStart"/>
      <w:r w:rsidRPr="00731176">
        <w:rPr>
          <w:rFonts w:asciiTheme="minorHAnsi" w:hAnsiTheme="minorHAnsi"/>
          <w:sz w:val="22"/>
          <w:szCs w:val="22"/>
        </w:rPr>
        <w:t>nieheteroseksualne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również należą do grupy w szczególny sposób narażonej na dyskryminację, ochrona przed mową nienawiści ich nie obejmuje.</w:t>
      </w:r>
      <w:r w:rsidRPr="00731176">
        <w:rPr>
          <w:rStyle w:val="apple-converted-space"/>
          <w:rFonts w:asciiTheme="minorHAnsi" w:hAnsiTheme="minorHAnsi"/>
          <w:b/>
          <w:bCs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„I tak jednym z następstw braku regulacji prawnych jest obecny w sieci język nienawiści, którego adresatami są geje i lesbijki” – podkreśla Jakubczak.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center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b/>
          <w:noProof/>
          <w:sz w:val="22"/>
          <w:szCs w:val="22"/>
        </w:rPr>
        <w:drawing>
          <wp:inline distT="0" distB="0" distL="0" distR="0">
            <wp:extent cx="4772025" cy="2689225"/>
            <wp:effectExtent l="19050" t="0" r="9525" b="0"/>
            <wp:docPr id="54" name="Obraz 2" descr="http://www.imm.com.pl/sites/default/files/czl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http://www.imm.com.pl/sites/default/files/czlow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8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 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(źródło: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hyperlink r:id="rId20" w:tgtFrame="_blank" w:history="1">
        <w:r w:rsidRPr="00731176">
          <w:rPr>
            <w:rStyle w:val="Hipercze"/>
            <w:rFonts w:asciiTheme="minorHAnsi" w:hAnsiTheme="minorHAnsi"/>
            <w:color w:val="auto"/>
            <w:sz w:val="22"/>
            <w:szCs w:val="22"/>
          </w:rPr>
          <w:t>kph.org.pl</w:t>
        </w:r>
      </w:hyperlink>
      <w:r w:rsidRPr="00731176">
        <w:rPr>
          <w:rFonts w:asciiTheme="minorHAnsi" w:hAnsiTheme="minorHAnsi"/>
          <w:sz w:val="22"/>
          <w:szCs w:val="22"/>
        </w:rPr>
        <w:t>, fot. Damian Graczyk,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hyperlink r:id="rId21" w:tgtFrame="_blank" w:history="1">
        <w:r w:rsidRPr="00731176">
          <w:rPr>
            <w:rStyle w:val="Hipercze"/>
            <w:rFonts w:asciiTheme="minorHAnsi" w:hAnsiTheme="minorHAnsi"/>
            <w:color w:val="auto"/>
            <w:sz w:val="22"/>
            <w:szCs w:val="22"/>
          </w:rPr>
          <w:t>fabrykarownosci.com</w:t>
        </w:r>
      </w:hyperlink>
      <w:r w:rsidRPr="00731176">
        <w:rPr>
          <w:rFonts w:asciiTheme="minorHAnsi" w:hAnsiTheme="minorHAnsi"/>
          <w:sz w:val="22"/>
          <w:szCs w:val="22"/>
        </w:rPr>
        <w:t>)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Jak przeciwdziałać?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Style w:val="Pogrubienie"/>
          <w:rFonts w:asciiTheme="minorHAnsi" w:hAnsiTheme="minorHAnsi"/>
          <w:sz w:val="22"/>
          <w:szCs w:val="22"/>
        </w:rPr>
        <w:t>Brak reakcji na nienawistne komentarze prowadzi do dyskryminacji, a w następnej kolejności do ataków fizycznych i eksterminacji.</w:t>
      </w:r>
      <w:r w:rsidRPr="00731176">
        <w:rPr>
          <w:rStyle w:val="apple-converted-space"/>
          <w:rFonts w:asciiTheme="minorHAnsi" w:hAnsiTheme="minorHAnsi"/>
          <w:sz w:val="22"/>
          <w:szCs w:val="22"/>
        </w:rPr>
        <w:t> </w:t>
      </w:r>
      <w:r w:rsidRPr="00731176">
        <w:rPr>
          <w:rFonts w:asciiTheme="minorHAnsi" w:hAnsiTheme="minorHAnsi"/>
          <w:sz w:val="22"/>
          <w:szCs w:val="22"/>
        </w:rPr>
        <w:t xml:space="preserve">„Wydawać by się mogło, że od mowy nienawiści nie ma już ucieczki. Możemy jednak odetchnąć z ulgą, gdyż nie jest to prawdą” – zaznacza Jakubczak. Alternatywą wobec mowy nienawiści może być m.in. propagowany przez Kampanię Przeciw </w:t>
      </w:r>
      <w:proofErr w:type="spellStart"/>
      <w:r w:rsidRPr="00731176">
        <w:rPr>
          <w:rFonts w:asciiTheme="minorHAnsi" w:hAnsiTheme="minorHAnsi"/>
          <w:sz w:val="22"/>
          <w:szCs w:val="22"/>
        </w:rPr>
        <w:t>Homofobii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język równościowy, którego celem jest stworzenie takich norm językowych, które będą odzwierciedlać równość i różnorodność świata. „Ponadto media </w:t>
      </w:r>
      <w:proofErr w:type="spellStart"/>
      <w:r w:rsidRPr="00731176">
        <w:rPr>
          <w:rFonts w:asciiTheme="minorHAnsi" w:hAnsiTheme="minorHAnsi"/>
          <w:sz w:val="22"/>
          <w:szCs w:val="22"/>
        </w:rPr>
        <w:t>społecznościowe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dają nam możliwość reagowania na </w:t>
      </w:r>
      <w:proofErr w:type="spellStart"/>
      <w:r w:rsidRPr="00731176">
        <w:rPr>
          <w:rFonts w:asciiTheme="minorHAnsi" w:hAnsiTheme="minorHAnsi"/>
          <w:sz w:val="22"/>
          <w:szCs w:val="22"/>
        </w:rPr>
        <w:t>homofobiczną</w:t>
      </w:r>
      <w:proofErr w:type="spellEnd"/>
      <w:r w:rsidRPr="00731176">
        <w:rPr>
          <w:rFonts w:asciiTheme="minorHAnsi" w:hAnsiTheme="minorHAnsi"/>
          <w:sz w:val="22"/>
          <w:szCs w:val="22"/>
        </w:rPr>
        <w:t xml:space="preserve"> mowę </w:t>
      </w:r>
      <w:proofErr w:type="spellStart"/>
      <w:r w:rsidRPr="00731176">
        <w:rPr>
          <w:rFonts w:asciiTheme="minorHAnsi" w:hAnsiTheme="minorHAnsi"/>
          <w:sz w:val="22"/>
          <w:szCs w:val="22"/>
        </w:rPr>
        <w:t>nienawiści.</w:t>
      </w:r>
      <w:r w:rsidRPr="00731176">
        <w:rPr>
          <w:rStyle w:val="Pogrubienie"/>
          <w:rFonts w:asciiTheme="minorHAnsi" w:hAnsiTheme="minorHAnsi"/>
          <w:sz w:val="22"/>
          <w:szCs w:val="22"/>
        </w:rPr>
        <w:t>Użytkownicy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i użytkowniczki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Facebooka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,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Twittera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czy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Youtube’a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mają możliwość zgłaszania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homofobicznych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 wpisów, zdjęć, grafik czy </w:t>
      </w:r>
      <w:r w:rsidRPr="00731176">
        <w:rPr>
          <w:rStyle w:val="Pogrubienie"/>
          <w:rFonts w:asciiTheme="minorHAnsi" w:hAnsiTheme="minorHAnsi"/>
          <w:sz w:val="22"/>
          <w:szCs w:val="22"/>
        </w:rPr>
        <w:lastRenderedPageBreak/>
        <w:t>filmów. Świetnym narzędziem jest również strona HejtStop.pl, na której można zgłaszać nienawistne komentarze” – przypomina specjalistka z KPH.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Fonts w:asciiTheme="minorHAnsi" w:hAnsiTheme="minorHAnsi"/>
          <w:sz w:val="22"/>
          <w:szCs w:val="22"/>
        </w:rPr>
        <w:t> </w:t>
      </w:r>
      <w:bookmarkStart w:id="0" w:name="_GoBack"/>
      <w:bookmarkEnd w:id="0"/>
      <w:r w:rsidRPr="00731176">
        <w:rPr>
          <w:rStyle w:val="Pogrubienie"/>
          <w:rFonts w:asciiTheme="minorHAnsi" w:hAnsiTheme="minorHAnsi"/>
          <w:sz w:val="22"/>
          <w:szCs w:val="22"/>
        </w:rPr>
        <w:t xml:space="preserve">Autor badania: Łukasz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Jadaś</w:t>
      </w:r>
      <w:proofErr w:type="spellEnd"/>
      <w:r w:rsidRPr="00731176">
        <w:rPr>
          <w:rStyle w:val="Pogrubienie"/>
          <w:rFonts w:asciiTheme="minorHAnsi" w:hAnsiTheme="minorHAnsi"/>
          <w:sz w:val="22"/>
          <w:szCs w:val="22"/>
        </w:rPr>
        <w:t>, IMM</w:t>
      </w:r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Pogrubienie"/>
          <w:rFonts w:asciiTheme="minorHAnsi" w:hAnsiTheme="minorHAnsi"/>
          <w:sz w:val="22"/>
          <w:szCs w:val="22"/>
        </w:rPr>
        <w:t xml:space="preserve">Komentarz: Cecylia Jakubczak, Kampania Przeciw </w:t>
      </w:r>
      <w:proofErr w:type="spellStart"/>
      <w:r w:rsidRPr="00731176">
        <w:rPr>
          <w:rStyle w:val="Pogrubienie"/>
          <w:rFonts w:asciiTheme="minorHAnsi" w:hAnsiTheme="minorHAnsi"/>
          <w:sz w:val="22"/>
          <w:szCs w:val="22"/>
        </w:rPr>
        <w:t>Homofobii</w:t>
      </w:r>
      <w:proofErr w:type="spellEnd"/>
    </w:p>
    <w:p w:rsidR="00731176" w:rsidRPr="00731176" w:rsidRDefault="00731176" w:rsidP="00731176">
      <w:pPr>
        <w:pStyle w:val="NormalnyWeb"/>
        <w:shd w:val="clear" w:color="auto" w:fill="FFFFFF"/>
        <w:spacing w:before="360" w:beforeAutospacing="0" w:after="360" w:afterAutospacing="0" w:line="360" w:lineRule="atLeast"/>
        <w:jc w:val="both"/>
        <w:rPr>
          <w:rFonts w:asciiTheme="minorHAnsi" w:hAnsiTheme="minorHAnsi"/>
          <w:sz w:val="22"/>
          <w:szCs w:val="22"/>
        </w:rPr>
      </w:pPr>
      <w:r w:rsidRPr="00731176">
        <w:rPr>
          <w:rStyle w:val="Uwydatnienie"/>
          <w:rFonts w:asciiTheme="minorHAnsi" w:hAnsiTheme="minorHAnsi"/>
          <w:sz w:val="22"/>
          <w:szCs w:val="22"/>
        </w:rPr>
        <w:t>Metodologia: monitoring serwisów internetowych i mediów społecznościowych w IMM, 01.01 - 15.05.2016. Monitorowano wulgaryzmy, słowa dyskryminujące i obraźliwe odnoszące się do osób homoseksualnych. Uwzględniono odmianę przez przypadki i formy gramatyczne słów. Analizy wykonano w Module Analitycznym IMM</w:t>
      </w:r>
    </w:p>
    <w:p w:rsidR="00C102F0" w:rsidRPr="00731176" w:rsidRDefault="00C102F0" w:rsidP="00C102F0">
      <w:pPr>
        <w:jc w:val="both"/>
        <w:rPr>
          <w:rFonts w:asciiTheme="minorHAnsi" w:hAnsiTheme="minorHAnsi"/>
          <w:b/>
        </w:rPr>
      </w:pPr>
    </w:p>
    <w:p w:rsidR="00C102F0" w:rsidRPr="00731176" w:rsidRDefault="00C102F0" w:rsidP="00C102F0">
      <w:pPr>
        <w:spacing w:before="28" w:after="28" w:line="240" w:lineRule="auto"/>
        <w:jc w:val="both"/>
        <w:rPr>
          <w:rFonts w:asciiTheme="minorHAnsi" w:hAnsiTheme="minorHAnsi"/>
        </w:rPr>
      </w:pPr>
      <w:r w:rsidRPr="00731176">
        <w:rPr>
          <w:rFonts w:asciiTheme="minorHAnsi" w:hAnsiTheme="minorHAnsi"/>
          <w:noProof/>
          <w:lang w:eastAsia="pl-PL"/>
        </w:rPr>
        <w:drawing>
          <wp:inline distT="0" distB="0" distL="0" distR="0">
            <wp:extent cx="523875" cy="161925"/>
            <wp:effectExtent l="19050" t="0" r="9525" b="0"/>
            <wp:docPr id="3" name="Obraz 3" descr="Logo_IMM_e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IMM_email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1176">
        <w:rPr>
          <w:rFonts w:asciiTheme="minorHAnsi" w:hAnsiTheme="minorHAnsi"/>
        </w:rPr>
        <w:t xml:space="preserve"> to innowacyjna organizacja o wiodącej pozycji rynkowej w branży analityki informacji medialnych. Od 2000 roku dostarcza kompleksowe usługi badania danych pozyskiwanych ze wszystkich typów mediów, które w postaci specjalistycznych raportów i przekrojowych analiz branżowych, opracowuje zespół ekspertów IMM. Dostępny on-line moduł analityczny umożliwia bieżące śledzenie efektów działań komunikacyjnych na tle konkurencji, pomiar efektywność dotychczas podjętych działań promocyjnych i planowanie strategii komunikacji. Pomaga też chronić reputację firmy lub marki w sytuacjach kryzysowych.</w:t>
      </w:r>
    </w:p>
    <w:p w:rsidR="00C102F0" w:rsidRPr="00731176" w:rsidRDefault="00C102F0" w:rsidP="00C102F0">
      <w:pPr>
        <w:spacing w:before="28" w:after="28" w:line="240" w:lineRule="auto"/>
        <w:jc w:val="both"/>
        <w:rPr>
          <w:rFonts w:asciiTheme="minorHAnsi" w:hAnsiTheme="minorHAnsi"/>
        </w:rPr>
      </w:pPr>
    </w:p>
    <w:p w:rsidR="00C102F0" w:rsidRPr="00731176" w:rsidRDefault="00C102F0" w:rsidP="00C102F0">
      <w:pPr>
        <w:spacing w:before="28" w:after="28" w:line="240" w:lineRule="auto"/>
        <w:jc w:val="both"/>
        <w:rPr>
          <w:rFonts w:asciiTheme="minorHAnsi" w:hAnsiTheme="minorHAnsi"/>
        </w:rPr>
      </w:pPr>
      <w:r w:rsidRPr="00731176">
        <w:rPr>
          <w:rFonts w:asciiTheme="minorHAnsi" w:hAnsiTheme="minorHAnsi"/>
        </w:rPr>
        <w:t>Aktualnie stałym monitoringiem objętych jest ponad milion domen polskich zasobów internetu wraz z social media (z aktualizacją wyników w czasie rzeczywistym), ponad 1000 tytułów prasowych oraz prawie 150 stacji RTV z szerokim wyborem mediów regionalnych i lokalnych.</w:t>
      </w:r>
    </w:p>
    <w:p w:rsidR="00C102F0" w:rsidRPr="00731176" w:rsidRDefault="00C102F0" w:rsidP="00C102F0">
      <w:pPr>
        <w:spacing w:before="28" w:after="28" w:line="240" w:lineRule="auto"/>
        <w:jc w:val="both"/>
        <w:rPr>
          <w:rFonts w:asciiTheme="minorHAnsi" w:hAnsiTheme="minorHAnsi"/>
        </w:rPr>
      </w:pPr>
    </w:p>
    <w:p w:rsidR="00C102F0" w:rsidRPr="00731176" w:rsidRDefault="00C102F0" w:rsidP="00C102F0">
      <w:pPr>
        <w:spacing w:before="28" w:after="28" w:line="240" w:lineRule="auto"/>
        <w:jc w:val="both"/>
        <w:rPr>
          <w:rFonts w:asciiTheme="minorHAnsi" w:hAnsiTheme="minorHAnsi"/>
        </w:rPr>
      </w:pPr>
      <w:r w:rsidRPr="00731176">
        <w:rPr>
          <w:rFonts w:asciiTheme="minorHAnsi" w:hAnsiTheme="minorHAnsi"/>
        </w:rPr>
        <w:t xml:space="preserve">IMM należy do </w:t>
      </w:r>
      <w:r w:rsidRPr="00731176">
        <w:rPr>
          <w:rFonts w:asciiTheme="minorHAnsi" w:hAnsiTheme="minorHAnsi"/>
          <w:bCs/>
        </w:rPr>
        <w:t>elitarnej</w:t>
      </w:r>
      <w:r w:rsidRPr="00731176">
        <w:rPr>
          <w:rFonts w:asciiTheme="minorHAnsi" w:hAnsiTheme="minorHAnsi"/>
        </w:rPr>
        <w:t xml:space="preserve"> międzynarodowej </w:t>
      </w:r>
      <w:r w:rsidRPr="00731176">
        <w:rPr>
          <w:rFonts w:asciiTheme="minorHAnsi" w:hAnsiTheme="minorHAnsi"/>
          <w:bCs/>
        </w:rPr>
        <w:t>organizacji FIBEP</w:t>
      </w:r>
      <w:r w:rsidRPr="00731176">
        <w:rPr>
          <w:rFonts w:asciiTheme="minorHAnsi" w:hAnsiTheme="minorHAnsi"/>
        </w:rPr>
        <w:t xml:space="preserve"> (</w:t>
      </w:r>
      <w:proofErr w:type="spellStart"/>
      <w:r w:rsidRPr="00731176">
        <w:rPr>
          <w:rFonts w:asciiTheme="minorHAnsi" w:hAnsiTheme="minorHAnsi"/>
        </w:rPr>
        <w:t>Federation</w:t>
      </w:r>
      <w:proofErr w:type="spellEnd"/>
      <w:r w:rsidRPr="00731176">
        <w:rPr>
          <w:rFonts w:asciiTheme="minorHAnsi" w:hAnsiTheme="minorHAnsi"/>
        </w:rPr>
        <w:t xml:space="preserve"> </w:t>
      </w:r>
      <w:proofErr w:type="spellStart"/>
      <w:r w:rsidRPr="00731176">
        <w:rPr>
          <w:rFonts w:asciiTheme="minorHAnsi" w:hAnsiTheme="minorHAnsi"/>
        </w:rPr>
        <w:t>Internationale</w:t>
      </w:r>
      <w:proofErr w:type="spellEnd"/>
      <w:r w:rsidRPr="00731176">
        <w:rPr>
          <w:rFonts w:asciiTheme="minorHAnsi" w:hAnsiTheme="minorHAnsi"/>
        </w:rPr>
        <w:t xml:space="preserve"> des </w:t>
      </w:r>
      <w:proofErr w:type="spellStart"/>
      <w:r w:rsidRPr="00731176">
        <w:rPr>
          <w:rFonts w:asciiTheme="minorHAnsi" w:hAnsiTheme="minorHAnsi"/>
        </w:rPr>
        <w:t>Bureaux</w:t>
      </w:r>
      <w:proofErr w:type="spellEnd"/>
      <w:r w:rsidRPr="00731176">
        <w:rPr>
          <w:rFonts w:asciiTheme="minorHAnsi" w:hAnsiTheme="minorHAnsi"/>
        </w:rPr>
        <w:t xml:space="preserve"> </w:t>
      </w:r>
      <w:proofErr w:type="spellStart"/>
      <w:r w:rsidRPr="00731176">
        <w:rPr>
          <w:rFonts w:asciiTheme="minorHAnsi" w:hAnsiTheme="minorHAnsi"/>
        </w:rPr>
        <w:t>d'Extraits</w:t>
      </w:r>
      <w:proofErr w:type="spellEnd"/>
      <w:r w:rsidRPr="00731176">
        <w:rPr>
          <w:rFonts w:asciiTheme="minorHAnsi" w:hAnsiTheme="minorHAnsi"/>
        </w:rPr>
        <w:t xml:space="preserve"> de </w:t>
      </w:r>
      <w:proofErr w:type="spellStart"/>
      <w:r w:rsidRPr="00731176">
        <w:rPr>
          <w:rFonts w:asciiTheme="minorHAnsi" w:hAnsiTheme="minorHAnsi"/>
        </w:rPr>
        <w:t>Presse</w:t>
      </w:r>
      <w:proofErr w:type="spellEnd"/>
      <w:r w:rsidRPr="00731176">
        <w:rPr>
          <w:rFonts w:asciiTheme="minorHAnsi" w:hAnsiTheme="minorHAnsi"/>
        </w:rPr>
        <w:t>) zrzeszającej firmy monitorujące media z całego świata.</w:t>
      </w:r>
    </w:p>
    <w:p w:rsidR="003002D8" w:rsidRPr="00731176" w:rsidRDefault="003002D8" w:rsidP="00C102F0">
      <w:pPr>
        <w:rPr>
          <w:rFonts w:asciiTheme="minorHAnsi" w:hAnsiTheme="minorHAnsi"/>
        </w:rPr>
      </w:pPr>
    </w:p>
    <w:sectPr w:rsidR="003002D8" w:rsidRPr="00731176" w:rsidSect="004A79E9">
      <w:headerReference w:type="default" r:id="rId23"/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3A5" w:rsidRDefault="001213A5" w:rsidP="00085879">
      <w:pPr>
        <w:spacing w:after="0" w:line="240" w:lineRule="auto"/>
      </w:pPr>
      <w:r>
        <w:separator/>
      </w:r>
    </w:p>
  </w:endnote>
  <w:endnote w:type="continuationSeparator" w:id="0">
    <w:p w:rsidR="001213A5" w:rsidRDefault="001213A5" w:rsidP="0008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D8" w:rsidRPr="00FE3AC1" w:rsidRDefault="003002D8" w:rsidP="00FE3AC1">
    <w:pPr>
      <w:spacing w:after="0" w:line="240" w:lineRule="auto"/>
      <w:jc w:val="center"/>
      <w:rPr>
        <w:sz w:val="16"/>
        <w:szCs w:val="16"/>
      </w:rPr>
    </w:pPr>
    <w:r w:rsidRPr="00FE3AC1">
      <w:rPr>
        <w:sz w:val="16"/>
        <w:szCs w:val="16"/>
      </w:rPr>
      <w:t>Instytut Monitorowania Mediów, Al. Jerozolimskie 53, 00-697 Warszawa, tel.: +48 22 378 37 50 | fax: +48 22 356 21 01</w:t>
    </w:r>
  </w:p>
  <w:p w:rsidR="003002D8" w:rsidRPr="00FE3AC1" w:rsidRDefault="003002D8" w:rsidP="00FE3AC1">
    <w:pPr>
      <w:spacing w:line="240" w:lineRule="auto"/>
      <w:jc w:val="center"/>
      <w:rPr>
        <w:sz w:val="16"/>
        <w:szCs w:val="16"/>
      </w:rPr>
    </w:pPr>
    <w:r w:rsidRPr="00FE3AC1">
      <w:rPr>
        <w:color w:val="6E6F71"/>
        <w:sz w:val="16"/>
        <w:szCs w:val="16"/>
      </w:rPr>
      <w:t xml:space="preserve">NIP: 525-21-51-907, Regon: 016163669, KRS: 0000087624, Sąd Rejonowy dla m st. Warszawy, XII Wydział Gospodarczy Krajowego Rejestru Sądowego, Kapitał zakładowy: 142 290 zł.  </w:t>
    </w:r>
    <w:r w:rsidRPr="00FE3AC1">
      <w:rPr>
        <w:b/>
        <w:bCs/>
        <w:color w:val="F78C3D"/>
        <w:sz w:val="16"/>
        <w:szCs w:val="16"/>
      </w:rPr>
      <w:t>www.imm.com.pl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3A5" w:rsidRDefault="001213A5" w:rsidP="00085879">
      <w:pPr>
        <w:spacing w:after="0" w:line="240" w:lineRule="auto"/>
      </w:pPr>
      <w:r>
        <w:separator/>
      </w:r>
    </w:p>
  </w:footnote>
  <w:footnote w:type="continuationSeparator" w:id="0">
    <w:p w:rsidR="001213A5" w:rsidRDefault="001213A5" w:rsidP="0008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D8" w:rsidRPr="00FE3AC1" w:rsidRDefault="004C12B9" w:rsidP="00FE3AC1">
    <w:pPr>
      <w:pStyle w:val="Nagwek"/>
      <w:spacing w:after="100" w:afterAutospacing="1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-471170</wp:posOffset>
          </wp:positionH>
          <wp:positionV relativeFrom="paragraph">
            <wp:posOffset>-268605</wp:posOffset>
          </wp:positionV>
          <wp:extent cx="1600200" cy="828675"/>
          <wp:effectExtent l="0" t="0" r="0" b="9525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8A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3DC68C2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37340671"/>
    <w:multiLevelType w:val="multilevel"/>
    <w:tmpl w:val="7ABC0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3CB53DA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424768C0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506034D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65CB5782"/>
    <w:multiLevelType w:val="hybridMultilevel"/>
    <w:tmpl w:val="B7025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8195AE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6"/>
  </w:num>
  <w:num w:numId="2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3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4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5">
    <w:abstractNumId w:val="7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6">
    <w:abstractNumId w:val="7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7">
    <w:abstractNumId w:val="7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8">
    <w:abstractNumId w:val="3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9">
    <w:abstractNumId w:val="3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0">
    <w:abstractNumId w:val="3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1">
    <w:abstractNumId w:val="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2">
    <w:abstractNumId w:val="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3">
    <w:abstractNumId w:val="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4">
    <w:abstractNumId w:val="4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5">
    <w:abstractNumId w:val="4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6">
    <w:abstractNumId w:val="4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7">
    <w:abstractNumId w:val="0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>
    <w:abstractNumId w:val="0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9">
    <w:abstractNumId w:val="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85879"/>
    <w:rsid w:val="00003D92"/>
    <w:rsid w:val="00005886"/>
    <w:rsid w:val="00005CA1"/>
    <w:rsid w:val="000163CA"/>
    <w:rsid w:val="00016431"/>
    <w:rsid w:val="00017228"/>
    <w:rsid w:val="00017744"/>
    <w:rsid w:val="000224DA"/>
    <w:rsid w:val="000245CE"/>
    <w:rsid w:val="0002527B"/>
    <w:rsid w:val="000307DD"/>
    <w:rsid w:val="00032607"/>
    <w:rsid w:val="00034D90"/>
    <w:rsid w:val="00034E81"/>
    <w:rsid w:val="00037101"/>
    <w:rsid w:val="0004246A"/>
    <w:rsid w:val="00044EE3"/>
    <w:rsid w:val="000456DC"/>
    <w:rsid w:val="000468B1"/>
    <w:rsid w:val="0005325C"/>
    <w:rsid w:val="000556FB"/>
    <w:rsid w:val="0006037C"/>
    <w:rsid w:val="00060D75"/>
    <w:rsid w:val="000634A1"/>
    <w:rsid w:val="00066FDE"/>
    <w:rsid w:val="000673DC"/>
    <w:rsid w:val="00070588"/>
    <w:rsid w:val="00073637"/>
    <w:rsid w:val="00077D1C"/>
    <w:rsid w:val="00081074"/>
    <w:rsid w:val="000846DF"/>
    <w:rsid w:val="00085879"/>
    <w:rsid w:val="00085C93"/>
    <w:rsid w:val="00091495"/>
    <w:rsid w:val="00095A87"/>
    <w:rsid w:val="000968A7"/>
    <w:rsid w:val="000A18D9"/>
    <w:rsid w:val="000A2599"/>
    <w:rsid w:val="000A2F3F"/>
    <w:rsid w:val="000A4990"/>
    <w:rsid w:val="000B0BEB"/>
    <w:rsid w:val="000B0DC0"/>
    <w:rsid w:val="000B47C2"/>
    <w:rsid w:val="000B5D47"/>
    <w:rsid w:val="000C3452"/>
    <w:rsid w:val="000C3E3F"/>
    <w:rsid w:val="000D08DB"/>
    <w:rsid w:val="000D1985"/>
    <w:rsid w:val="000D2242"/>
    <w:rsid w:val="000D54F5"/>
    <w:rsid w:val="000D5A8B"/>
    <w:rsid w:val="000E1C7F"/>
    <w:rsid w:val="000E3A9F"/>
    <w:rsid w:val="000E4AF8"/>
    <w:rsid w:val="000F2EF7"/>
    <w:rsid w:val="000F7721"/>
    <w:rsid w:val="0010011F"/>
    <w:rsid w:val="001025BB"/>
    <w:rsid w:val="00104B06"/>
    <w:rsid w:val="00104D4D"/>
    <w:rsid w:val="00107A10"/>
    <w:rsid w:val="00112466"/>
    <w:rsid w:val="00113D53"/>
    <w:rsid w:val="00117FDF"/>
    <w:rsid w:val="00120BAF"/>
    <w:rsid w:val="001213A5"/>
    <w:rsid w:val="001218E3"/>
    <w:rsid w:val="00122852"/>
    <w:rsid w:val="00122FC0"/>
    <w:rsid w:val="001265D8"/>
    <w:rsid w:val="0013181E"/>
    <w:rsid w:val="001326BF"/>
    <w:rsid w:val="00134BD4"/>
    <w:rsid w:val="00135725"/>
    <w:rsid w:val="0013599C"/>
    <w:rsid w:val="001400C3"/>
    <w:rsid w:val="001403A9"/>
    <w:rsid w:val="001405F7"/>
    <w:rsid w:val="00140814"/>
    <w:rsid w:val="00140D0C"/>
    <w:rsid w:val="001440F9"/>
    <w:rsid w:val="0014570B"/>
    <w:rsid w:val="0014735A"/>
    <w:rsid w:val="001525FB"/>
    <w:rsid w:val="00153DE1"/>
    <w:rsid w:val="00155015"/>
    <w:rsid w:val="001600AA"/>
    <w:rsid w:val="00160302"/>
    <w:rsid w:val="00164811"/>
    <w:rsid w:val="001654B5"/>
    <w:rsid w:val="00167807"/>
    <w:rsid w:val="0017495F"/>
    <w:rsid w:val="00181B5A"/>
    <w:rsid w:val="00182307"/>
    <w:rsid w:val="00182B4C"/>
    <w:rsid w:val="001835C1"/>
    <w:rsid w:val="00186CCD"/>
    <w:rsid w:val="00187D96"/>
    <w:rsid w:val="00190800"/>
    <w:rsid w:val="001924AC"/>
    <w:rsid w:val="001A0794"/>
    <w:rsid w:val="001A0C23"/>
    <w:rsid w:val="001A0D24"/>
    <w:rsid w:val="001A2855"/>
    <w:rsid w:val="001A5420"/>
    <w:rsid w:val="001A6742"/>
    <w:rsid w:val="001B0186"/>
    <w:rsid w:val="001B1AC1"/>
    <w:rsid w:val="001B7A66"/>
    <w:rsid w:val="001C2DB6"/>
    <w:rsid w:val="001D04FD"/>
    <w:rsid w:val="001D0E67"/>
    <w:rsid w:val="001D2B24"/>
    <w:rsid w:val="001D314E"/>
    <w:rsid w:val="001D54D8"/>
    <w:rsid w:val="001D5721"/>
    <w:rsid w:val="001E0217"/>
    <w:rsid w:val="001E2509"/>
    <w:rsid w:val="001E3175"/>
    <w:rsid w:val="001E361D"/>
    <w:rsid w:val="001E3799"/>
    <w:rsid w:val="001E5CD8"/>
    <w:rsid w:val="001E5F4B"/>
    <w:rsid w:val="001E7F5C"/>
    <w:rsid w:val="001F2A40"/>
    <w:rsid w:val="001F33A7"/>
    <w:rsid w:val="001F37BF"/>
    <w:rsid w:val="001F4149"/>
    <w:rsid w:val="001F43FE"/>
    <w:rsid w:val="001F6113"/>
    <w:rsid w:val="00200345"/>
    <w:rsid w:val="002005F5"/>
    <w:rsid w:val="0020334B"/>
    <w:rsid w:val="00204B70"/>
    <w:rsid w:val="0021188A"/>
    <w:rsid w:val="002122FE"/>
    <w:rsid w:val="002146A2"/>
    <w:rsid w:val="00216FA1"/>
    <w:rsid w:val="002200AC"/>
    <w:rsid w:val="00222AD3"/>
    <w:rsid w:val="00222B16"/>
    <w:rsid w:val="002245F3"/>
    <w:rsid w:val="00226E2B"/>
    <w:rsid w:val="002302BF"/>
    <w:rsid w:val="00234312"/>
    <w:rsid w:val="00236D48"/>
    <w:rsid w:val="002402FC"/>
    <w:rsid w:val="00244545"/>
    <w:rsid w:val="00245ECA"/>
    <w:rsid w:val="00247174"/>
    <w:rsid w:val="00247D56"/>
    <w:rsid w:val="00251B52"/>
    <w:rsid w:val="00252EED"/>
    <w:rsid w:val="00254A00"/>
    <w:rsid w:val="002634BC"/>
    <w:rsid w:val="00264E80"/>
    <w:rsid w:val="00264FF9"/>
    <w:rsid w:val="00266FFB"/>
    <w:rsid w:val="002674D0"/>
    <w:rsid w:val="002755E9"/>
    <w:rsid w:val="00275FA0"/>
    <w:rsid w:val="00280847"/>
    <w:rsid w:val="00281041"/>
    <w:rsid w:val="00286CE2"/>
    <w:rsid w:val="00293C55"/>
    <w:rsid w:val="002A4120"/>
    <w:rsid w:val="002A4190"/>
    <w:rsid w:val="002B0D03"/>
    <w:rsid w:val="002B0FC3"/>
    <w:rsid w:val="002B1A05"/>
    <w:rsid w:val="002B6FB1"/>
    <w:rsid w:val="002C1192"/>
    <w:rsid w:val="002C7161"/>
    <w:rsid w:val="002D2CFB"/>
    <w:rsid w:val="002D4002"/>
    <w:rsid w:val="002E0BA7"/>
    <w:rsid w:val="002E19BF"/>
    <w:rsid w:val="002E7DFF"/>
    <w:rsid w:val="002F6110"/>
    <w:rsid w:val="003002D8"/>
    <w:rsid w:val="0030223F"/>
    <w:rsid w:val="00306C2A"/>
    <w:rsid w:val="00306EB2"/>
    <w:rsid w:val="00310617"/>
    <w:rsid w:val="00316114"/>
    <w:rsid w:val="00317B39"/>
    <w:rsid w:val="00317EE1"/>
    <w:rsid w:val="003227DF"/>
    <w:rsid w:val="003268D1"/>
    <w:rsid w:val="00326EE1"/>
    <w:rsid w:val="0033074F"/>
    <w:rsid w:val="00333664"/>
    <w:rsid w:val="00334214"/>
    <w:rsid w:val="0033428C"/>
    <w:rsid w:val="00334393"/>
    <w:rsid w:val="003412EF"/>
    <w:rsid w:val="00342ABC"/>
    <w:rsid w:val="00344C79"/>
    <w:rsid w:val="0034735D"/>
    <w:rsid w:val="00351E79"/>
    <w:rsid w:val="003528D8"/>
    <w:rsid w:val="00352D86"/>
    <w:rsid w:val="003542A0"/>
    <w:rsid w:val="00355446"/>
    <w:rsid w:val="00356003"/>
    <w:rsid w:val="00357261"/>
    <w:rsid w:val="0036012B"/>
    <w:rsid w:val="003622B2"/>
    <w:rsid w:val="003624F5"/>
    <w:rsid w:val="00363875"/>
    <w:rsid w:val="0036557E"/>
    <w:rsid w:val="0036626A"/>
    <w:rsid w:val="00366714"/>
    <w:rsid w:val="003676EB"/>
    <w:rsid w:val="003717EF"/>
    <w:rsid w:val="003720F0"/>
    <w:rsid w:val="003746C5"/>
    <w:rsid w:val="003750EF"/>
    <w:rsid w:val="00376CF9"/>
    <w:rsid w:val="0037713F"/>
    <w:rsid w:val="0038020A"/>
    <w:rsid w:val="00381030"/>
    <w:rsid w:val="00383415"/>
    <w:rsid w:val="003858F3"/>
    <w:rsid w:val="00390964"/>
    <w:rsid w:val="00391109"/>
    <w:rsid w:val="0039192B"/>
    <w:rsid w:val="00396615"/>
    <w:rsid w:val="003971A2"/>
    <w:rsid w:val="00397D94"/>
    <w:rsid w:val="003A0F34"/>
    <w:rsid w:val="003A2BE1"/>
    <w:rsid w:val="003A7D41"/>
    <w:rsid w:val="003B0E0B"/>
    <w:rsid w:val="003B0E39"/>
    <w:rsid w:val="003B11AE"/>
    <w:rsid w:val="003B697E"/>
    <w:rsid w:val="003B71D2"/>
    <w:rsid w:val="003C0B8B"/>
    <w:rsid w:val="003C1911"/>
    <w:rsid w:val="003C2D41"/>
    <w:rsid w:val="003C2D7A"/>
    <w:rsid w:val="003C344A"/>
    <w:rsid w:val="003C5F2D"/>
    <w:rsid w:val="003C6082"/>
    <w:rsid w:val="003C6271"/>
    <w:rsid w:val="003C7F4C"/>
    <w:rsid w:val="003D1704"/>
    <w:rsid w:val="003D458D"/>
    <w:rsid w:val="003D5A19"/>
    <w:rsid w:val="003E2A98"/>
    <w:rsid w:val="003E303C"/>
    <w:rsid w:val="003E3C96"/>
    <w:rsid w:val="003E40EF"/>
    <w:rsid w:val="003E6CAA"/>
    <w:rsid w:val="003E6DEC"/>
    <w:rsid w:val="003E6E39"/>
    <w:rsid w:val="003E705A"/>
    <w:rsid w:val="003F3D7D"/>
    <w:rsid w:val="003F58D0"/>
    <w:rsid w:val="003F7F56"/>
    <w:rsid w:val="004020BD"/>
    <w:rsid w:val="004056A1"/>
    <w:rsid w:val="004116B8"/>
    <w:rsid w:val="0041284E"/>
    <w:rsid w:val="00412CC8"/>
    <w:rsid w:val="004141AF"/>
    <w:rsid w:val="00414CE1"/>
    <w:rsid w:val="004171A9"/>
    <w:rsid w:val="00423BE6"/>
    <w:rsid w:val="00425973"/>
    <w:rsid w:val="00425EA8"/>
    <w:rsid w:val="00426B3F"/>
    <w:rsid w:val="00430967"/>
    <w:rsid w:val="004347A0"/>
    <w:rsid w:val="004349A5"/>
    <w:rsid w:val="00435106"/>
    <w:rsid w:val="00436F63"/>
    <w:rsid w:val="00441768"/>
    <w:rsid w:val="00444A18"/>
    <w:rsid w:val="004512D3"/>
    <w:rsid w:val="004513DE"/>
    <w:rsid w:val="004531D4"/>
    <w:rsid w:val="00453633"/>
    <w:rsid w:val="00457E4A"/>
    <w:rsid w:val="004614AF"/>
    <w:rsid w:val="00464CC3"/>
    <w:rsid w:val="0046566F"/>
    <w:rsid w:val="0046627D"/>
    <w:rsid w:val="0046636E"/>
    <w:rsid w:val="00467780"/>
    <w:rsid w:val="0047531F"/>
    <w:rsid w:val="0047571F"/>
    <w:rsid w:val="00475E4E"/>
    <w:rsid w:val="004841FC"/>
    <w:rsid w:val="00486800"/>
    <w:rsid w:val="004A1B0F"/>
    <w:rsid w:val="004A306D"/>
    <w:rsid w:val="004A3A64"/>
    <w:rsid w:val="004A49F0"/>
    <w:rsid w:val="004A79E9"/>
    <w:rsid w:val="004B3D60"/>
    <w:rsid w:val="004B4247"/>
    <w:rsid w:val="004B6636"/>
    <w:rsid w:val="004B6958"/>
    <w:rsid w:val="004B6B25"/>
    <w:rsid w:val="004B6D2C"/>
    <w:rsid w:val="004B7B27"/>
    <w:rsid w:val="004C0640"/>
    <w:rsid w:val="004C12B9"/>
    <w:rsid w:val="004C17CA"/>
    <w:rsid w:val="004C2945"/>
    <w:rsid w:val="004C310D"/>
    <w:rsid w:val="004C3C85"/>
    <w:rsid w:val="004C44C7"/>
    <w:rsid w:val="004C7DB7"/>
    <w:rsid w:val="004D15D3"/>
    <w:rsid w:val="004D4A17"/>
    <w:rsid w:val="004E1DD3"/>
    <w:rsid w:val="004E1E73"/>
    <w:rsid w:val="004F1359"/>
    <w:rsid w:val="004F4342"/>
    <w:rsid w:val="004F559C"/>
    <w:rsid w:val="004F6F75"/>
    <w:rsid w:val="004F7380"/>
    <w:rsid w:val="0050157D"/>
    <w:rsid w:val="00503E6B"/>
    <w:rsid w:val="0050789F"/>
    <w:rsid w:val="00507FBD"/>
    <w:rsid w:val="005120A4"/>
    <w:rsid w:val="00512BCE"/>
    <w:rsid w:val="005137CC"/>
    <w:rsid w:val="0051419F"/>
    <w:rsid w:val="00515E3E"/>
    <w:rsid w:val="00516528"/>
    <w:rsid w:val="00516D3D"/>
    <w:rsid w:val="005206CF"/>
    <w:rsid w:val="005209A1"/>
    <w:rsid w:val="00522EDE"/>
    <w:rsid w:val="00524F7A"/>
    <w:rsid w:val="00525510"/>
    <w:rsid w:val="00526316"/>
    <w:rsid w:val="00530569"/>
    <w:rsid w:val="00532857"/>
    <w:rsid w:val="0053304C"/>
    <w:rsid w:val="00534619"/>
    <w:rsid w:val="005354E6"/>
    <w:rsid w:val="00542914"/>
    <w:rsid w:val="0054368A"/>
    <w:rsid w:val="00543D2A"/>
    <w:rsid w:val="00544013"/>
    <w:rsid w:val="00544877"/>
    <w:rsid w:val="00546DB1"/>
    <w:rsid w:val="00550D30"/>
    <w:rsid w:val="0055124D"/>
    <w:rsid w:val="00552C97"/>
    <w:rsid w:val="00553A1E"/>
    <w:rsid w:val="00554522"/>
    <w:rsid w:val="00554E61"/>
    <w:rsid w:val="00554EAE"/>
    <w:rsid w:val="0055695C"/>
    <w:rsid w:val="00557269"/>
    <w:rsid w:val="005609F9"/>
    <w:rsid w:val="00561B10"/>
    <w:rsid w:val="00570056"/>
    <w:rsid w:val="00574A3A"/>
    <w:rsid w:val="005756F9"/>
    <w:rsid w:val="00576139"/>
    <w:rsid w:val="0057709E"/>
    <w:rsid w:val="00582272"/>
    <w:rsid w:val="00583E29"/>
    <w:rsid w:val="005862D2"/>
    <w:rsid w:val="00586A70"/>
    <w:rsid w:val="0059072B"/>
    <w:rsid w:val="00594073"/>
    <w:rsid w:val="00594BF2"/>
    <w:rsid w:val="00594FAF"/>
    <w:rsid w:val="0059713C"/>
    <w:rsid w:val="005A04F1"/>
    <w:rsid w:val="005A08FD"/>
    <w:rsid w:val="005A28D7"/>
    <w:rsid w:val="005A3AC2"/>
    <w:rsid w:val="005A4DEC"/>
    <w:rsid w:val="005B08E3"/>
    <w:rsid w:val="005B0DCB"/>
    <w:rsid w:val="005B1C6B"/>
    <w:rsid w:val="005B3E75"/>
    <w:rsid w:val="005B5F52"/>
    <w:rsid w:val="005B66CD"/>
    <w:rsid w:val="005C0E75"/>
    <w:rsid w:val="005C2771"/>
    <w:rsid w:val="005C3CC9"/>
    <w:rsid w:val="005D1B3F"/>
    <w:rsid w:val="005D3668"/>
    <w:rsid w:val="005D465F"/>
    <w:rsid w:val="005D4E36"/>
    <w:rsid w:val="005D6C38"/>
    <w:rsid w:val="005D7DD0"/>
    <w:rsid w:val="005F025F"/>
    <w:rsid w:val="005F3B01"/>
    <w:rsid w:val="005F6527"/>
    <w:rsid w:val="005F7503"/>
    <w:rsid w:val="00602B5E"/>
    <w:rsid w:val="00603C97"/>
    <w:rsid w:val="006125C1"/>
    <w:rsid w:val="006158D2"/>
    <w:rsid w:val="006179AD"/>
    <w:rsid w:val="00617F88"/>
    <w:rsid w:val="00617FC6"/>
    <w:rsid w:val="00621624"/>
    <w:rsid w:val="00623C8D"/>
    <w:rsid w:val="006247B5"/>
    <w:rsid w:val="00625368"/>
    <w:rsid w:val="00626BD6"/>
    <w:rsid w:val="006272C7"/>
    <w:rsid w:val="00630170"/>
    <w:rsid w:val="00634232"/>
    <w:rsid w:val="00634416"/>
    <w:rsid w:val="00634D32"/>
    <w:rsid w:val="00636F37"/>
    <w:rsid w:val="0063796A"/>
    <w:rsid w:val="00640F69"/>
    <w:rsid w:val="00642093"/>
    <w:rsid w:val="00643101"/>
    <w:rsid w:val="0064318E"/>
    <w:rsid w:val="0064327A"/>
    <w:rsid w:val="006454FE"/>
    <w:rsid w:val="006529E0"/>
    <w:rsid w:val="00653117"/>
    <w:rsid w:val="00653BDE"/>
    <w:rsid w:val="00662BA0"/>
    <w:rsid w:val="006630C8"/>
    <w:rsid w:val="00665F73"/>
    <w:rsid w:val="00666595"/>
    <w:rsid w:val="00673B85"/>
    <w:rsid w:val="00674321"/>
    <w:rsid w:val="006757DA"/>
    <w:rsid w:val="00675CE2"/>
    <w:rsid w:val="00675FCC"/>
    <w:rsid w:val="00680B39"/>
    <w:rsid w:val="006816F0"/>
    <w:rsid w:val="006835DC"/>
    <w:rsid w:val="0068442F"/>
    <w:rsid w:val="0068717D"/>
    <w:rsid w:val="00687386"/>
    <w:rsid w:val="00691089"/>
    <w:rsid w:val="006A0C33"/>
    <w:rsid w:val="006A272C"/>
    <w:rsid w:val="006A57F1"/>
    <w:rsid w:val="006A5C0F"/>
    <w:rsid w:val="006B02E2"/>
    <w:rsid w:val="006B340E"/>
    <w:rsid w:val="006C1810"/>
    <w:rsid w:val="006C3708"/>
    <w:rsid w:val="006D064D"/>
    <w:rsid w:val="006D4DE3"/>
    <w:rsid w:val="006D69BF"/>
    <w:rsid w:val="006E002B"/>
    <w:rsid w:val="006E5A71"/>
    <w:rsid w:val="006E5B9F"/>
    <w:rsid w:val="006E7AB7"/>
    <w:rsid w:val="006F29AD"/>
    <w:rsid w:val="006F2C3E"/>
    <w:rsid w:val="006F615E"/>
    <w:rsid w:val="006F6640"/>
    <w:rsid w:val="006F7F22"/>
    <w:rsid w:val="00700199"/>
    <w:rsid w:val="00701ABB"/>
    <w:rsid w:val="00704814"/>
    <w:rsid w:val="00706927"/>
    <w:rsid w:val="00711306"/>
    <w:rsid w:val="00711EFC"/>
    <w:rsid w:val="00713328"/>
    <w:rsid w:val="0071449C"/>
    <w:rsid w:val="007165E3"/>
    <w:rsid w:val="007239C4"/>
    <w:rsid w:val="007252B7"/>
    <w:rsid w:val="00726F2D"/>
    <w:rsid w:val="0072740D"/>
    <w:rsid w:val="00731176"/>
    <w:rsid w:val="00731D86"/>
    <w:rsid w:val="00732834"/>
    <w:rsid w:val="00735094"/>
    <w:rsid w:val="00735E15"/>
    <w:rsid w:val="0074241A"/>
    <w:rsid w:val="0074435D"/>
    <w:rsid w:val="00745A30"/>
    <w:rsid w:val="0075012A"/>
    <w:rsid w:val="007502C0"/>
    <w:rsid w:val="00751C96"/>
    <w:rsid w:val="00752289"/>
    <w:rsid w:val="00755446"/>
    <w:rsid w:val="007573FF"/>
    <w:rsid w:val="00761AC2"/>
    <w:rsid w:val="0076432D"/>
    <w:rsid w:val="00774A5C"/>
    <w:rsid w:val="00776A79"/>
    <w:rsid w:val="00781503"/>
    <w:rsid w:val="00781BD0"/>
    <w:rsid w:val="00785305"/>
    <w:rsid w:val="007871D5"/>
    <w:rsid w:val="007903B4"/>
    <w:rsid w:val="00794F8B"/>
    <w:rsid w:val="007956D5"/>
    <w:rsid w:val="00796559"/>
    <w:rsid w:val="007A4E45"/>
    <w:rsid w:val="007B0430"/>
    <w:rsid w:val="007B3BBF"/>
    <w:rsid w:val="007B3C71"/>
    <w:rsid w:val="007C4551"/>
    <w:rsid w:val="007C4695"/>
    <w:rsid w:val="007C523C"/>
    <w:rsid w:val="007C543F"/>
    <w:rsid w:val="007C7626"/>
    <w:rsid w:val="007D3632"/>
    <w:rsid w:val="007D4397"/>
    <w:rsid w:val="007D5527"/>
    <w:rsid w:val="007D6AE1"/>
    <w:rsid w:val="007E0C11"/>
    <w:rsid w:val="007E51C2"/>
    <w:rsid w:val="007F11F2"/>
    <w:rsid w:val="007F1CC0"/>
    <w:rsid w:val="007F2016"/>
    <w:rsid w:val="007F48F4"/>
    <w:rsid w:val="007F5D85"/>
    <w:rsid w:val="007F7A1B"/>
    <w:rsid w:val="00802351"/>
    <w:rsid w:val="0080260B"/>
    <w:rsid w:val="0081071D"/>
    <w:rsid w:val="008107AE"/>
    <w:rsid w:val="0081401D"/>
    <w:rsid w:val="0081581F"/>
    <w:rsid w:val="00816EE4"/>
    <w:rsid w:val="008214C3"/>
    <w:rsid w:val="00821D35"/>
    <w:rsid w:val="008230B6"/>
    <w:rsid w:val="00823156"/>
    <w:rsid w:val="00825A1D"/>
    <w:rsid w:val="008403E7"/>
    <w:rsid w:val="008409EC"/>
    <w:rsid w:val="00841321"/>
    <w:rsid w:val="00843A3F"/>
    <w:rsid w:val="008455AF"/>
    <w:rsid w:val="008511BE"/>
    <w:rsid w:val="00853663"/>
    <w:rsid w:val="00862031"/>
    <w:rsid w:val="00862CB5"/>
    <w:rsid w:val="00871447"/>
    <w:rsid w:val="008737E3"/>
    <w:rsid w:val="00875B81"/>
    <w:rsid w:val="00876EE3"/>
    <w:rsid w:val="0087761E"/>
    <w:rsid w:val="00881676"/>
    <w:rsid w:val="008824F0"/>
    <w:rsid w:val="008869BA"/>
    <w:rsid w:val="0088715A"/>
    <w:rsid w:val="00887C85"/>
    <w:rsid w:val="00887FDC"/>
    <w:rsid w:val="00891800"/>
    <w:rsid w:val="00892CF8"/>
    <w:rsid w:val="008945B6"/>
    <w:rsid w:val="008975F8"/>
    <w:rsid w:val="008A1574"/>
    <w:rsid w:val="008A38C8"/>
    <w:rsid w:val="008A49FB"/>
    <w:rsid w:val="008A56EA"/>
    <w:rsid w:val="008A5814"/>
    <w:rsid w:val="008A7D4A"/>
    <w:rsid w:val="008B4226"/>
    <w:rsid w:val="008B6A60"/>
    <w:rsid w:val="008C0A5E"/>
    <w:rsid w:val="008C1076"/>
    <w:rsid w:val="008C2658"/>
    <w:rsid w:val="008C3867"/>
    <w:rsid w:val="008C3AB2"/>
    <w:rsid w:val="008C3CF2"/>
    <w:rsid w:val="008C7F6B"/>
    <w:rsid w:val="008D59A6"/>
    <w:rsid w:val="008D7E33"/>
    <w:rsid w:val="008E2003"/>
    <w:rsid w:val="008E2994"/>
    <w:rsid w:val="008E3AB2"/>
    <w:rsid w:val="008E3EB8"/>
    <w:rsid w:val="008E71F0"/>
    <w:rsid w:val="008F0CB6"/>
    <w:rsid w:val="008F18B2"/>
    <w:rsid w:val="00905260"/>
    <w:rsid w:val="00906271"/>
    <w:rsid w:val="009066F3"/>
    <w:rsid w:val="00907A20"/>
    <w:rsid w:val="00912C00"/>
    <w:rsid w:val="009136FE"/>
    <w:rsid w:val="00913EC1"/>
    <w:rsid w:val="00920C42"/>
    <w:rsid w:val="009259F6"/>
    <w:rsid w:val="0092700D"/>
    <w:rsid w:val="0092708C"/>
    <w:rsid w:val="00927695"/>
    <w:rsid w:val="009339DF"/>
    <w:rsid w:val="00934E41"/>
    <w:rsid w:val="0093799A"/>
    <w:rsid w:val="00940444"/>
    <w:rsid w:val="0094101E"/>
    <w:rsid w:val="00942564"/>
    <w:rsid w:val="0094396E"/>
    <w:rsid w:val="009443D2"/>
    <w:rsid w:val="00947E12"/>
    <w:rsid w:val="009515B4"/>
    <w:rsid w:val="00951803"/>
    <w:rsid w:val="009538EF"/>
    <w:rsid w:val="009552A8"/>
    <w:rsid w:val="009564CB"/>
    <w:rsid w:val="00957B66"/>
    <w:rsid w:val="00962956"/>
    <w:rsid w:val="0096711A"/>
    <w:rsid w:val="00970644"/>
    <w:rsid w:val="00974B21"/>
    <w:rsid w:val="00974F04"/>
    <w:rsid w:val="009756A3"/>
    <w:rsid w:val="00977E0A"/>
    <w:rsid w:val="00982805"/>
    <w:rsid w:val="00985570"/>
    <w:rsid w:val="00985C43"/>
    <w:rsid w:val="00990573"/>
    <w:rsid w:val="009917AF"/>
    <w:rsid w:val="00991B4B"/>
    <w:rsid w:val="009A32DF"/>
    <w:rsid w:val="009A48ED"/>
    <w:rsid w:val="009A59D2"/>
    <w:rsid w:val="009A5ABE"/>
    <w:rsid w:val="009A64FE"/>
    <w:rsid w:val="009A6A4A"/>
    <w:rsid w:val="009A6BAA"/>
    <w:rsid w:val="009B05D7"/>
    <w:rsid w:val="009B2088"/>
    <w:rsid w:val="009B5482"/>
    <w:rsid w:val="009B70EB"/>
    <w:rsid w:val="009C79E8"/>
    <w:rsid w:val="009D7A73"/>
    <w:rsid w:val="009D7CCD"/>
    <w:rsid w:val="009E2883"/>
    <w:rsid w:val="009E38CF"/>
    <w:rsid w:val="009E57F0"/>
    <w:rsid w:val="009F411B"/>
    <w:rsid w:val="009F4250"/>
    <w:rsid w:val="009F4D06"/>
    <w:rsid w:val="009F71F1"/>
    <w:rsid w:val="00A00257"/>
    <w:rsid w:val="00A0215D"/>
    <w:rsid w:val="00A026BF"/>
    <w:rsid w:val="00A02F96"/>
    <w:rsid w:val="00A032B4"/>
    <w:rsid w:val="00A0381B"/>
    <w:rsid w:val="00A042BB"/>
    <w:rsid w:val="00A07323"/>
    <w:rsid w:val="00A078B3"/>
    <w:rsid w:val="00A10535"/>
    <w:rsid w:val="00A13A1A"/>
    <w:rsid w:val="00A212A9"/>
    <w:rsid w:val="00A21A32"/>
    <w:rsid w:val="00A224D2"/>
    <w:rsid w:val="00A268CF"/>
    <w:rsid w:val="00A27BF4"/>
    <w:rsid w:val="00A348CB"/>
    <w:rsid w:val="00A353DE"/>
    <w:rsid w:val="00A36FEB"/>
    <w:rsid w:val="00A37493"/>
    <w:rsid w:val="00A37D27"/>
    <w:rsid w:val="00A40E3C"/>
    <w:rsid w:val="00A5135D"/>
    <w:rsid w:val="00A554A6"/>
    <w:rsid w:val="00A61720"/>
    <w:rsid w:val="00A645B6"/>
    <w:rsid w:val="00A64EEB"/>
    <w:rsid w:val="00A65A62"/>
    <w:rsid w:val="00A67F51"/>
    <w:rsid w:val="00A74636"/>
    <w:rsid w:val="00A7686E"/>
    <w:rsid w:val="00A77C16"/>
    <w:rsid w:val="00A80564"/>
    <w:rsid w:val="00A84F7C"/>
    <w:rsid w:val="00A85C77"/>
    <w:rsid w:val="00A85DBF"/>
    <w:rsid w:val="00A901D4"/>
    <w:rsid w:val="00A96BD7"/>
    <w:rsid w:val="00A971C0"/>
    <w:rsid w:val="00AA04D2"/>
    <w:rsid w:val="00AA0903"/>
    <w:rsid w:val="00AA1245"/>
    <w:rsid w:val="00AA1259"/>
    <w:rsid w:val="00AA1A4A"/>
    <w:rsid w:val="00AA1B9D"/>
    <w:rsid w:val="00AA2DE7"/>
    <w:rsid w:val="00AA3A2C"/>
    <w:rsid w:val="00AA66B8"/>
    <w:rsid w:val="00AB24CF"/>
    <w:rsid w:val="00AB5AF7"/>
    <w:rsid w:val="00AB7614"/>
    <w:rsid w:val="00AC2926"/>
    <w:rsid w:val="00AC73FA"/>
    <w:rsid w:val="00AC7965"/>
    <w:rsid w:val="00AD3C98"/>
    <w:rsid w:val="00AD6479"/>
    <w:rsid w:val="00AE0FF3"/>
    <w:rsid w:val="00AE232F"/>
    <w:rsid w:val="00AE320C"/>
    <w:rsid w:val="00AE3682"/>
    <w:rsid w:val="00AE3CA2"/>
    <w:rsid w:val="00AE4294"/>
    <w:rsid w:val="00AE48CE"/>
    <w:rsid w:val="00AE4A3E"/>
    <w:rsid w:val="00AE6927"/>
    <w:rsid w:val="00AE6951"/>
    <w:rsid w:val="00AF1009"/>
    <w:rsid w:val="00AF3DDB"/>
    <w:rsid w:val="00AF48BB"/>
    <w:rsid w:val="00AF4EAD"/>
    <w:rsid w:val="00B00158"/>
    <w:rsid w:val="00B0043C"/>
    <w:rsid w:val="00B00ABD"/>
    <w:rsid w:val="00B05B59"/>
    <w:rsid w:val="00B07DE9"/>
    <w:rsid w:val="00B07EBE"/>
    <w:rsid w:val="00B120BC"/>
    <w:rsid w:val="00B131A6"/>
    <w:rsid w:val="00B1738F"/>
    <w:rsid w:val="00B20D05"/>
    <w:rsid w:val="00B227A3"/>
    <w:rsid w:val="00B24998"/>
    <w:rsid w:val="00B26580"/>
    <w:rsid w:val="00B26DC2"/>
    <w:rsid w:val="00B31F09"/>
    <w:rsid w:val="00B32410"/>
    <w:rsid w:val="00B34354"/>
    <w:rsid w:val="00B35F3C"/>
    <w:rsid w:val="00B36011"/>
    <w:rsid w:val="00B37F50"/>
    <w:rsid w:val="00B4045C"/>
    <w:rsid w:val="00B44386"/>
    <w:rsid w:val="00B46CCC"/>
    <w:rsid w:val="00B51670"/>
    <w:rsid w:val="00B5367E"/>
    <w:rsid w:val="00B54371"/>
    <w:rsid w:val="00B561A8"/>
    <w:rsid w:val="00B60C53"/>
    <w:rsid w:val="00B60DFA"/>
    <w:rsid w:val="00B60EE7"/>
    <w:rsid w:val="00B61F81"/>
    <w:rsid w:val="00B64B9F"/>
    <w:rsid w:val="00B6769D"/>
    <w:rsid w:val="00B67C3A"/>
    <w:rsid w:val="00B7025F"/>
    <w:rsid w:val="00B7291B"/>
    <w:rsid w:val="00B73197"/>
    <w:rsid w:val="00B74DF7"/>
    <w:rsid w:val="00B76A59"/>
    <w:rsid w:val="00B801ED"/>
    <w:rsid w:val="00B807FD"/>
    <w:rsid w:val="00B83E33"/>
    <w:rsid w:val="00B8457B"/>
    <w:rsid w:val="00B8582F"/>
    <w:rsid w:val="00B87CFA"/>
    <w:rsid w:val="00B90155"/>
    <w:rsid w:val="00B91B88"/>
    <w:rsid w:val="00B93402"/>
    <w:rsid w:val="00B940AA"/>
    <w:rsid w:val="00BA0316"/>
    <w:rsid w:val="00BA03ED"/>
    <w:rsid w:val="00BA1B63"/>
    <w:rsid w:val="00BB19EA"/>
    <w:rsid w:val="00BB5DCB"/>
    <w:rsid w:val="00BB70E3"/>
    <w:rsid w:val="00BC3859"/>
    <w:rsid w:val="00BC3C1B"/>
    <w:rsid w:val="00BC754F"/>
    <w:rsid w:val="00BD0017"/>
    <w:rsid w:val="00BD1548"/>
    <w:rsid w:val="00BD2956"/>
    <w:rsid w:val="00BD3DC0"/>
    <w:rsid w:val="00BD4F19"/>
    <w:rsid w:val="00BD6BA0"/>
    <w:rsid w:val="00BE39D0"/>
    <w:rsid w:val="00BE3F9D"/>
    <w:rsid w:val="00BE40D0"/>
    <w:rsid w:val="00BE4143"/>
    <w:rsid w:val="00BE5CF1"/>
    <w:rsid w:val="00BE7780"/>
    <w:rsid w:val="00BF728E"/>
    <w:rsid w:val="00C04E70"/>
    <w:rsid w:val="00C0696B"/>
    <w:rsid w:val="00C102F0"/>
    <w:rsid w:val="00C130E3"/>
    <w:rsid w:val="00C1570C"/>
    <w:rsid w:val="00C15D04"/>
    <w:rsid w:val="00C1614F"/>
    <w:rsid w:val="00C209E3"/>
    <w:rsid w:val="00C22B70"/>
    <w:rsid w:val="00C2323F"/>
    <w:rsid w:val="00C26AFF"/>
    <w:rsid w:val="00C26DD1"/>
    <w:rsid w:val="00C327F2"/>
    <w:rsid w:val="00C3500E"/>
    <w:rsid w:val="00C370FC"/>
    <w:rsid w:val="00C37972"/>
    <w:rsid w:val="00C40F83"/>
    <w:rsid w:val="00C4103A"/>
    <w:rsid w:val="00C44B97"/>
    <w:rsid w:val="00C45998"/>
    <w:rsid w:val="00C45D13"/>
    <w:rsid w:val="00C54A53"/>
    <w:rsid w:val="00C55D3C"/>
    <w:rsid w:val="00C60806"/>
    <w:rsid w:val="00C62290"/>
    <w:rsid w:val="00C64734"/>
    <w:rsid w:val="00C7351C"/>
    <w:rsid w:val="00C74FAA"/>
    <w:rsid w:val="00C7674F"/>
    <w:rsid w:val="00C77112"/>
    <w:rsid w:val="00C8041E"/>
    <w:rsid w:val="00C810DA"/>
    <w:rsid w:val="00C81427"/>
    <w:rsid w:val="00C86655"/>
    <w:rsid w:val="00C870C4"/>
    <w:rsid w:val="00C91BA7"/>
    <w:rsid w:val="00C93E33"/>
    <w:rsid w:val="00C97F62"/>
    <w:rsid w:val="00CA0706"/>
    <w:rsid w:val="00CA72DE"/>
    <w:rsid w:val="00CA7666"/>
    <w:rsid w:val="00CC017E"/>
    <w:rsid w:val="00CC2514"/>
    <w:rsid w:val="00CC4A31"/>
    <w:rsid w:val="00CC6299"/>
    <w:rsid w:val="00CC69C4"/>
    <w:rsid w:val="00CC7D85"/>
    <w:rsid w:val="00CD0749"/>
    <w:rsid w:val="00CE1FEB"/>
    <w:rsid w:val="00CE383C"/>
    <w:rsid w:val="00CE5465"/>
    <w:rsid w:val="00CE56C1"/>
    <w:rsid w:val="00CE7557"/>
    <w:rsid w:val="00CF17BA"/>
    <w:rsid w:val="00CF18AB"/>
    <w:rsid w:val="00CF2019"/>
    <w:rsid w:val="00CF293E"/>
    <w:rsid w:val="00CF4457"/>
    <w:rsid w:val="00CF49CC"/>
    <w:rsid w:val="00CF5760"/>
    <w:rsid w:val="00CF5E2B"/>
    <w:rsid w:val="00CF772C"/>
    <w:rsid w:val="00D04F60"/>
    <w:rsid w:val="00D05E4C"/>
    <w:rsid w:val="00D07491"/>
    <w:rsid w:val="00D10B71"/>
    <w:rsid w:val="00D118DB"/>
    <w:rsid w:val="00D1286F"/>
    <w:rsid w:val="00D1404E"/>
    <w:rsid w:val="00D1600C"/>
    <w:rsid w:val="00D16185"/>
    <w:rsid w:val="00D164B7"/>
    <w:rsid w:val="00D2081F"/>
    <w:rsid w:val="00D23344"/>
    <w:rsid w:val="00D236F2"/>
    <w:rsid w:val="00D2475B"/>
    <w:rsid w:val="00D2594C"/>
    <w:rsid w:val="00D32E69"/>
    <w:rsid w:val="00D331A7"/>
    <w:rsid w:val="00D357DF"/>
    <w:rsid w:val="00D36078"/>
    <w:rsid w:val="00D40D60"/>
    <w:rsid w:val="00D41234"/>
    <w:rsid w:val="00D42BC7"/>
    <w:rsid w:val="00D477E9"/>
    <w:rsid w:val="00D50D13"/>
    <w:rsid w:val="00D5158E"/>
    <w:rsid w:val="00D543F4"/>
    <w:rsid w:val="00D56C6D"/>
    <w:rsid w:val="00D5744F"/>
    <w:rsid w:val="00D6094D"/>
    <w:rsid w:val="00D644AE"/>
    <w:rsid w:val="00D654A8"/>
    <w:rsid w:val="00D668F1"/>
    <w:rsid w:val="00D67019"/>
    <w:rsid w:val="00D71990"/>
    <w:rsid w:val="00D71C0B"/>
    <w:rsid w:val="00D7434C"/>
    <w:rsid w:val="00D74BC4"/>
    <w:rsid w:val="00D81C9D"/>
    <w:rsid w:val="00D83FC2"/>
    <w:rsid w:val="00D84988"/>
    <w:rsid w:val="00D85E6F"/>
    <w:rsid w:val="00D949EF"/>
    <w:rsid w:val="00D9521D"/>
    <w:rsid w:val="00DA0295"/>
    <w:rsid w:val="00DA06AB"/>
    <w:rsid w:val="00DA1422"/>
    <w:rsid w:val="00DA1613"/>
    <w:rsid w:val="00DA2767"/>
    <w:rsid w:val="00DA2B42"/>
    <w:rsid w:val="00DA61F4"/>
    <w:rsid w:val="00DA6F96"/>
    <w:rsid w:val="00DB0281"/>
    <w:rsid w:val="00DB1D9C"/>
    <w:rsid w:val="00DB2B3F"/>
    <w:rsid w:val="00DB2E79"/>
    <w:rsid w:val="00DB4376"/>
    <w:rsid w:val="00DB44D6"/>
    <w:rsid w:val="00DB479D"/>
    <w:rsid w:val="00DB4829"/>
    <w:rsid w:val="00DB6584"/>
    <w:rsid w:val="00DB6B9C"/>
    <w:rsid w:val="00DC0540"/>
    <w:rsid w:val="00DC1C79"/>
    <w:rsid w:val="00DC1F1B"/>
    <w:rsid w:val="00DC607A"/>
    <w:rsid w:val="00DC7FC9"/>
    <w:rsid w:val="00DD0506"/>
    <w:rsid w:val="00DD0C92"/>
    <w:rsid w:val="00DD62B4"/>
    <w:rsid w:val="00DE07A3"/>
    <w:rsid w:val="00DE0D29"/>
    <w:rsid w:val="00DE175D"/>
    <w:rsid w:val="00DE7B57"/>
    <w:rsid w:val="00E03442"/>
    <w:rsid w:val="00E04DB6"/>
    <w:rsid w:val="00E1622B"/>
    <w:rsid w:val="00E17A64"/>
    <w:rsid w:val="00E20807"/>
    <w:rsid w:val="00E20C9A"/>
    <w:rsid w:val="00E23136"/>
    <w:rsid w:val="00E237EB"/>
    <w:rsid w:val="00E26C7A"/>
    <w:rsid w:val="00E31165"/>
    <w:rsid w:val="00E31FFA"/>
    <w:rsid w:val="00E35532"/>
    <w:rsid w:val="00E3766F"/>
    <w:rsid w:val="00E4027F"/>
    <w:rsid w:val="00E41B3B"/>
    <w:rsid w:val="00E441BF"/>
    <w:rsid w:val="00E46047"/>
    <w:rsid w:val="00E47A78"/>
    <w:rsid w:val="00E51F0A"/>
    <w:rsid w:val="00E52417"/>
    <w:rsid w:val="00E52967"/>
    <w:rsid w:val="00E53698"/>
    <w:rsid w:val="00E538A0"/>
    <w:rsid w:val="00E56743"/>
    <w:rsid w:val="00E56B41"/>
    <w:rsid w:val="00E576F3"/>
    <w:rsid w:val="00E57DC3"/>
    <w:rsid w:val="00E61E90"/>
    <w:rsid w:val="00E65AF4"/>
    <w:rsid w:val="00E6713B"/>
    <w:rsid w:val="00E7433E"/>
    <w:rsid w:val="00E74EB1"/>
    <w:rsid w:val="00E767B1"/>
    <w:rsid w:val="00E7707F"/>
    <w:rsid w:val="00E84677"/>
    <w:rsid w:val="00E8636E"/>
    <w:rsid w:val="00E9121E"/>
    <w:rsid w:val="00E9174D"/>
    <w:rsid w:val="00E935C6"/>
    <w:rsid w:val="00E93F1D"/>
    <w:rsid w:val="00E94B15"/>
    <w:rsid w:val="00EA328D"/>
    <w:rsid w:val="00EA5DB8"/>
    <w:rsid w:val="00EA7C7C"/>
    <w:rsid w:val="00EB12AC"/>
    <w:rsid w:val="00EB1438"/>
    <w:rsid w:val="00EB18C3"/>
    <w:rsid w:val="00EB3102"/>
    <w:rsid w:val="00EB525A"/>
    <w:rsid w:val="00EB5FB0"/>
    <w:rsid w:val="00EB62B5"/>
    <w:rsid w:val="00EC245A"/>
    <w:rsid w:val="00EC2CA8"/>
    <w:rsid w:val="00EC44F1"/>
    <w:rsid w:val="00EC7664"/>
    <w:rsid w:val="00ED13EA"/>
    <w:rsid w:val="00ED2405"/>
    <w:rsid w:val="00ED79DC"/>
    <w:rsid w:val="00EE30EF"/>
    <w:rsid w:val="00EE3504"/>
    <w:rsid w:val="00EE36C6"/>
    <w:rsid w:val="00EE6685"/>
    <w:rsid w:val="00EE6D10"/>
    <w:rsid w:val="00EF0614"/>
    <w:rsid w:val="00EF6704"/>
    <w:rsid w:val="00F04218"/>
    <w:rsid w:val="00F061FA"/>
    <w:rsid w:val="00F07DDD"/>
    <w:rsid w:val="00F10603"/>
    <w:rsid w:val="00F11305"/>
    <w:rsid w:val="00F129AE"/>
    <w:rsid w:val="00F16B45"/>
    <w:rsid w:val="00F2045A"/>
    <w:rsid w:val="00F211FE"/>
    <w:rsid w:val="00F23110"/>
    <w:rsid w:val="00F248DC"/>
    <w:rsid w:val="00F25D05"/>
    <w:rsid w:val="00F26513"/>
    <w:rsid w:val="00F267CD"/>
    <w:rsid w:val="00F268DB"/>
    <w:rsid w:val="00F27E9E"/>
    <w:rsid w:val="00F31743"/>
    <w:rsid w:val="00F369A2"/>
    <w:rsid w:val="00F4355A"/>
    <w:rsid w:val="00F52D2E"/>
    <w:rsid w:val="00F53EA3"/>
    <w:rsid w:val="00F55A52"/>
    <w:rsid w:val="00F62C55"/>
    <w:rsid w:val="00F66DCD"/>
    <w:rsid w:val="00F770B4"/>
    <w:rsid w:val="00F82D8E"/>
    <w:rsid w:val="00F85997"/>
    <w:rsid w:val="00F86224"/>
    <w:rsid w:val="00F8691E"/>
    <w:rsid w:val="00F92E8D"/>
    <w:rsid w:val="00F93026"/>
    <w:rsid w:val="00F937C7"/>
    <w:rsid w:val="00F94209"/>
    <w:rsid w:val="00F952F6"/>
    <w:rsid w:val="00FA1EA1"/>
    <w:rsid w:val="00FA300F"/>
    <w:rsid w:val="00FA7B51"/>
    <w:rsid w:val="00FB4B8D"/>
    <w:rsid w:val="00FB71E7"/>
    <w:rsid w:val="00FC1024"/>
    <w:rsid w:val="00FC14AB"/>
    <w:rsid w:val="00FC2B8F"/>
    <w:rsid w:val="00FC2E10"/>
    <w:rsid w:val="00FC2E99"/>
    <w:rsid w:val="00FC40F0"/>
    <w:rsid w:val="00FC70A4"/>
    <w:rsid w:val="00FC7322"/>
    <w:rsid w:val="00FC74B3"/>
    <w:rsid w:val="00FD6C0B"/>
    <w:rsid w:val="00FD768D"/>
    <w:rsid w:val="00FD786A"/>
    <w:rsid w:val="00FE3AC1"/>
    <w:rsid w:val="00FE62CE"/>
    <w:rsid w:val="00FF0336"/>
    <w:rsid w:val="00FF0871"/>
    <w:rsid w:val="00FF24B4"/>
    <w:rsid w:val="00FF5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9E9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F3DDB"/>
    <w:pPr>
      <w:keepNext/>
      <w:keepLines/>
      <w:spacing w:before="480" w:after="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F3DDB"/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85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879"/>
  </w:style>
  <w:style w:type="paragraph" w:styleId="Stopka">
    <w:name w:val="footer"/>
    <w:basedOn w:val="Normalny"/>
    <w:link w:val="StopkaZnak"/>
    <w:uiPriority w:val="99"/>
    <w:rsid w:val="00085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879"/>
  </w:style>
  <w:style w:type="paragraph" w:styleId="Tekstdymka">
    <w:name w:val="Balloon Text"/>
    <w:basedOn w:val="Normalny"/>
    <w:link w:val="TekstdymkaZnak"/>
    <w:uiPriority w:val="99"/>
    <w:semiHidden/>
    <w:rsid w:val="0008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87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1F37B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774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74A5C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4A5C"/>
    <w:rPr>
      <w:sz w:val="20"/>
      <w:szCs w:val="20"/>
    </w:rPr>
  </w:style>
  <w:style w:type="character" w:customStyle="1" w:styleId="st">
    <w:name w:val="st"/>
    <w:basedOn w:val="Domylnaczcionkaakapitu"/>
    <w:uiPriority w:val="99"/>
    <w:rsid w:val="00C40F8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4F19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F19"/>
    <w:rPr>
      <w:b/>
      <w:bCs/>
      <w:sz w:val="20"/>
      <w:szCs w:val="20"/>
    </w:rPr>
  </w:style>
  <w:style w:type="paragraph" w:customStyle="1" w:styleId="Text">
    <w:name w:val="Text"/>
    <w:uiPriority w:val="99"/>
    <w:rsid w:val="00352D86"/>
    <w:pPr>
      <w:spacing w:after="18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7F5D85"/>
  </w:style>
  <w:style w:type="character" w:styleId="Pogrubienie">
    <w:name w:val="Strong"/>
    <w:basedOn w:val="Domylnaczcionkaakapitu"/>
    <w:uiPriority w:val="22"/>
    <w:qFormat/>
    <w:rsid w:val="007F5D85"/>
    <w:rPr>
      <w:b/>
      <w:bCs/>
    </w:rPr>
  </w:style>
  <w:style w:type="paragraph" w:styleId="NormalnyWeb">
    <w:name w:val="Normal (Web)"/>
    <w:basedOn w:val="Normalny"/>
    <w:uiPriority w:val="99"/>
    <w:rsid w:val="003F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31D4"/>
    <w:rPr>
      <w:i/>
      <w:iCs/>
    </w:rPr>
  </w:style>
  <w:style w:type="character" w:styleId="UyteHipercze">
    <w:name w:val="FollowedHyperlink"/>
    <w:basedOn w:val="Domylnaczcionkaakapitu"/>
    <w:uiPriority w:val="99"/>
    <w:rsid w:val="00A61720"/>
    <w:rPr>
      <w:color w:val="800080"/>
      <w:u w:val="single"/>
    </w:rPr>
  </w:style>
  <w:style w:type="character" w:customStyle="1" w:styleId="kcontent">
    <w:name w:val="k_content"/>
    <w:basedOn w:val="Domylnaczcionkaakapitu"/>
    <w:uiPriority w:val="99"/>
    <w:rsid w:val="00AA1B9D"/>
  </w:style>
  <w:style w:type="character" w:customStyle="1" w:styleId="details">
    <w:name w:val="details"/>
    <w:basedOn w:val="Domylnaczcionkaakapitu"/>
    <w:uiPriority w:val="99"/>
    <w:rsid w:val="00AA1B9D"/>
  </w:style>
  <w:style w:type="paragraph" w:styleId="Tekstprzypisukocowego">
    <w:name w:val="endnote text"/>
    <w:basedOn w:val="Normalny"/>
    <w:link w:val="TekstprzypisukocowegoZnak"/>
    <w:uiPriority w:val="99"/>
    <w:semiHidden/>
    <w:rsid w:val="00825A1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3EC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825A1D"/>
    <w:rPr>
      <w:vertAlign w:val="superscript"/>
    </w:rPr>
  </w:style>
  <w:style w:type="paragraph" w:customStyle="1" w:styleId="Standard">
    <w:name w:val="Standard"/>
    <w:uiPriority w:val="99"/>
    <w:rsid w:val="00453633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character" w:customStyle="1" w:styleId="uficommentbody">
    <w:name w:val="uficommentbody"/>
    <w:basedOn w:val="Domylnaczcionkaakapitu"/>
    <w:uiPriority w:val="99"/>
    <w:rsid w:val="00355446"/>
  </w:style>
  <w:style w:type="character" w:customStyle="1" w:styleId="username">
    <w:name w:val="username"/>
    <w:basedOn w:val="Domylnaczcionkaakapitu"/>
    <w:rsid w:val="00D6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79E9"/>
    <w:pPr>
      <w:spacing w:after="160" w:line="259" w:lineRule="auto"/>
    </w:pPr>
    <w:rPr>
      <w:rFonts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F3DDB"/>
    <w:pPr>
      <w:keepNext/>
      <w:keepLines/>
      <w:spacing w:before="480" w:after="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F3DDB"/>
    <w:rPr>
      <w:rFonts w:ascii="Calibri Light" w:hAnsi="Calibri Light" w:cs="Calibri Light"/>
      <w:b/>
      <w:bCs/>
      <w:color w:val="2E74B5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085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879"/>
  </w:style>
  <w:style w:type="paragraph" w:styleId="Stopka">
    <w:name w:val="footer"/>
    <w:basedOn w:val="Normalny"/>
    <w:link w:val="StopkaZnak"/>
    <w:uiPriority w:val="99"/>
    <w:rsid w:val="00085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879"/>
  </w:style>
  <w:style w:type="paragraph" w:styleId="Tekstdymka">
    <w:name w:val="Balloon Text"/>
    <w:basedOn w:val="Normalny"/>
    <w:link w:val="TekstdymkaZnak"/>
    <w:uiPriority w:val="99"/>
    <w:semiHidden/>
    <w:rsid w:val="00085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87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1F37B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774A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74A5C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4A5C"/>
    <w:rPr>
      <w:sz w:val="20"/>
      <w:szCs w:val="20"/>
    </w:rPr>
  </w:style>
  <w:style w:type="character" w:customStyle="1" w:styleId="st">
    <w:name w:val="st"/>
    <w:basedOn w:val="Domylnaczcionkaakapitu"/>
    <w:uiPriority w:val="99"/>
    <w:rsid w:val="00C40F8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D4F19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F19"/>
    <w:rPr>
      <w:b/>
      <w:bCs/>
      <w:sz w:val="20"/>
      <w:szCs w:val="20"/>
    </w:rPr>
  </w:style>
  <w:style w:type="paragraph" w:customStyle="1" w:styleId="Text">
    <w:name w:val="Text"/>
    <w:uiPriority w:val="99"/>
    <w:rsid w:val="00352D86"/>
    <w:pPr>
      <w:spacing w:after="18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7F5D85"/>
  </w:style>
  <w:style w:type="character" w:styleId="Pogrubienie">
    <w:name w:val="Strong"/>
    <w:basedOn w:val="Domylnaczcionkaakapitu"/>
    <w:uiPriority w:val="22"/>
    <w:qFormat/>
    <w:rsid w:val="007F5D85"/>
    <w:rPr>
      <w:b/>
      <w:bCs/>
    </w:rPr>
  </w:style>
  <w:style w:type="paragraph" w:styleId="NormalnyWeb">
    <w:name w:val="Normal (Web)"/>
    <w:basedOn w:val="Normalny"/>
    <w:uiPriority w:val="99"/>
    <w:rsid w:val="003F3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rsid w:val="004531D4"/>
    <w:rPr>
      <w:i/>
      <w:iCs/>
    </w:rPr>
  </w:style>
  <w:style w:type="character" w:styleId="UyteHipercze">
    <w:name w:val="FollowedHyperlink"/>
    <w:basedOn w:val="Domylnaczcionkaakapitu"/>
    <w:uiPriority w:val="99"/>
    <w:rsid w:val="00A61720"/>
    <w:rPr>
      <w:color w:val="800080"/>
      <w:u w:val="single"/>
    </w:rPr>
  </w:style>
  <w:style w:type="character" w:customStyle="1" w:styleId="kcontent">
    <w:name w:val="k_content"/>
    <w:basedOn w:val="Domylnaczcionkaakapitu"/>
    <w:uiPriority w:val="99"/>
    <w:rsid w:val="00AA1B9D"/>
  </w:style>
  <w:style w:type="character" w:customStyle="1" w:styleId="details">
    <w:name w:val="details"/>
    <w:basedOn w:val="Domylnaczcionkaakapitu"/>
    <w:uiPriority w:val="99"/>
    <w:rsid w:val="00AA1B9D"/>
  </w:style>
  <w:style w:type="paragraph" w:styleId="Tekstprzypisukocowego">
    <w:name w:val="endnote text"/>
    <w:basedOn w:val="Normalny"/>
    <w:link w:val="TekstprzypisukocowegoZnak"/>
    <w:uiPriority w:val="99"/>
    <w:semiHidden/>
    <w:rsid w:val="00825A1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3EC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825A1D"/>
    <w:rPr>
      <w:vertAlign w:val="superscript"/>
    </w:rPr>
  </w:style>
  <w:style w:type="paragraph" w:customStyle="1" w:styleId="Standard">
    <w:name w:val="Standard"/>
    <w:uiPriority w:val="99"/>
    <w:rsid w:val="00453633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character" w:customStyle="1" w:styleId="uficommentbody">
    <w:name w:val="uficommentbody"/>
    <w:basedOn w:val="Domylnaczcionkaakapitu"/>
    <w:uiPriority w:val="99"/>
    <w:rsid w:val="00355446"/>
  </w:style>
  <w:style w:type="character" w:customStyle="1" w:styleId="username">
    <w:name w:val="username"/>
    <w:basedOn w:val="Domylnaczcionkaakapitu"/>
    <w:rsid w:val="00D670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8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22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7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www.facebook.com/paradarownosc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fabrykarownosci.com/wptest/" TargetMode="External"/><Relationship Id="rId7" Type="http://schemas.openxmlformats.org/officeDocument/2006/relationships/hyperlink" Target="http://kph.org.pl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vnwarszawa.tvn24.pl/" TargetMode="External"/><Relationship Id="rId20" Type="http://schemas.openxmlformats.org/officeDocument/2006/relationships/hyperlink" Target="http://kph.org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NewsweekPolska" TargetMode="External"/><Relationship Id="rId22" Type="http://schemas.openxmlformats.org/officeDocument/2006/relationships/image" Target="media/image10.png"/><Relationship Id="rId27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1417</Words>
  <Characters>9632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 marca 2015 r</vt:lpstr>
    </vt:vector>
  </TitlesOfParts>
  <Company>IMM</Company>
  <LinksUpToDate>false</LinksUpToDate>
  <CharactersWithSpaces>11027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 marca 2015 r</dc:title>
  <dc:creator>Małgorzata Staszewska</dc:creator>
  <cp:lastModifiedBy>mtomsia</cp:lastModifiedBy>
  <cp:revision>4</cp:revision>
  <cp:lastPrinted>2016-02-22T12:05:00Z</cp:lastPrinted>
  <dcterms:created xsi:type="dcterms:W3CDTF">2016-05-17T09:17:00Z</dcterms:created>
  <dcterms:modified xsi:type="dcterms:W3CDTF">2016-05-31T08:19:00Z</dcterms:modified>
</cp:coreProperties>
</file>