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3059" w14:textId="1710C64A" w:rsidR="00AC2B20" w:rsidRPr="000C5218" w:rsidRDefault="00AC2B20" w:rsidP="000C5218">
      <w:pPr>
        <w:jc w:val="center"/>
        <w:rPr>
          <w:b/>
          <w:bCs/>
        </w:rPr>
      </w:pPr>
      <w:r w:rsidRPr="000C5218">
        <w:rPr>
          <w:b/>
          <w:bCs/>
        </w:rPr>
        <w:t xml:space="preserve">Klucz do dobrego </w:t>
      </w:r>
      <w:r w:rsidR="00393E7A" w:rsidRPr="000C5218">
        <w:rPr>
          <w:b/>
          <w:bCs/>
        </w:rPr>
        <w:t>zdrowia</w:t>
      </w:r>
      <w:r w:rsidRPr="000C5218">
        <w:rPr>
          <w:b/>
          <w:bCs/>
        </w:rPr>
        <w:t xml:space="preserve"> psychicznego: poznanie siebie i sw</w:t>
      </w:r>
      <w:r w:rsidR="005E440C" w:rsidRPr="000C5218">
        <w:rPr>
          <w:b/>
          <w:bCs/>
        </w:rPr>
        <w:t>oich</w:t>
      </w:r>
      <w:r w:rsidRPr="000C5218">
        <w:rPr>
          <w:b/>
          <w:bCs/>
        </w:rPr>
        <w:t xml:space="preserve"> emocj</w:t>
      </w:r>
      <w:r w:rsidR="005E440C" w:rsidRPr="000C5218">
        <w:rPr>
          <w:b/>
          <w:bCs/>
        </w:rPr>
        <w:t>i</w:t>
      </w:r>
    </w:p>
    <w:p w14:paraId="71B6AEEE" w14:textId="77777777" w:rsidR="00AC2B20" w:rsidRDefault="00AC2B20" w:rsidP="00AC2B20"/>
    <w:p w14:paraId="0861D02F" w14:textId="348BE17C" w:rsidR="00AC2B20" w:rsidRPr="000C5218" w:rsidRDefault="00AC2B20" w:rsidP="000C5218">
      <w:pPr>
        <w:jc w:val="center"/>
        <w:rPr>
          <w:i/>
          <w:iCs/>
        </w:rPr>
      </w:pPr>
      <w:r w:rsidRPr="000C5218">
        <w:rPr>
          <w:i/>
          <w:iCs/>
        </w:rPr>
        <w:t xml:space="preserve">Jak </w:t>
      </w:r>
      <w:proofErr w:type="spellStart"/>
      <w:r w:rsidRPr="000C5218">
        <w:rPr>
          <w:i/>
          <w:iCs/>
        </w:rPr>
        <w:t>chatbot</w:t>
      </w:r>
      <w:proofErr w:type="spellEnd"/>
      <w:r w:rsidRPr="000C5218">
        <w:rPr>
          <w:i/>
          <w:iCs/>
        </w:rPr>
        <w:t xml:space="preserve"> UNICEF wyposaża ukraińską i polską młodzież w wiedzę, która pomaga im rozumieć, wyrażać i zarządzać swoimi emocjami</w:t>
      </w:r>
    </w:p>
    <w:p w14:paraId="2B7C47F5" w14:textId="77777777" w:rsidR="00AC2B20" w:rsidRDefault="00AC2B20" w:rsidP="00AC2B20"/>
    <w:p w14:paraId="346AEC34" w14:textId="05FE13B8" w:rsidR="00AC2B20" w:rsidRDefault="00AC2B20" w:rsidP="00AC2B20">
      <w:r>
        <w:t xml:space="preserve">Patrząc na Maszę przemawiającą do sali konferencyjnej pełnej ludzi w biurze UNICEF w Warszawie, nie widzi się tego, że jest ona zdenerwowana. 16-latka jest opanowana, jej głos jest spokojny i przyciągający uwagę – zupełnie jak wtedy, gdy we wrześniu przemawiała do Zgromadzenia Ogólnego ONZ w Nowym Jorku, kiedy uczestniczyła </w:t>
      </w:r>
      <w:r w:rsidR="5F0D0EA5">
        <w:t>w</w:t>
      </w:r>
      <w:r>
        <w:t xml:space="preserve"> </w:t>
      </w:r>
      <w:r w:rsidR="47A7E134">
        <w:t xml:space="preserve">UNICEF </w:t>
      </w:r>
      <w:proofErr w:type="spellStart"/>
      <w:r w:rsidR="47A7E134">
        <w:t>Youth</w:t>
      </w:r>
      <w:proofErr w:type="spellEnd"/>
      <w:r w:rsidR="47A7E134">
        <w:t xml:space="preserve"> </w:t>
      </w:r>
      <w:proofErr w:type="spellStart"/>
      <w:r w:rsidR="47A7E134">
        <w:t>Advocates</w:t>
      </w:r>
      <w:proofErr w:type="spellEnd"/>
      <w:r w:rsidR="47A7E134">
        <w:t xml:space="preserve"> </w:t>
      </w:r>
      <w:proofErr w:type="spellStart"/>
      <w:r w:rsidR="47A7E134">
        <w:t>Mobilisation</w:t>
      </w:r>
      <w:proofErr w:type="spellEnd"/>
      <w:r w:rsidR="47A7E134">
        <w:t xml:space="preserve"> Lab</w:t>
      </w:r>
      <w:r>
        <w:t>. Mimo to przyznaje, że stres jest stałym elementem jej życia.</w:t>
      </w:r>
    </w:p>
    <w:p w14:paraId="04F45A84" w14:textId="77777777" w:rsidR="00AC2B20" w:rsidRDefault="00AC2B20" w:rsidP="00AC2B20"/>
    <w:p w14:paraId="502FE50E" w14:textId="3A034138" w:rsidR="000B1453" w:rsidRDefault="00AC2B20" w:rsidP="00AC2B20">
      <w:r>
        <w:t xml:space="preserve">Jasnooka nastolatka z </w:t>
      </w:r>
      <w:proofErr w:type="spellStart"/>
      <w:r>
        <w:t>Siewierodoniecka</w:t>
      </w:r>
      <w:proofErr w:type="spellEnd"/>
      <w:r>
        <w:t xml:space="preserve"> </w:t>
      </w:r>
      <w:r w:rsidR="0089407D">
        <w:t>we</w:t>
      </w:r>
      <w:r>
        <w:t xml:space="preserve"> wschodniej Ukrainie mieszka obecnie w Krakowie, dokąd przybyła w marcu 2022 r. po ucieczce przed wojną. Należy do setek tysięcy młodych ludzi z Ukrainy, zmuszonych do rozpoczęcia nowego życia w Polsce i aż za dobrze rozumie presję związaną z takimi zmieniającymi życie wydarzeniami. </w:t>
      </w:r>
    </w:p>
    <w:p w14:paraId="53083A59" w14:textId="77777777" w:rsidR="000B1453" w:rsidRDefault="000B1453" w:rsidP="00AC2B20"/>
    <w:p w14:paraId="46E8366C" w14:textId="046622FA" w:rsidR="00AC2B20" w:rsidRDefault="00AC2B20" w:rsidP="00AC2B20">
      <w:r>
        <w:t xml:space="preserve">Dlatego w listopadzie tego roku chętnie współpracowała z UNICEF w Polsce i wraz z dwójką innych nastolatków z Ukrainy i Polski - Darią i Mieszkiem - udoskonalali </w:t>
      </w:r>
      <w:proofErr w:type="spellStart"/>
      <w:r>
        <w:t>chatbota</w:t>
      </w:r>
      <w:proofErr w:type="spellEnd"/>
      <w:r>
        <w:t xml:space="preserve"> U-Report Europe.</w:t>
      </w:r>
    </w:p>
    <w:p w14:paraId="557CB0BD" w14:textId="77777777" w:rsidR="00AC2B20" w:rsidRDefault="00AC2B20" w:rsidP="00AC2B20"/>
    <w:p w14:paraId="2B9524E5" w14:textId="77777777" w:rsidR="00AC2B20" w:rsidRPr="000C5218" w:rsidRDefault="00AC2B20" w:rsidP="00AC2B20">
      <w:pPr>
        <w:rPr>
          <w:b/>
          <w:bCs/>
        </w:rPr>
      </w:pPr>
      <w:r w:rsidRPr="000C5218">
        <w:rPr>
          <w:b/>
          <w:bCs/>
        </w:rPr>
        <w:t>Kontakt z młodzieżą</w:t>
      </w:r>
    </w:p>
    <w:p w14:paraId="13B51DB1" w14:textId="77777777" w:rsidR="00AC2B20" w:rsidRDefault="00AC2B20" w:rsidP="00AC2B20"/>
    <w:p w14:paraId="2640C121" w14:textId="72534ECA" w:rsidR="00AC2B20" w:rsidRDefault="00AC2B20" w:rsidP="00AC2B20">
      <w:r>
        <w:t>Komunikator został po raz pierwszy uruchomiony w Polsce w czerwcu 2022 r. Jego główny cel t</w:t>
      </w:r>
      <w:r w:rsidR="77E43F93">
        <w:t>o</w:t>
      </w:r>
      <w:r>
        <w:t xml:space="preserve"> nawiązanie kontaktu z młodzieżą z Ukrainy szukającą schronienia w Polsce</w:t>
      </w:r>
      <w:r w:rsidR="00F35276">
        <w:t xml:space="preserve"> i sąsiednich krajach</w:t>
      </w:r>
      <w:r>
        <w:t>, wyposażenie</w:t>
      </w:r>
      <w:r w:rsidR="00F35276">
        <w:t xml:space="preserve"> ich</w:t>
      </w:r>
      <w:r>
        <w:t xml:space="preserve"> w informacje niezbędne do bezpiecznego przekroczenia granicy i osiedlenia się w nowym domu.</w:t>
      </w:r>
    </w:p>
    <w:p w14:paraId="1D3DE0D0" w14:textId="77777777" w:rsidR="00AC2B20" w:rsidRDefault="00AC2B20" w:rsidP="00AC2B20"/>
    <w:p w14:paraId="69E64C86" w14:textId="407EA9FF" w:rsidR="00AC2B20" w:rsidRDefault="00AC2B20" w:rsidP="00AC2B20">
      <w:proofErr w:type="spellStart"/>
      <w:r>
        <w:t>Chatbot</w:t>
      </w:r>
      <w:proofErr w:type="spellEnd"/>
      <w:r>
        <w:t>, z którego w Polsce korzysta dotychczas około 4000 nastolatków, jest bezpłatny, anonimowy, a dostęp do niego można uzyskać, skanując telefonem komórkowym kod QR lub wysyłając wiadomość na kanałach komunikacyjnych U-Report w serwisach Telegram, WhatsApp</w:t>
      </w:r>
      <w:r w:rsidR="67F3F840">
        <w:t>,</w:t>
      </w:r>
      <w:r>
        <w:t xml:space="preserve"> </w:t>
      </w:r>
      <w:proofErr w:type="spellStart"/>
      <w:r>
        <w:t>Viber</w:t>
      </w:r>
      <w:proofErr w:type="spellEnd"/>
      <w:r w:rsidR="13DBC6D4">
        <w:t xml:space="preserve"> i Messenger</w:t>
      </w:r>
      <w:r>
        <w:t>.</w:t>
      </w:r>
    </w:p>
    <w:p w14:paraId="07D2AB4C" w14:textId="77777777" w:rsidR="00AC2B20" w:rsidRDefault="00AC2B20" w:rsidP="00AC2B20"/>
    <w:p w14:paraId="38023A48" w14:textId="3099E5FB" w:rsidR="00AC2B20" w:rsidRDefault="00AC2B20" w:rsidP="00AC2B20">
      <w:r>
        <w:t xml:space="preserve">W Polsce </w:t>
      </w:r>
      <w:proofErr w:type="spellStart"/>
      <w:r>
        <w:t>chatbot</w:t>
      </w:r>
      <w:proofErr w:type="spellEnd"/>
      <w:r>
        <w:t xml:space="preserve"> przekazywał także informacje pomagające ukraińskiej młodzieży i ich rodzinom w poruszaniu się w meandrach lokalnej biurokracji, na przykład wyjaśniając proces i formalności potrzebne do uzyskania numeru identyfikacyjnego – warunku wstępnego dostępu do rynku pracy i usług socjalnych.</w:t>
      </w:r>
    </w:p>
    <w:p w14:paraId="4882B46C" w14:textId="77777777" w:rsidR="00AC2B20" w:rsidRDefault="00AC2B20" w:rsidP="00AC2B20"/>
    <w:p w14:paraId="59547B0D" w14:textId="1EA0F07F" w:rsidR="00F35276" w:rsidRDefault="00F35276" w:rsidP="00AC2B20">
      <w:r>
        <w:t>Od początku U-Report zawiera informacje w języku ukraińskim i angielskim na temat bezpieczeństwa, praw uchodźców i pomocy humanitarnej, którą uchodźcy mogli m.in. w Polsce, Czechach, Węgrzech, Włoszech, Mołdawii, Rumunii i Słowacji.</w:t>
      </w:r>
    </w:p>
    <w:p w14:paraId="1D96BF33" w14:textId="77777777" w:rsidR="00F35276" w:rsidRDefault="00F35276" w:rsidP="00AC2B20"/>
    <w:p w14:paraId="31456923" w14:textId="18DAF81D" w:rsidR="00AC2B20" w:rsidRDefault="00AC2B20" w:rsidP="00AC2B20">
      <w:r>
        <w:t>Aby lepiej poznać potrzeby ukraińskiej młodzieży, zespół U-</w:t>
      </w:r>
      <w:r w:rsidR="1EC11678">
        <w:t>R</w:t>
      </w:r>
      <w:r>
        <w:t>eport uruchomił anonimowe ankiety.</w:t>
      </w:r>
    </w:p>
    <w:p w14:paraId="56A6057B" w14:textId="77777777" w:rsidR="000C5218" w:rsidRDefault="000C5218" w:rsidP="00AC2B20"/>
    <w:p w14:paraId="59506C06" w14:textId="3A28207F" w:rsidR="00AC2B20" w:rsidRDefault="000C5218" w:rsidP="00AC2B20">
      <w:r>
        <w:t>„</w:t>
      </w:r>
      <w:r w:rsidR="00AC2B20">
        <w:t>Chcemy zrozumieć, jakiego rodzaju wsparcia potrzebujesz, czy udzielone rady są naprawdę przydatne</w:t>
      </w:r>
      <w:r>
        <w:t>”</w:t>
      </w:r>
      <w:r w:rsidR="00AC2B20">
        <w:t xml:space="preserve"> – wyjaśnia Sofiya Tulkina, która wspiera koordynację U-Report Europe w Polsce, podczas sesji konsultacyjnej z Maszą, Darią i Mieszk</w:t>
      </w:r>
      <w:r w:rsidR="600A2DFA">
        <w:t>ie</w:t>
      </w:r>
      <w:r w:rsidR="00AC2B20">
        <w:t xml:space="preserve">m. </w:t>
      </w:r>
    </w:p>
    <w:p w14:paraId="7D4D0562" w14:textId="77777777" w:rsidR="00AC2B20" w:rsidRDefault="00AC2B20" w:rsidP="00AC2B20"/>
    <w:p w14:paraId="0ED46D53" w14:textId="0C929726" w:rsidR="00AC2B20" w:rsidRDefault="00AC2B20" w:rsidP="00AC2B20">
      <w:r>
        <w:t>Informacje zebrane od ankietowanych są udostępnione zespołowi UNICEF ds. zmian społecznych i behawioralnych, który na ich podstawie może opracować konkretne programy i interwencje.</w:t>
      </w:r>
    </w:p>
    <w:p w14:paraId="0672D236" w14:textId="77777777" w:rsidR="00AC2B20" w:rsidRDefault="00AC2B20" w:rsidP="00AC2B20"/>
    <w:p w14:paraId="7DF718E9" w14:textId="77777777" w:rsidR="00AC2B20" w:rsidRPr="000C5218" w:rsidRDefault="00AC2B20" w:rsidP="00AC2B20">
      <w:pPr>
        <w:rPr>
          <w:b/>
          <w:bCs/>
        </w:rPr>
      </w:pPr>
      <w:r w:rsidRPr="000C5218">
        <w:rPr>
          <w:b/>
          <w:bCs/>
        </w:rPr>
        <w:t>Podążając za młodzieżą i duchem czasu</w:t>
      </w:r>
    </w:p>
    <w:p w14:paraId="0B83A4CC" w14:textId="77777777" w:rsidR="00AC2B20" w:rsidRDefault="00AC2B20" w:rsidP="00AC2B20"/>
    <w:p w14:paraId="6896FA72" w14:textId="77777777" w:rsidR="00AC2B20" w:rsidRDefault="00AC2B20" w:rsidP="00AC2B20">
      <w:r>
        <w:t xml:space="preserve">W miarę upływu czasu sytuacja i potrzeby ukraińskiej młodzieży osiedlającej się w Polsce uległy zmianie. </w:t>
      </w:r>
    </w:p>
    <w:p w14:paraId="2141FF4F" w14:textId="77777777" w:rsidR="000C5218" w:rsidRDefault="000C5218" w:rsidP="00AC2B20"/>
    <w:p w14:paraId="5455ED37" w14:textId="3EBC59CC" w:rsidR="00AC2B20" w:rsidRDefault="000C5218" w:rsidP="00AC2B20">
      <w:r>
        <w:t>„</w:t>
      </w:r>
      <w:proofErr w:type="spellStart"/>
      <w:r w:rsidR="00AC2B20">
        <w:t>Chatbota</w:t>
      </w:r>
      <w:proofErr w:type="spellEnd"/>
      <w:r w:rsidR="00AC2B20">
        <w:t xml:space="preserve"> uruchomiono w czerwcu 2022 r., więc niektóre informacje traciły na znaczeniu. Na przykład osoby, które przebywają w Polsce od roku, już wiedziały, jak umówić się na wizytę u lekarza</w:t>
      </w:r>
      <w:r>
        <w:t>”</w:t>
      </w:r>
      <w:r w:rsidR="00AC2B20">
        <w:t xml:space="preserve"> – mówi Sofiya.</w:t>
      </w:r>
    </w:p>
    <w:p w14:paraId="7F7A3F47" w14:textId="77777777" w:rsidR="00AC2B20" w:rsidRDefault="00AC2B20" w:rsidP="00AC2B20"/>
    <w:p w14:paraId="0FDA8101" w14:textId="22EDE254" w:rsidR="00AC2B20" w:rsidRDefault="00AC2B20" w:rsidP="00AC2B20">
      <w:r>
        <w:t xml:space="preserve">Aby odzwierciedlić te zmiany, UNICEF zaktualizował </w:t>
      </w:r>
      <w:proofErr w:type="spellStart"/>
      <w:r>
        <w:t>chatbota</w:t>
      </w:r>
      <w:proofErr w:type="spellEnd"/>
      <w:r>
        <w:t xml:space="preserve"> i dziś zawiera on ważne informacje na temat na przykład zdrowia psychicznego, aby pomóc młodym ludziom rozpoznać swoje emocje i nastroje, a także zrozumieć, kiedy szukać wsparcia. Zawiera także przewodnik zawodowy po polskim systemie edukacji, który wyjaśnia różnice między technikami a zwykłymi szkołami średnimi, dzięki czemu ukraińscy nastolatkowie mogą podejmować świadome decyzje dotyczące swojej przyszłości.</w:t>
      </w:r>
    </w:p>
    <w:p w14:paraId="4C93C0BB" w14:textId="77777777" w:rsidR="00AC2B20" w:rsidRDefault="00AC2B20" w:rsidP="00AC2B20"/>
    <w:p w14:paraId="5B5596B4" w14:textId="3CA1936A" w:rsidR="00AC2B20" w:rsidRDefault="00AC2B20" w:rsidP="00AC2B20">
      <w:r>
        <w:t>Największą uwagę trzech uczestników sesji przyciągnęła jednak nowa sekcja dotycząca zdrowia psychicznego.</w:t>
      </w:r>
    </w:p>
    <w:p w14:paraId="7D83703F" w14:textId="77777777" w:rsidR="00AC2B20" w:rsidRDefault="00AC2B20" w:rsidP="00AC2B20"/>
    <w:p w14:paraId="36762091" w14:textId="290EE9AB" w:rsidR="00AC2B20" w:rsidRDefault="000C5218" w:rsidP="00AC2B20">
      <w:r>
        <w:t>„</w:t>
      </w:r>
      <w:r w:rsidR="00AC2B20">
        <w:t xml:space="preserve">Informacje o zdrowiu psychicznym są ważne dla </w:t>
      </w:r>
      <w:r w:rsidR="00A04934">
        <w:t xml:space="preserve">nas, dla </w:t>
      </w:r>
      <w:r w:rsidR="00AC2B20">
        <w:t>osób dorastających, ponieważ dorastanie może być trudne</w:t>
      </w:r>
      <w:r>
        <w:t>”</w:t>
      </w:r>
      <w:r w:rsidR="00AC2B20">
        <w:t xml:space="preserve"> – mówi 14-letni Mieszko z Warszawy, który uczęszcza do szkoły muzycznej w stolicy, jednocześnie kończąc formalną edukację online.</w:t>
      </w:r>
    </w:p>
    <w:p w14:paraId="6CCC21EE" w14:textId="77777777" w:rsidR="00AC2B20" w:rsidRDefault="00AC2B20" w:rsidP="00AC2B20"/>
    <w:p w14:paraId="6E3E9DB2" w14:textId="77777777" w:rsidR="00AC2B20" w:rsidRDefault="00AC2B20" w:rsidP="00AC2B20">
      <w:r>
        <w:t xml:space="preserve">Ze względu na kryzys zdrowia psychicznego, który ogarnia Polskę, </w:t>
      </w:r>
      <w:proofErr w:type="spellStart"/>
      <w:r>
        <w:t>chatbot</w:t>
      </w:r>
      <w:proofErr w:type="spellEnd"/>
      <w:r>
        <w:t xml:space="preserve"> jest teraz dostępny także w języku polskim i jest skierowany zarówno do młodzieży ukraińskiej, jak i polskiej. Zawiera informacje, które mają pomóc użytkownikom zrozumieć swoje emocje, zaakceptować to, jak się czują, wyrazić swoje uczucia w zdrowy sposób i rozpoznać, kiedy mogą potrzebować poprosić o pomoc.</w:t>
      </w:r>
    </w:p>
    <w:p w14:paraId="7334A7A1" w14:textId="77777777" w:rsidR="00AC2B20" w:rsidRDefault="00AC2B20" w:rsidP="00AC2B20"/>
    <w:p w14:paraId="76EF2AC0" w14:textId="77777777" w:rsidR="00A04934" w:rsidRDefault="00AC2B20" w:rsidP="00AC2B20">
      <w:r>
        <w:t>Użytkownicy aplikacji mogą dowiedzieć się, że trudności w</w:t>
      </w:r>
      <w:r w:rsidR="00A04934">
        <w:t>e</w:t>
      </w:r>
      <w:r>
        <w:t xml:space="preserve"> wstaniu z łóżka lub ciągłe zmęczenie to oznaki, które mogą uzasadniać zwrócenie się o pomoc w radzeniu sobie z trudnymi uczuciami. </w:t>
      </w:r>
    </w:p>
    <w:p w14:paraId="43BBF676" w14:textId="77777777" w:rsidR="000C5218" w:rsidRDefault="000C5218" w:rsidP="00AC2B20"/>
    <w:p w14:paraId="11661CCE" w14:textId="77777777" w:rsidR="00A04934" w:rsidRDefault="00A04934" w:rsidP="00AC2B20">
      <w:r>
        <w:t xml:space="preserve">- </w:t>
      </w:r>
      <w:r w:rsidR="00AC2B20">
        <w:t xml:space="preserve">Aby uzyskać wsparcie, porozmawiaj z liderem społeczności lub osobą w Twojej społeczności, która Cię wspiera – radzi </w:t>
      </w:r>
      <w:proofErr w:type="spellStart"/>
      <w:r w:rsidR="00AC2B20">
        <w:t>chatbot</w:t>
      </w:r>
      <w:proofErr w:type="spellEnd"/>
      <w:r w:rsidR="00AC2B20">
        <w:t xml:space="preserve">. </w:t>
      </w:r>
    </w:p>
    <w:p w14:paraId="7B9B942C" w14:textId="77777777" w:rsidR="000C5218" w:rsidRDefault="000C5218" w:rsidP="00AC2B20"/>
    <w:p w14:paraId="50BB1C4B" w14:textId="6D604CF8" w:rsidR="00AC2B20" w:rsidRDefault="00AC2B20" w:rsidP="00AC2B20">
      <w:r>
        <w:t xml:space="preserve">Osoby chcące porozmawiać z wyszkolonym specjalistą mogą uzyskać dostęp do </w:t>
      </w:r>
      <w:r w:rsidR="001E3441" w:rsidRPr="001E3441">
        <w:t>numerów infolinii zapewniających wsparcie</w:t>
      </w:r>
      <w:r w:rsidR="00A04934">
        <w:t>.</w:t>
      </w:r>
    </w:p>
    <w:p w14:paraId="0DE9FC2D" w14:textId="77777777" w:rsidR="00AC2B20" w:rsidRDefault="00AC2B20" w:rsidP="00AC2B20"/>
    <w:p w14:paraId="707B30F9" w14:textId="7F728B79" w:rsidR="00AC2B20" w:rsidRDefault="00A04934" w:rsidP="00AC2B20">
      <w:r>
        <w:t>Gdy</w:t>
      </w:r>
      <w:r w:rsidR="00AC2B20">
        <w:t xml:space="preserve"> </w:t>
      </w:r>
      <w:r>
        <w:t>młodzież</w:t>
      </w:r>
      <w:r w:rsidR="00AC2B20">
        <w:t xml:space="preserve"> na całym świecie coraz częściej boryka się z problemami zdrowia psychicznego, młodzi ludzie dotknięci konfliktami zbrojnymi są szczególnie bezbronni. W Polsce niedawne badanie przeprowadzone przez UNICEF, </w:t>
      </w:r>
      <w:proofErr w:type="spellStart"/>
      <w:r w:rsidR="00AC2B20">
        <w:t>Save</w:t>
      </w:r>
      <w:proofErr w:type="spellEnd"/>
      <w:r w:rsidR="00AC2B20">
        <w:t xml:space="preserve"> the </w:t>
      </w:r>
      <w:proofErr w:type="spellStart"/>
      <w:r w:rsidR="00AC2B20">
        <w:t>Children</w:t>
      </w:r>
      <w:proofErr w:type="spellEnd"/>
      <w:r w:rsidR="00AC2B20">
        <w:t xml:space="preserve"> i Plan International wykazało, że </w:t>
      </w:r>
      <w:r w:rsidR="00AC2B20">
        <w:lastRenderedPageBreak/>
        <w:t>dzieci i młodzież z Ukrainy tęsknią za ludźmi, zwierzętami i miejscami, które pozostawiły</w:t>
      </w:r>
      <w:r>
        <w:t xml:space="preserve"> w ojczyźnie</w:t>
      </w:r>
      <w:r w:rsidR="00AC2B20">
        <w:t>. Ponad połowa ukraińskich uczestników badania stwierdziła również, że chciałaby porozmawiać z „</w:t>
      </w:r>
      <w:r w:rsidR="00F35276">
        <w:t>ja</w:t>
      </w:r>
      <w:r w:rsidR="00AC2B20">
        <w:t>kimś profesjonalistą” o swoim zdrowiu psychicznym.</w:t>
      </w:r>
    </w:p>
    <w:p w14:paraId="4112A396" w14:textId="77777777" w:rsidR="00AC2B20" w:rsidRDefault="00AC2B20" w:rsidP="00AC2B20"/>
    <w:p w14:paraId="031A9753" w14:textId="377868B7" w:rsidR="00AC2B20" w:rsidRDefault="000C5218" w:rsidP="00AC2B20">
      <w:r>
        <w:t>„</w:t>
      </w:r>
      <w:r w:rsidR="00AC2B20">
        <w:t>Zdrowie psychiczne jest bardzo ważne dla ukraińskich nastolatków w Polsce, ponieważ mamy własne problemy, z którymi musimy sobie poradzić. Dla mnie to też ma znaczenie</w:t>
      </w:r>
      <w:r>
        <w:t>”</w:t>
      </w:r>
      <w:r w:rsidR="00AC2B20">
        <w:t xml:space="preserve"> – mówi podczas konsultacji U-Report 17-letnia Daria pochodząca z Białej Cerkwi w środkowej Ukrainie.</w:t>
      </w:r>
    </w:p>
    <w:p w14:paraId="2E2BF8DC" w14:textId="77777777" w:rsidR="00AC2B20" w:rsidRDefault="00AC2B20" w:rsidP="00AC2B20"/>
    <w:p w14:paraId="67F6E21E" w14:textId="054A0768" w:rsidR="00AC2B20" w:rsidRDefault="00AC2B20" w:rsidP="00AC2B20">
      <w:r>
        <w:t xml:space="preserve">Daria przyjechała do Krakowa w marcu 2022 roku wraz ze starszym bratem i obecnie uczęszcza do technikum. W szkole, w której się uczy, nie ma asystenta </w:t>
      </w:r>
      <w:r w:rsidR="6C869864">
        <w:t>między</w:t>
      </w:r>
      <w:r>
        <w:t>kultur</w:t>
      </w:r>
      <w:r w:rsidR="058CF70E">
        <w:t>ow</w:t>
      </w:r>
      <w:r w:rsidR="6D7AD457">
        <w:t>ego</w:t>
      </w:r>
      <w:r>
        <w:t xml:space="preserve">, który pomógłby jej odnaleźć się w nowym systemie edukacyjnym. Oddzielona od rodziny i wrzucona w nowe środowisko, sama wyraziła zainteresowanie rozmową ze specjalistą ds. zdrowia psychicznego, ale jeszcze się na to nie zdecydowała. </w:t>
      </w:r>
      <w:r w:rsidR="000C5218">
        <w:t>„</w:t>
      </w:r>
      <w:r>
        <w:t>Zazwyczaj radzę sobie z tym sama</w:t>
      </w:r>
      <w:r w:rsidR="000C5218">
        <w:t>”</w:t>
      </w:r>
      <w:r>
        <w:t xml:space="preserve"> – mówi.</w:t>
      </w:r>
    </w:p>
    <w:p w14:paraId="054D93B6" w14:textId="77777777" w:rsidR="00AC2B20" w:rsidRDefault="00AC2B20" w:rsidP="00AC2B20"/>
    <w:p w14:paraId="03A2DAE1" w14:textId="00425A46" w:rsidR="00AC2B20" w:rsidRDefault="00AC2B20" w:rsidP="00AC2B20">
      <w:r>
        <w:t xml:space="preserve">Dlatego informacje i porady zawarte w U-Report są ważne, wtrąca się Masza. </w:t>
      </w:r>
      <w:r w:rsidR="000C5218">
        <w:t>„</w:t>
      </w:r>
      <w:r>
        <w:t>Dla mnie [zdrowie psychiczne] polega na zrozumieniu siebie i samoakceptacji</w:t>
      </w:r>
      <w:r w:rsidR="000C5218">
        <w:t>”</w:t>
      </w:r>
      <w:r w:rsidR="00A04934">
        <w:t xml:space="preserve"> – mówi. </w:t>
      </w:r>
    </w:p>
    <w:p w14:paraId="2E5CF7D2" w14:textId="77777777" w:rsidR="00590FD4" w:rsidRDefault="00590FD4" w:rsidP="00AC2B20"/>
    <w:p w14:paraId="5D802163" w14:textId="420904E4" w:rsidR="00590FD4" w:rsidRDefault="00590FD4" w:rsidP="00823883">
      <w:pPr>
        <w:jc w:val="center"/>
      </w:pPr>
      <w:r>
        <w:t>***</w:t>
      </w:r>
    </w:p>
    <w:p w14:paraId="4DE699F3" w14:textId="0D39D247" w:rsidR="00590FD4" w:rsidRDefault="00590FD4" w:rsidP="00AC2B20">
      <w:r>
        <w:t>Więcej informacji:</w:t>
      </w:r>
    </w:p>
    <w:p w14:paraId="79D70F2C" w14:textId="77777777" w:rsidR="00590FD4" w:rsidRDefault="00590FD4" w:rsidP="00AC2B20"/>
    <w:p w14:paraId="7A1BA301" w14:textId="77777777" w:rsidR="00590FD4" w:rsidRPr="00590FD4" w:rsidRDefault="00590FD4" w:rsidP="00590FD4">
      <w:pPr>
        <w:shd w:val="clear" w:color="auto" w:fill="FFFFFF"/>
        <w:rPr>
          <w:rFonts w:ascii="Calibri" w:eastAsia="Times New Roman" w:hAnsi="Calibri" w:cs="Times New Roman"/>
          <w:b/>
          <w:bCs/>
          <w:noProof/>
          <w:color w:val="00AEEF"/>
          <w:kern w:val="0"/>
          <w:sz w:val="18"/>
          <w:szCs w:val="18"/>
          <w14:ligatures w14:val="none"/>
        </w:rPr>
      </w:pPr>
      <w:r w:rsidRPr="00590FD4">
        <w:rPr>
          <w:rFonts w:ascii="Calibri" w:eastAsia="Times New Roman" w:hAnsi="Calibri" w:cs="Times New Roman"/>
          <w:b/>
          <w:bCs/>
          <w:noProof/>
          <w:color w:val="00AEEF"/>
          <w:kern w:val="0"/>
          <w:sz w:val="18"/>
          <w:szCs w:val="18"/>
          <w14:ligatures w14:val="none"/>
        </w:rPr>
        <w:t>dr Monika Kacprzak</w:t>
      </w:r>
    </w:p>
    <w:p w14:paraId="11496549" w14:textId="77777777" w:rsidR="00590FD4" w:rsidRPr="00590FD4" w:rsidRDefault="00590FD4" w:rsidP="00590FD4">
      <w:pPr>
        <w:shd w:val="clear" w:color="auto" w:fill="FFFFFF"/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</w:pPr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>specjalista ds. komunikacji</w:t>
      </w:r>
      <w:r w:rsidRPr="00590FD4">
        <w:rPr>
          <w:rFonts w:ascii="Calibri" w:eastAsia="Times New Roman" w:hAnsi="Calibri" w:cs="Times New Roman"/>
          <w:noProof/>
          <w:color w:val="000000"/>
          <w:kern w:val="0"/>
          <w:sz w:val="18"/>
          <w:szCs w:val="18"/>
          <w14:ligatures w14:val="none"/>
        </w:rPr>
        <w:br/>
      </w:r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>Biuro UNICEF ds. Reagowania na Potrzeby Uchodźców w Polsce</w:t>
      </w:r>
      <w:r w:rsidRPr="00590FD4">
        <w:rPr>
          <w:rFonts w:ascii="Calibri" w:eastAsia="Times New Roman" w:hAnsi="Calibri" w:cs="Times New Roman"/>
          <w:noProof/>
          <w:color w:val="000000"/>
          <w:kern w:val="0"/>
          <w:sz w:val="18"/>
          <w:szCs w:val="18"/>
          <w14:ligatures w14:val="none"/>
        </w:rPr>
        <w:br/>
      </w:r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>Towarowa 25A, 00-869 Warszawa</w:t>
      </w:r>
      <w:r w:rsidRPr="00590FD4">
        <w:rPr>
          <w:rFonts w:ascii="Calibri" w:eastAsia="Times New Roman" w:hAnsi="Calibri" w:cs="Times New Roman"/>
          <w:noProof/>
          <w:color w:val="000000"/>
          <w:kern w:val="0"/>
          <w:sz w:val="18"/>
          <w:szCs w:val="18"/>
          <w14:ligatures w14:val="none"/>
        </w:rPr>
        <w:br/>
      </w:r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 xml:space="preserve">Email: </w:t>
      </w:r>
      <w:hyperlink r:id="rId4" w:history="1">
        <w:r w:rsidRPr="00590FD4">
          <w:rPr>
            <w:rFonts w:ascii="Calibri" w:eastAsia="Times New Roman" w:hAnsi="Calibri" w:cs="Times New Roman"/>
            <w:noProof/>
            <w:color w:val="0563C1"/>
            <w:kern w:val="0"/>
            <w:sz w:val="18"/>
            <w:szCs w:val="18"/>
            <w:u w:val="single"/>
            <w14:ligatures w14:val="none"/>
          </w:rPr>
          <w:t>mkacprzak@unicef.org</w:t>
        </w:r>
      </w:hyperlink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>, Tel.: (+48) 604 226 866</w:t>
      </w:r>
    </w:p>
    <w:p w14:paraId="2A3C221E" w14:textId="47BF682D" w:rsidR="00590FD4" w:rsidRDefault="00590FD4" w:rsidP="00590FD4"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 xml:space="preserve">Znajdź nas na </w:t>
      </w:r>
      <w:hyperlink r:id="rId5" w:history="1">
        <w:r w:rsidRPr="00590FD4">
          <w:rPr>
            <w:rFonts w:ascii="Calibri" w:eastAsia="Times New Roman" w:hAnsi="Calibri" w:cs="Times New Roman"/>
            <w:noProof/>
            <w:color w:val="0563C1"/>
            <w:kern w:val="0"/>
            <w:sz w:val="18"/>
            <w:szCs w:val="18"/>
            <w:u w:val="single"/>
            <w14:ligatures w14:val="none"/>
          </w:rPr>
          <w:t>Facebook</w:t>
        </w:r>
      </w:hyperlink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 xml:space="preserve">, </w:t>
      </w:r>
      <w:hyperlink r:id="rId6" w:history="1">
        <w:r w:rsidRPr="00590FD4">
          <w:rPr>
            <w:rFonts w:ascii="Calibri" w:eastAsia="Times New Roman" w:hAnsi="Calibri" w:cs="Times New Roman"/>
            <w:noProof/>
            <w:color w:val="0563C1"/>
            <w:kern w:val="0"/>
            <w:sz w:val="18"/>
            <w:szCs w:val="18"/>
            <w:u w:val="single"/>
            <w14:ligatures w14:val="none"/>
          </w:rPr>
          <w:t>Instagram</w:t>
        </w:r>
      </w:hyperlink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 xml:space="preserve">, </w:t>
      </w:r>
      <w:hyperlink r:id="rId7" w:history="1">
        <w:r w:rsidRPr="00590FD4">
          <w:rPr>
            <w:rFonts w:ascii="Calibri" w:eastAsia="Times New Roman" w:hAnsi="Calibri" w:cs="Times New Roman"/>
            <w:noProof/>
            <w:color w:val="0563C1"/>
            <w:kern w:val="0"/>
            <w:sz w:val="18"/>
            <w:szCs w:val="18"/>
            <w:u w:val="single"/>
            <w14:ligatures w14:val="none"/>
          </w:rPr>
          <w:t>Twitter</w:t>
        </w:r>
      </w:hyperlink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 xml:space="preserve">, </w:t>
      </w:r>
      <w:hyperlink r:id="rId8" w:history="1">
        <w:r w:rsidRPr="00590FD4">
          <w:rPr>
            <w:rFonts w:ascii="Calibri" w:eastAsia="Times New Roman" w:hAnsi="Calibri" w:cs="Times New Roman"/>
            <w:noProof/>
            <w:color w:val="0563C1"/>
            <w:kern w:val="0"/>
            <w:sz w:val="18"/>
            <w:szCs w:val="18"/>
            <w:u w:val="single"/>
            <w14:ligatures w14:val="none"/>
          </w:rPr>
          <w:t>LinkedIn</w:t>
        </w:r>
      </w:hyperlink>
      <w:r w:rsidRPr="00590FD4">
        <w:rPr>
          <w:rFonts w:ascii="Calibri" w:eastAsia="Times New Roman" w:hAnsi="Calibri" w:cs="Times New Roman"/>
          <w:noProof/>
          <w:color w:val="323130"/>
          <w:kern w:val="0"/>
          <w:sz w:val="18"/>
          <w:szCs w:val="18"/>
          <w14:ligatures w14:val="none"/>
        </w:rPr>
        <w:t xml:space="preserve">, </w:t>
      </w:r>
      <w:hyperlink r:id="rId9" w:history="1">
        <w:r w:rsidRPr="00590FD4">
          <w:rPr>
            <w:rFonts w:ascii="Calibri" w:eastAsia="Times New Roman" w:hAnsi="Calibri" w:cs="Times New Roman"/>
            <w:noProof/>
            <w:color w:val="0563C1"/>
            <w:kern w:val="0"/>
            <w:sz w:val="18"/>
            <w:szCs w:val="18"/>
            <w:u w:val="single"/>
            <w14:ligatures w14:val="none"/>
          </w:rPr>
          <w:t>www.unicef.org/eca/poland</w:t>
        </w:r>
      </w:hyperlink>
      <w:r w:rsidRPr="00590FD4">
        <w:rPr>
          <w:rFonts w:ascii="Calibri" w:eastAsia="Times New Roman" w:hAnsi="Calibri" w:cs="Times New Roman"/>
          <w:noProof/>
          <w:color w:val="000000"/>
          <w:kern w:val="0"/>
          <w:sz w:val="18"/>
          <w:szCs w:val="18"/>
          <w14:ligatures w14:val="none"/>
        </w:rPr>
        <w:br/>
      </w:r>
      <w:r w:rsidRPr="00590FD4">
        <w:rPr>
          <w:rFonts w:ascii="Calibri" w:eastAsia="Times New Roman" w:hAnsi="Calibri" w:cs="Times New Roman"/>
          <w:b/>
          <w:bCs/>
          <w:noProof/>
          <w:color w:val="201F1E"/>
          <w:kern w:val="0"/>
          <w:sz w:val="18"/>
          <w:szCs w:val="18"/>
          <w14:ligatures w14:val="none"/>
        </w:rPr>
        <w:t>dla każdego dziecka, przyszłość</w:t>
      </w:r>
    </w:p>
    <w:p w14:paraId="5F707EC5" w14:textId="77777777" w:rsidR="00590FD4" w:rsidRDefault="00590FD4" w:rsidP="00AC2B20"/>
    <w:sectPr w:rsidR="00590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20"/>
    <w:rsid w:val="000B1453"/>
    <w:rsid w:val="000C5218"/>
    <w:rsid w:val="001E3441"/>
    <w:rsid w:val="00393E7A"/>
    <w:rsid w:val="0048730B"/>
    <w:rsid w:val="00590FD4"/>
    <w:rsid w:val="005E440C"/>
    <w:rsid w:val="00823883"/>
    <w:rsid w:val="0089407D"/>
    <w:rsid w:val="00A04934"/>
    <w:rsid w:val="00AC2B20"/>
    <w:rsid w:val="00F35276"/>
    <w:rsid w:val="058CF70E"/>
    <w:rsid w:val="131B550E"/>
    <w:rsid w:val="13DBC6D4"/>
    <w:rsid w:val="1BE927E5"/>
    <w:rsid w:val="1EC11678"/>
    <w:rsid w:val="1EC4FB0C"/>
    <w:rsid w:val="3B2B92A8"/>
    <w:rsid w:val="47A7E134"/>
    <w:rsid w:val="5F0D0EA5"/>
    <w:rsid w:val="600A2DFA"/>
    <w:rsid w:val="64C898F0"/>
    <w:rsid w:val="67F3F840"/>
    <w:rsid w:val="6C869864"/>
    <w:rsid w:val="6D7AD457"/>
    <w:rsid w:val="717C9088"/>
    <w:rsid w:val="759C3913"/>
    <w:rsid w:val="77E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57A6"/>
  <w15:chartTrackingRefBased/>
  <w15:docId w15:val="{2F03F9FD-C32F-E244-B353-E1CF47C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2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unicefeca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UNICEF_E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unicefeca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unicefeca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kacprzak@unicef.org" TargetMode="External"/><Relationship Id="rId9" Type="http://schemas.openxmlformats.org/officeDocument/2006/relationships/hyperlink" Target="http://www.unicef.org/eca/polan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970</Words>
  <Characters>5869</Characters>
  <Application>Microsoft Office Word</Application>
  <DocSecurity>0</DocSecurity>
  <Lines>102</Lines>
  <Paragraphs>58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Aga</dc:creator>
  <cp:keywords/>
  <dc:description/>
  <cp:lastModifiedBy>Monika Kacprzak</cp:lastModifiedBy>
  <cp:revision>16</cp:revision>
  <dcterms:created xsi:type="dcterms:W3CDTF">2023-12-21T09:35:00Z</dcterms:created>
  <dcterms:modified xsi:type="dcterms:W3CDTF">2023-12-27T14:38:00Z</dcterms:modified>
</cp:coreProperties>
</file>