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Calibri"/>
          <w:b/>
          <w:b/>
          <w:bCs/>
          <w:color w:val="auto"/>
          <w:kern w:val="0"/>
          <w:sz w:val="48"/>
          <w:szCs w:val="48"/>
          <w:lang w:val="pl-PL" w:eastAsia="zh-CN" w:bidi="ar-SA"/>
        </w:rPr>
      </w:pPr>
      <w:r>
        <w:rPr>
          <w:rFonts w:eastAsia="Times New Roman" w:cs="Calibri" w:ascii="Calibri" w:hAnsi="Calibri"/>
          <w:b/>
          <w:bCs/>
          <w:color w:val="auto"/>
          <w:kern w:val="0"/>
          <w:sz w:val="48"/>
          <w:szCs w:val="48"/>
          <w:lang w:val="pl-PL" w:eastAsia="zh-CN" w:bidi="ar-SA"/>
        </w:rPr>
        <w:t xml:space="preserve">Mistrzowie z Leonardo. Gdańska Szkoła Ćwiczeń dla nauczycieli przełamuje schematy 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Calibri"/>
          <w:b/>
          <w:b/>
          <w:bCs/>
          <w:color w:val="auto"/>
          <w:kern w:val="0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/>
          <w:bCs/>
          <w:color w:val="auto"/>
          <w:kern w:val="0"/>
          <w:sz w:val="28"/>
          <w:szCs w:val="28"/>
          <w:lang w:val="pl-PL" w:eastAsia="zh-CN" w:bidi="ar-SA"/>
        </w:rPr>
        <w:t>Ćwiczenia z nauczania eksperymentalnego, pokazy innowacyjnych lekcji sposobów nauczania, warsztaty metodyczne i wykorzystanie nowych technologii w szkole. Nauczyciele z pomorskich szkół wzięli udział w projekcie, który pomoże im uatrakcyjnić codzienną pracę z uczniami, dzielić się wzajemnie wiedzą i wspólnie rozwijać warsztat.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>
          <w:rFonts w:ascii="Calibri" w:hAnsi="Calibri" w:cs="Calibri"/>
          <w:sz w:val="28"/>
          <w:szCs w:val="28"/>
        </w:rPr>
      </w:pPr>
      <w:r>
        <w:rPr/>
        <w:drawing>
          <wp:inline distT="0" distB="0" distL="0" distR="0">
            <wp:extent cx="5290820" cy="3947795"/>
            <wp:effectExtent l="0" t="0" r="0" b="0"/>
            <wp:docPr id="1" name="Obraz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82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>
          <w:rFonts w:ascii="Calibri" w:hAnsi="Calibri" w:cs="Calibri"/>
          <w:i/>
          <w:i/>
          <w:iCs/>
          <w:color w:val="696969"/>
          <w:sz w:val="24"/>
          <w:szCs w:val="24"/>
        </w:rPr>
      </w:pPr>
      <w:r>
        <w:rPr>
          <w:rFonts w:cs="Calibri" w:ascii="Calibri" w:hAnsi="Calibri"/>
          <w:i/>
          <w:iCs/>
          <w:color w:val="696969"/>
          <w:sz w:val="24"/>
          <w:szCs w:val="24"/>
        </w:rPr>
        <w:t>Zajęcia w gdańskiej Szkole Ćwiczeń Leonardo.</w:t>
        <w:br/>
        <w:t>Fot. Szkoła Podstawowa Leonardo w Gdańsku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 xml:space="preserve">56 nauczycieli z jedenastu szkół podstawowych województwa pomorskiego oraz studenci kierunków pedagogicznych wzięli udział w trwającym </w:t>
      </w:r>
      <w:r>
        <w:rPr>
          <w:rFonts w:eastAsia="Times New Roman" w:cs="Calibri" w:ascii="Calibri" w:hAnsi="Calibri"/>
          <w:b w:val="false"/>
          <w:bCs w:val="false"/>
          <w:color w:val="000000"/>
          <w:kern w:val="0"/>
          <w:sz w:val="28"/>
          <w:szCs w:val="28"/>
          <w:shd w:fill="auto" w:val="clear"/>
          <w:lang w:val="pl-PL" w:eastAsia="zh-CN" w:bidi="ar-SA"/>
        </w:rPr>
        <w:t>od stycznia 2021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 xml:space="preserve"> roku projekcie </w:t>
      </w:r>
      <w:r>
        <w:rPr>
          <w:rFonts w:eastAsia="Times New Roman" w:cs="Calibri" w:ascii="Calibri" w:hAnsi="Calibri"/>
          <w:b/>
          <w:bCs/>
          <w:color w:val="auto"/>
          <w:kern w:val="0"/>
          <w:sz w:val="28"/>
          <w:szCs w:val="28"/>
          <w:lang w:val="pl-PL" w:eastAsia="zh-CN" w:bidi="ar-SA"/>
        </w:rPr>
        <w:t>Szkoła Ćwiczeń Leonardo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, prowadzonym przez Publiczną Szkołę Podstawową 29 Leonardo w Gdańsku. Jego celem był rozwój kompetencji i praktyczne wykorzystywanie nowoczesnych, innowacyjnych technik i technologii w prowadzeniu zajęć z czterech obszarów: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0" w:after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matematycznym,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0" w:after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przyrodniczym,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0" w:after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informatycznym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0" w:after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i językowym.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 xml:space="preserve">Podczas projektu, prowadzonego i koordynowanego przez nauczycieli-trenerów z gdańskiej </w:t>
      </w:r>
      <w:r>
        <w:rPr>
          <w:rFonts w:eastAsia="Times New Roman" w:cs="Calibri" w:ascii="Calibri" w:hAnsi="Calibri"/>
          <w:b/>
          <w:bCs/>
          <w:color w:val="000000"/>
          <w:kern w:val="0"/>
          <w:sz w:val="28"/>
          <w:szCs w:val="28"/>
          <w:shd w:fill="auto" w:val="clear"/>
          <w:lang w:val="pl-PL" w:eastAsia="zh-CN" w:bidi="ar-SA"/>
        </w:rPr>
        <w:t>szkoły podstawowej Leonardo</w:t>
      </w:r>
      <w:r>
        <w:rPr>
          <w:rFonts w:eastAsia="Times New Roman" w:cs="Calibri" w:ascii="Calibri" w:hAnsi="Calibri"/>
          <w:b w:val="false"/>
          <w:bCs w:val="false"/>
          <w:color w:val="000000"/>
          <w:kern w:val="0"/>
          <w:sz w:val="28"/>
          <w:szCs w:val="28"/>
          <w:shd w:fill="auto" w:val="clear"/>
          <w:lang w:val="pl-PL" w:eastAsia="zh-CN" w:bidi="ar-SA"/>
        </w:rPr>
        <w:t>,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 xml:space="preserve"> uczestnicy brali udział w zajęciach </w:t>
      </w: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 xml:space="preserve">nauczania eksperymentalnego, lekcjach pokazowych, warsztatach metodycznych oraz organizowali sieci współpracy.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 xml:space="preserve">Wszystko po to, żeby podnosić warsztat </w:t>
      </w: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 xml:space="preserve">rozwijania kluczowych kompetencji i umiejętności uniwersalnych u uczniów, z którymi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 xml:space="preserve">pedagodzy </w:t>
      </w: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pracują na co dzień w swoich szkołach.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W Szkole Ćwiczeń wzięli udział nauczyciele ze: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Szkoły Podstawowej we Włocławach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Szkoły Podstawowej nr 7 w Gdańsku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Szkoły Podstawowej nr 16 w Gdańsku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Szkoły Podstawowej nr 47 w Gdańsku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Szkoły Podstawowej w Mirachowie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Szkoły Podstawowej w Staniszewie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Szkoły Podstawowej w Kolonii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Szkoły Podstawowej nr 5 w Redzie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Zespołu Szkolno-Przedszkolnego nr 8 w Gdańsku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Szkoły Podstawowej nr 90 w Gdańsku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Szkoły Podstawowej w Grzybnie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before="0" w:after="0"/>
        <w:jc w:val="left"/>
        <w:rPr/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oraz studenci kierunków pedagogicznych Akademii Ateneum w Gdańsku.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i/>
          <w:i/>
          <w:iCs/>
        </w:rPr>
      </w:pPr>
      <w:r>
        <w:rPr>
          <w:rFonts w:eastAsia="Times New Roman" w:cs="Calibri" w:ascii="Calibri" w:hAnsi="Calibri"/>
          <w:b w:val="false"/>
          <w:bCs w:val="false"/>
          <w:i/>
          <w:iCs/>
          <w:color w:val="auto"/>
          <w:sz w:val="28"/>
          <w:szCs w:val="28"/>
          <w:lang w:val="pl-PL" w:eastAsia="zh-CN" w:bidi="ar-SA"/>
        </w:rPr>
        <w:t xml:space="preserve">- Szkoła Ćwiczeń w PSP Leonardo w Gdańsku to przede wszystkim wszechstronny i wielokierunkowy rozwój. Projekt pokazał, że do standardowych zagadnień można podejść diametralnie inaczej: z perspektywy otwartości i innowacyjności, pokonując skostniałe metody i podejścia – tłumaczy </w:t>
      </w:r>
      <w:r>
        <w:rPr>
          <w:rFonts w:eastAsia="Times New Roman" w:cs="Calibri" w:ascii="Calibri" w:hAnsi="Calibri"/>
          <w:b/>
          <w:bCs/>
          <w:i/>
          <w:iCs/>
          <w:color w:val="auto"/>
          <w:sz w:val="28"/>
          <w:szCs w:val="28"/>
          <w:lang w:val="pl-PL" w:eastAsia="zh-CN" w:bidi="ar-SA"/>
        </w:rPr>
        <w:t>Paweł Czynszak</w:t>
      </w:r>
      <w:r>
        <w:rPr>
          <w:rFonts w:eastAsia="Times New Roman" w:cs="Calibri" w:ascii="Calibri" w:hAnsi="Calibri"/>
          <w:b w:val="false"/>
          <w:bCs w:val="false"/>
          <w:i/>
          <w:iCs/>
          <w:color w:val="auto"/>
          <w:sz w:val="28"/>
          <w:szCs w:val="28"/>
          <w:lang w:val="pl-PL" w:eastAsia="zh-CN" w:bidi="ar-SA"/>
        </w:rPr>
        <w:t xml:space="preserve">, wicedyrektor Publicznej Szkoły Podstawowej Leonardo w Gdańsku i koordynator Szkoły Ćwiczeń. - Aktywności wiązały się z przełamywaniem pewnych schematów. Nauczyciele-trenerzy mieli okazję zostać edukatorami innych nauczycieli, natomiast nauczyciele szkół współpracujących i studenci stali się odbiorcami treści edukacyjnych. 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Calibri"/>
          <w:b/>
          <w:b/>
          <w:bCs/>
          <w:color w:val="auto"/>
          <w:kern w:val="0"/>
          <w:sz w:val="32"/>
          <w:szCs w:val="32"/>
          <w:lang w:val="pl-PL" w:eastAsia="zh-CN" w:bidi="ar-SA"/>
        </w:rPr>
      </w:pPr>
      <w:r>
        <w:rPr>
          <w:rFonts w:eastAsia="Times New Roman" w:cs="Calibri" w:ascii="Calibri" w:hAnsi="Calibri"/>
          <w:b/>
          <w:bCs/>
          <w:color w:val="auto"/>
          <w:kern w:val="0"/>
          <w:sz w:val="32"/>
          <w:szCs w:val="32"/>
          <w:lang w:val="pl-PL" w:eastAsia="zh-CN" w:bidi="ar-SA"/>
        </w:rPr>
        <w:t>Szkoła przyszłości możliwa już dzisiaj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 xml:space="preserve">Partnerami projektu było Pomorskie Centrum Edukacji Nauczycieli oraz Akademia Ateneum w Gdańsku.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N</w:t>
      </w: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 xml:space="preserve">auczyciele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S</w:t>
      </w: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 xml:space="preserve">zkoły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Ć</w:t>
      </w: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 xml:space="preserve">wiczeń przeszli gruntowne warsztaty organizowane przez Pomorskie Centrum Edukacji Nauczycieli zorientowane w dużej mierze na nowoczesnych i nowatorskich metodach. 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eastAsia="Times New Roman" w:cs="Calibri"/>
          <w:b w:val="false"/>
          <w:b w:val="false"/>
          <w:bCs w:val="false"/>
          <w:color w:val="auto"/>
          <w:sz w:val="28"/>
          <w:szCs w:val="28"/>
          <w:lang w:val="pl-PL" w:eastAsia="zh-CN" w:bidi="ar-SA"/>
        </w:rPr>
      </w:pP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 xml:space="preserve">Zajęcia </w:t>
      </w:r>
      <w:r>
        <w:rPr>
          <w:rFonts w:eastAsia="Times New Roman" w:cs="Calibri" w:ascii="Calibri" w:hAnsi="Calibri"/>
          <w:b w:val="false"/>
          <w:bCs w:val="false"/>
          <w:color w:val="auto"/>
          <w:sz w:val="28"/>
          <w:szCs w:val="28"/>
          <w:lang w:val="pl-PL" w:eastAsia="zh-CN" w:bidi="ar-SA"/>
        </w:rPr>
        <w:t>wspierające nauczanie eksperymentalne realizowane były w nowoczesnych pracowniach, powstałych w ramach projektu w gdańskim Leonardo.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before="0" w:after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  <w:t xml:space="preserve">W </w:t>
      </w:r>
      <w:r>
        <w:rPr>
          <w:rFonts w:cs="Calibri" w:ascii="Calibri" w:hAnsi="Calibri"/>
          <w:b/>
          <w:bCs/>
          <w:sz w:val="28"/>
          <w:szCs w:val="28"/>
        </w:rPr>
        <w:t>pracowni językowej</w:t>
      </w:r>
      <w:r>
        <w:rPr>
          <w:rFonts w:cs="Calibri" w:ascii="Calibri" w:hAnsi="Calibri"/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 xml:space="preserve">uczestnicy mieli do dyspozycji stanowiska </w:t>
      </w:r>
      <w:r>
        <w:rPr>
          <w:rFonts w:cs="Calibri" w:ascii="Calibri" w:hAnsi="Calibri"/>
          <w:b w:val="false"/>
          <w:bCs w:val="false"/>
          <w:sz w:val="28"/>
          <w:szCs w:val="28"/>
        </w:rPr>
        <w:t xml:space="preserve">z wbudowanymi systemami odsłuchowymi dla każdego ucznia, kostki do konwersacji, zestawy </w:t>
      </w:r>
      <w:r>
        <w:rPr>
          <w:rFonts w:cs="Calibri" w:ascii="Calibri" w:hAnsi="Calibri"/>
          <w:b w:val="false"/>
          <w:bCs w:val="false"/>
          <w:i/>
          <w:iCs/>
          <w:sz w:val="28"/>
          <w:szCs w:val="28"/>
        </w:rPr>
        <w:t>szybkich treningów językowych</w:t>
      </w:r>
      <w:r>
        <w:rPr>
          <w:rFonts w:cs="Calibri" w:ascii="Calibri" w:hAnsi="Calibri"/>
          <w:b w:val="false"/>
          <w:bCs w:val="false"/>
          <w:sz w:val="28"/>
          <w:szCs w:val="28"/>
        </w:rPr>
        <w:t>, plansze edukacyjne, puzzle i gry gramatyczne oraz zestawy nagrań.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before="0" w:after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  <w:t>Pracownia informatyczna</w:t>
      </w:r>
      <w:r>
        <w:rPr>
          <w:rFonts w:cs="Calibri" w:ascii="Calibri" w:hAnsi="Calibri"/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 xml:space="preserve">oferowała dostęp do </w:t>
      </w:r>
      <w:r>
        <w:rPr>
          <w:rFonts w:cs="Calibri" w:ascii="Calibri" w:hAnsi="Calibri"/>
          <w:b w:val="false"/>
          <w:bCs w:val="false"/>
          <w:sz w:val="28"/>
          <w:szCs w:val="28"/>
        </w:rPr>
        <w:t xml:space="preserve">zestawów do nauki programowania i robotyki: klocki Lego WeDo 2.0, Lego Spike,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r</w:t>
      </w:r>
      <w:r>
        <w:rPr>
          <w:rFonts w:cs="Calibri" w:ascii="Calibri" w:hAnsi="Calibri"/>
          <w:b w:val="false"/>
          <w:bCs w:val="false"/>
          <w:sz w:val="28"/>
          <w:szCs w:val="28"/>
        </w:rPr>
        <w:t>oboty Photon, Ozoboty, matę do programowania, puzzle do nauki kodowania a nawet długopisy 3D.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before="0" w:after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  <w:t>Pracownia matematyczna</w:t>
      </w:r>
      <w:r>
        <w:rPr>
          <w:rFonts w:cs="Calibri" w:ascii="Calibri" w:hAnsi="Calibri"/>
          <w:b w:val="false"/>
          <w:bCs w:val="false"/>
          <w:sz w:val="28"/>
          <w:szCs w:val="28"/>
        </w:rPr>
        <w:t xml:space="preserve"> została doposażona w magnetyczne figury geometryczne, tangramy magnetyczne, zestawy do budowy brył, bryły do porównywania objętości, gry logiczne, matę do kodowania, kalkulatory, karty Grabowskiego, zestaw do zadań z geometrii i kodowania, metodniki, kostki metodyczne, a nawet…  zestaw szachów ogrodowych.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before="0" w:after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  <w:t>Pracownia przyrodnicza</w:t>
      </w:r>
      <w:r>
        <w:rPr>
          <w:rFonts w:cs="Calibri" w:ascii="Calibri" w:hAnsi="Calibri"/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 xml:space="preserve">oprócz szkolnej sali miała do dyspozycji </w:t>
      </w:r>
      <w:r>
        <w:rPr>
          <w:rFonts w:cs="Calibri" w:ascii="Calibri" w:hAnsi="Calibri"/>
          <w:b w:val="false"/>
          <w:bCs w:val="false"/>
          <w:sz w:val="28"/>
          <w:szCs w:val="28"/>
        </w:rPr>
        <w:t xml:space="preserve">zewnętrzną wiatę, szklarnię oraz stację meteorologiczną.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Z</w:t>
      </w:r>
      <w:r>
        <w:rPr>
          <w:rFonts w:cs="Calibri" w:ascii="Calibri" w:hAnsi="Calibri"/>
          <w:b w:val="false"/>
          <w:bCs w:val="false"/>
          <w:sz w:val="28"/>
          <w:szCs w:val="28"/>
        </w:rPr>
        <w:t xml:space="preserve">ostała doposażona w modele atomów, aparaty cyfrowe, lornetki, mikroskopy, zestaw fizyczny, teleskop, zestaw odczynników chemicznych, szkło laboratoryjne, matę Montessori, mapy, domino chemiczne, kompasy i gry dydaktyczne. 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i/>
          <w:i/>
          <w:iCs/>
          <w:sz w:val="28"/>
          <w:szCs w:val="28"/>
        </w:rPr>
      </w:pPr>
      <w:r>
        <w:rPr>
          <w:rFonts w:cs="Calibri" w:ascii="Calibri" w:hAnsi="Calibri"/>
          <w:b w:val="false"/>
          <w:bCs w:val="false"/>
          <w:i/>
          <w:iCs/>
          <w:sz w:val="28"/>
          <w:szCs w:val="28"/>
        </w:rPr>
        <w:t xml:space="preserve">- Nauczyciele szkół współpracujących, dzięki działaniom projektowym, mogli zetknąć się nie tylko z nowoczesnymi metodami, ale też z innowacyjnymi pomocami dydaktycznymi - podkreśla </w:t>
      </w:r>
      <w:r>
        <w:rPr>
          <w:rFonts w:cs="Calibri" w:ascii="Calibri" w:hAnsi="Calibri"/>
          <w:b/>
          <w:bCs/>
          <w:i/>
          <w:iCs/>
          <w:sz w:val="28"/>
          <w:szCs w:val="28"/>
        </w:rPr>
        <w:t>Paweł Czynszak</w:t>
      </w:r>
      <w:r>
        <w:rPr>
          <w:rFonts w:cs="Calibri" w:ascii="Calibri" w:hAnsi="Calibri"/>
          <w:b w:val="false"/>
          <w:bCs w:val="false"/>
          <w:i/>
          <w:iCs/>
          <w:sz w:val="28"/>
          <w:szCs w:val="28"/>
        </w:rPr>
        <w:t>. - Dzięki temu mieli możliwość zdobycia praktycznych umiejętności przydatnych do pracy, które w konsekwencji mogą być przekazywane już w placówkach macierzystych. To tak zwana „cyrkulacja doświadczenia”.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/>
          <w:b/>
          <w:bCs/>
          <w:sz w:val="32"/>
          <w:szCs w:val="32"/>
        </w:rPr>
      </w:pPr>
      <w:r>
        <w:rPr>
          <w:rFonts w:cs="Calibri" w:ascii="Calibri" w:hAnsi="Calibri"/>
          <w:b/>
          <w:bCs/>
          <w:sz w:val="32"/>
          <w:szCs w:val="32"/>
        </w:rPr>
        <w:t>Podsumowanie i… działamy dalej!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 xml:space="preserve">Szkoła Ćwiczeń </w:t>
      </w:r>
      <w:r>
        <w:rPr>
          <w:rFonts w:cs="Calibri" w:ascii="Calibri" w:hAnsi="Calibri"/>
          <w:b w:val="false"/>
          <w:bCs w:val="false"/>
          <w:sz w:val="28"/>
          <w:szCs w:val="28"/>
        </w:rPr>
        <w:t xml:space="preserve">w gdańskim Leonardo jest jedną z czterech takich wzorcowych placówek, prowadzonych przez fundację Ogólnopolski Operator Oświaty. Niezależny organ prowadzący publiczne, bezpłatne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szkoły i przedszkola w całej Polsce.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i/>
          <w:i/>
          <w:iCs/>
          <w:sz w:val="28"/>
          <w:szCs w:val="28"/>
        </w:rPr>
      </w:pPr>
      <w:r>
        <w:rPr>
          <w:rFonts w:eastAsia="Times New Roman" w:cs="Calibri" w:ascii="Calibri" w:hAnsi="Calibri"/>
          <w:b w:val="false"/>
          <w:bCs w:val="false"/>
          <w:i/>
          <w:iCs/>
          <w:color w:val="auto"/>
          <w:kern w:val="0"/>
          <w:sz w:val="28"/>
          <w:szCs w:val="28"/>
          <w:lang w:val="pl-PL" w:eastAsia="zh-CN" w:bidi="ar-SA"/>
        </w:rPr>
        <w:t xml:space="preserve">- Jako jedyny w kraju podmiot prowadzimy aż cztery cztery Szkoły Ćwiczeń: w Gdańsku, Łodzi, Poznaniu, i Nakonowie niedaleko Włocławka. Z tej perspektywy możemy ocenić, że projekt da bardzo dużo całemu systemowi oświaty. Zarówno pod względem nauczania, jak i wyposażania pracowni szkolnych - podkreśla </w:t>
      </w:r>
      <w:r>
        <w:rPr>
          <w:rFonts w:eastAsia="Times New Roman" w:cs="Calibri" w:ascii="Calibri" w:hAnsi="Calibri"/>
          <w:b/>
          <w:bCs/>
          <w:i/>
          <w:iCs/>
          <w:color w:val="auto"/>
          <w:kern w:val="0"/>
          <w:sz w:val="28"/>
          <w:szCs w:val="28"/>
          <w:lang w:val="pl-PL" w:eastAsia="zh-CN" w:bidi="ar-SA"/>
        </w:rPr>
        <w:t>Mateusz Krajewski</w:t>
      </w:r>
      <w:r>
        <w:rPr>
          <w:rFonts w:eastAsia="Times New Roman" w:cs="Calibri" w:ascii="Calibri" w:hAnsi="Calibri"/>
          <w:b w:val="false"/>
          <w:bCs w:val="false"/>
          <w:i/>
          <w:iCs/>
          <w:color w:val="auto"/>
          <w:kern w:val="0"/>
          <w:sz w:val="28"/>
          <w:szCs w:val="28"/>
          <w:lang w:val="pl-PL" w:eastAsia="zh-CN" w:bidi="ar-SA"/>
        </w:rPr>
        <w:t>, prezes fundacji Ogólnopolski Operator Oświaty. - Cieszę się, że szkoła Leonardo w Gdańsku, tak jak wszystkie cztery nasze Szkoły Ćwiczeń, jest wzorem do naśladowania i wyznacza nowe trendy.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  <w:t xml:space="preserve">Jak Szkołę Ćwiczeń w Leonardo oceniają organizatorzy, partnerzy i przede wszystkim uczestnicy? Będzie się można o tym przekonać już </w:t>
      </w:r>
      <w:r>
        <w:rPr>
          <w:rFonts w:cs="Calibri" w:ascii="Calibri" w:hAnsi="Calibri"/>
          <w:b/>
          <w:bCs/>
          <w:sz w:val="28"/>
          <w:szCs w:val="28"/>
        </w:rPr>
        <w:t xml:space="preserve">w piątek, 24 marca, </w:t>
      </w:r>
      <w:r>
        <w:rPr>
          <w:rFonts w:cs="Calibri" w:ascii="Calibri" w:hAnsi="Calibri"/>
          <w:b w:val="false"/>
          <w:bCs w:val="false"/>
          <w:sz w:val="28"/>
          <w:szCs w:val="28"/>
        </w:rPr>
        <w:t>podczas konferencji „</w:t>
      </w:r>
      <w:r>
        <w:rPr>
          <w:rFonts w:cs="Calibri" w:ascii="Calibri" w:hAnsi="Calibri"/>
          <w:b/>
          <w:bCs/>
          <w:sz w:val="28"/>
          <w:szCs w:val="28"/>
        </w:rPr>
        <w:t xml:space="preserve">Osiągnij mistrzostwo z </w:t>
      </w:r>
      <w:r>
        <w:rPr>
          <w:rFonts w:eastAsia="Times New Roman" w:cs="Calibri" w:ascii="Calibri" w:hAnsi="Calibri"/>
          <w:b/>
          <w:bCs/>
          <w:color w:val="auto"/>
          <w:kern w:val="0"/>
          <w:sz w:val="28"/>
          <w:szCs w:val="28"/>
          <w:lang w:val="pl-PL" w:eastAsia="zh-CN" w:bidi="ar-SA"/>
        </w:rPr>
        <w:t>L</w:t>
      </w:r>
      <w:r>
        <w:rPr>
          <w:rFonts w:cs="Calibri" w:ascii="Calibri" w:hAnsi="Calibri"/>
          <w:b/>
          <w:bCs/>
          <w:sz w:val="28"/>
          <w:szCs w:val="28"/>
        </w:rPr>
        <w:t xml:space="preserve">eonardo. Konferencja podsumowująca projekt </w:t>
      </w:r>
      <w:r>
        <w:rPr>
          <w:rFonts w:eastAsia="Times New Roman" w:cs="Calibri" w:ascii="Calibri" w:hAnsi="Calibri"/>
          <w:b/>
          <w:bCs/>
          <w:color w:val="auto"/>
          <w:kern w:val="0"/>
          <w:sz w:val="28"/>
          <w:szCs w:val="28"/>
          <w:lang w:val="pl-PL" w:eastAsia="zh-CN" w:bidi="ar-SA"/>
        </w:rPr>
        <w:t>S</w:t>
      </w:r>
      <w:r>
        <w:rPr>
          <w:rFonts w:cs="Calibri" w:ascii="Calibri" w:hAnsi="Calibri"/>
          <w:b/>
          <w:bCs/>
          <w:sz w:val="28"/>
          <w:szCs w:val="28"/>
        </w:rPr>
        <w:t xml:space="preserve">zkoła </w:t>
      </w:r>
      <w:r>
        <w:rPr>
          <w:rFonts w:eastAsia="Times New Roman" w:cs="Calibri" w:ascii="Calibri" w:hAnsi="Calibri"/>
          <w:b/>
          <w:bCs/>
          <w:color w:val="auto"/>
          <w:kern w:val="0"/>
          <w:sz w:val="28"/>
          <w:szCs w:val="28"/>
          <w:lang w:val="pl-PL" w:eastAsia="zh-CN" w:bidi="ar-SA"/>
        </w:rPr>
        <w:t>Ć</w:t>
      </w:r>
      <w:r>
        <w:rPr>
          <w:rFonts w:cs="Calibri" w:ascii="Calibri" w:hAnsi="Calibri"/>
          <w:b/>
          <w:bCs/>
          <w:sz w:val="28"/>
          <w:szCs w:val="28"/>
        </w:rPr>
        <w:t xml:space="preserve">wiczeń w </w:t>
      </w:r>
      <w:r>
        <w:rPr>
          <w:rFonts w:eastAsia="Times New Roman" w:cs="Calibri" w:ascii="Calibri" w:hAnsi="Calibri"/>
          <w:b/>
          <w:bCs/>
          <w:color w:val="auto"/>
          <w:kern w:val="0"/>
          <w:sz w:val="28"/>
          <w:szCs w:val="28"/>
          <w:lang w:val="pl-PL" w:eastAsia="zh-CN" w:bidi="ar-SA"/>
        </w:rPr>
        <w:t>PSP</w:t>
      </w:r>
      <w:r>
        <w:rPr>
          <w:rFonts w:cs="Calibri" w:ascii="Calibri" w:hAnsi="Calibri"/>
          <w:b/>
          <w:bCs/>
          <w:sz w:val="28"/>
          <w:szCs w:val="28"/>
        </w:rPr>
        <w:t xml:space="preserve"> </w:t>
      </w:r>
      <w:r>
        <w:rPr>
          <w:rFonts w:eastAsia="Times New Roman" w:cs="Calibri" w:ascii="Calibri" w:hAnsi="Calibri"/>
          <w:b/>
          <w:bCs/>
          <w:color w:val="auto"/>
          <w:kern w:val="0"/>
          <w:sz w:val="28"/>
          <w:szCs w:val="28"/>
          <w:lang w:val="pl-PL" w:eastAsia="zh-CN" w:bidi="ar-SA"/>
        </w:rPr>
        <w:t>L</w:t>
      </w:r>
      <w:r>
        <w:rPr>
          <w:rFonts w:cs="Calibri" w:ascii="Calibri" w:hAnsi="Calibri"/>
          <w:b/>
          <w:bCs/>
          <w:sz w:val="28"/>
          <w:szCs w:val="28"/>
        </w:rPr>
        <w:t xml:space="preserve">eonardo w </w:t>
      </w:r>
      <w:r>
        <w:rPr>
          <w:rFonts w:eastAsia="Times New Roman" w:cs="Calibri" w:ascii="Calibri" w:hAnsi="Calibri"/>
          <w:b/>
          <w:bCs/>
          <w:color w:val="auto"/>
          <w:kern w:val="0"/>
          <w:sz w:val="28"/>
          <w:szCs w:val="28"/>
          <w:lang w:val="pl-PL" w:eastAsia="zh-CN" w:bidi="ar-SA"/>
        </w:rPr>
        <w:t>G</w:t>
      </w:r>
      <w:r>
        <w:rPr>
          <w:rFonts w:cs="Calibri" w:ascii="Calibri" w:hAnsi="Calibri"/>
          <w:b/>
          <w:bCs/>
          <w:sz w:val="28"/>
          <w:szCs w:val="28"/>
        </w:rPr>
        <w:t>dańsku</w:t>
      </w:r>
      <w:r>
        <w:rPr>
          <w:rFonts w:cs="Calibri" w:ascii="Calibri" w:hAnsi="Calibri"/>
          <w:b w:val="false"/>
          <w:bCs w:val="false"/>
          <w:sz w:val="28"/>
          <w:szCs w:val="28"/>
        </w:rPr>
        <w:t>”.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  <w:t xml:space="preserve">W wydarzeniu, które już od godziny 10.00 rozpocznie się w siedzibie PSP Leonardo, przy ul. Miałki Szlak 74, udział wezmą przedstawiciele Szkoły Ćwiczeń Leonardo, Akademii Ateneum, Ośrodka Rozwoju Edukacji, goście ze Szkoły Ćwiczeń w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Łodzi</w:t>
      </w:r>
      <w:r>
        <w:rPr>
          <w:rFonts w:cs="Calibri" w:ascii="Calibri" w:hAnsi="Calibri"/>
          <w:b w:val="false"/>
          <w:bCs w:val="false"/>
          <w:sz w:val="28"/>
          <w:szCs w:val="28"/>
        </w:rPr>
        <w:t>, a przede wszystkim trenerzy i uczestnicy. W programie zalazły się też panele dyskusyjne i zwiedzanie pracowni.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>
          <w:rFonts w:ascii="Calibri" w:hAnsi="Calibri" w:eastAsia="Times New Roman" w:cs="Calibri"/>
          <w:b w:val="false"/>
          <w:b w:val="false"/>
          <w:bCs w:val="false"/>
          <w:color w:val="auto"/>
          <w:kern w:val="0"/>
          <w:sz w:val="28"/>
          <w:szCs w:val="28"/>
          <w:shd w:fill="auto" w:val="clear"/>
          <w:lang w:val="pl-PL" w:eastAsia="zh-CN" w:bidi="ar-SA"/>
        </w:rPr>
      </w:pPr>
      <w:r>
        <w:rPr>
          <w:rFonts w:eastAsia="Times New Roman" w:cs="Calibri" w:ascii="Calibri" w:hAnsi="Calibri"/>
          <w:b/>
          <w:bCs/>
          <w:color w:val="000000"/>
          <w:kern w:val="0"/>
          <w:sz w:val="28"/>
          <w:szCs w:val="28"/>
          <w:shd w:fill="auto" w:val="clear"/>
          <w:lang w:val="pl-PL" w:eastAsia="zh-CN" w:bidi="ar-SA"/>
        </w:rPr>
        <w:t>Program konferencji do pobrania:</w:t>
      </w:r>
      <w:r>
        <w:rPr>
          <w:rFonts w:eastAsia="Times New Roman" w:cs="Calibri" w:ascii="Calibri" w:hAnsi="Calibri"/>
          <w:b w:val="false"/>
          <w:bCs w:val="false"/>
          <w:color w:val="000000"/>
          <w:kern w:val="0"/>
          <w:sz w:val="28"/>
          <w:szCs w:val="28"/>
          <w:shd w:fill="auto" w:val="clear"/>
          <w:lang w:val="pl-PL" w:eastAsia="zh-CN" w:bidi="ar-SA"/>
        </w:rPr>
        <w:br/>
      </w:r>
      <w:hyperlink r:id="rId3" w:tgtFrame="_blank">
        <w:r>
          <w:rPr>
            <w:rStyle w:val="Czeinternetowe"/>
            <w:rFonts w:eastAsia="Times New Roman" w:cs="Calibri" w:ascii="Calibri" w:hAnsi="Calibri"/>
            <w:b w:val="false"/>
            <w:bCs w:val="false"/>
            <w:color w:val="000000"/>
            <w:kern w:val="0"/>
            <w:sz w:val="28"/>
            <w:szCs w:val="28"/>
            <w:shd w:fill="auto" w:val="clear"/>
            <w:lang w:val="pl-PL" w:eastAsia="zh-CN" w:bidi="ar-SA"/>
          </w:rPr>
          <w:t>program-konferencji-szkola-cwiczen.pdf</w:t>
        </w:r>
      </w:hyperlink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  <w:t xml:space="preserve">To jednak nie koniec, a dopiero </w:t>
      </w:r>
      <w:r>
        <w:rPr>
          <w:rFonts w:eastAsia="Times New Roman" w:cs="Calibri" w:ascii="Calibri" w:hAnsi="Calibri"/>
          <w:b w:val="false"/>
          <w:bCs w:val="false"/>
          <w:color w:val="auto"/>
          <w:kern w:val="0"/>
          <w:sz w:val="28"/>
          <w:szCs w:val="28"/>
          <w:lang w:val="pl-PL" w:eastAsia="zh-CN" w:bidi="ar-SA"/>
        </w:rPr>
        <w:t>pierwszy krok. Gdańska Szkoła Ćwiczeń ma plany na przyszłość. Precyzyjnie: na pięć najbliższych lat. Będą z niej mogli korzystać nauczyciele już współpracujących szkół i studenci Akademii Ateneum, ale drzwi są otwarte dla wszystkich zainteresowanych.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i/>
          <w:i/>
          <w:iCs/>
          <w:sz w:val="28"/>
          <w:szCs w:val="28"/>
        </w:rPr>
      </w:pPr>
      <w:r>
        <w:rPr>
          <w:rFonts w:eastAsia="Times New Roman" w:cs="Calibri" w:ascii="Calibri" w:hAnsi="Calibri"/>
          <w:b w:val="false"/>
          <w:bCs w:val="false"/>
          <w:i/>
          <w:iCs/>
          <w:color w:val="auto"/>
          <w:kern w:val="0"/>
          <w:sz w:val="28"/>
          <w:szCs w:val="28"/>
          <w:lang w:val="pl-PL" w:eastAsia="zh-CN" w:bidi="ar-SA"/>
        </w:rPr>
        <w:t xml:space="preserve">- Będzie możliwość zgłoszenia się szkół z województwa pomorskiego, uczelni czy instytucji edukacyjnych. Fundacja Ogólnopolski Operator Oświaty i Szkoła Podstawowa nr 29 Leonardo w Gdańsku już pracują nad dalszym harmonogramem działań – zapowiada </w:t>
      </w:r>
      <w:r>
        <w:rPr>
          <w:rFonts w:eastAsia="Times New Roman" w:cs="Calibri" w:ascii="Calibri" w:hAnsi="Calibri"/>
          <w:b/>
          <w:bCs/>
          <w:i/>
          <w:iCs/>
          <w:color w:val="auto"/>
          <w:kern w:val="0"/>
          <w:sz w:val="28"/>
          <w:szCs w:val="28"/>
          <w:lang w:val="pl-PL" w:eastAsia="zh-CN" w:bidi="ar-SA"/>
        </w:rPr>
        <w:t>Paweł Czynszak</w:t>
      </w:r>
      <w:r>
        <w:rPr>
          <w:rFonts w:eastAsia="Times New Roman" w:cs="Calibri" w:ascii="Calibri" w:hAnsi="Calibri"/>
          <w:b w:val="false"/>
          <w:bCs w:val="false"/>
          <w:i/>
          <w:iCs/>
          <w:color w:val="auto"/>
          <w:kern w:val="0"/>
          <w:sz w:val="28"/>
          <w:szCs w:val="28"/>
          <w:lang w:val="pl-PL" w:eastAsia="zh-CN" w:bidi="ar-SA"/>
        </w:rPr>
        <w:t>. - Naszym marzeniem jest, aby Szkoła Leonardo stała się impulsem rozwojowym dla innych szkół i nauczycieli. Aby to, co robimy w skali mikro rozrastało się na inne instytucje, przy jednoczesnym rozumieniu naszej szkoły jako szkoły uczącej się. Chcemy, aby doświadczenia nasze i wszystkich otwartych nauczycieli podlegały ciągłej cyrkulacji. Dzieleniu się, aby wspólnie budować szkołę przyjazną dziecku.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  <w:t>***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i/>
          <w:i/>
          <w:iCs/>
          <w:sz w:val="28"/>
          <w:szCs w:val="28"/>
        </w:rPr>
      </w:pPr>
      <w:r>
        <w:rPr>
          <w:rFonts w:cs="Calibri" w:ascii="Calibri" w:hAnsi="Calibri"/>
          <w:b w:val="false"/>
          <w:bCs w:val="false"/>
          <w:i/>
          <w:iCs/>
          <w:sz w:val="28"/>
          <w:szCs w:val="28"/>
        </w:rPr>
        <w:t>Projekt „</w:t>
      </w:r>
      <w:r>
        <w:rPr>
          <w:rFonts w:cs="Calibri" w:ascii="Calibri" w:hAnsi="Calibri"/>
          <w:b/>
          <w:bCs/>
          <w:i/>
          <w:iCs/>
          <w:sz w:val="28"/>
          <w:szCs w:val="28"/>
        </w:rPr>
        <w:t>Szkoła ćwiczeń Leonardo w PSP nr 29 w Gdańsku</w:t>
      </w:r>
      <w:r>
        <w:rPr>
          <w:rFonts w:cs="Calibri" w:ascii="Calibri" w:hAnsi="Calibri"/>
          <w:b w:val="false"/>
          <w:bCs w:val="false"/>
          <w:i/>
          <w:iCs/>
          <w:sz w:val="28"/>
          <w:szCs w:val="28"/>
        </w:rPr>
        <w:t>” współfinansowany był ze środków Europejskiego Funduszu Społecznego w ramach Programu Operacyjnego Wiedza Edukacja Rozwój 2014-2020.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/>
      </w:pPr>
      <w:r>
        <w:rPr>
          <w:rFonts w:cs="Calibri" w:ascii="Calibri" w:hAnsi="Calibri"/>
          <w:b/>
          <w:bCs/>
          <w:i/>
          <w:iCs/>
          <w:sz w:val="28"/>
          <w:szCs w:val="28"/>
        </w:rPr>
        <w:t>Ogólnopolski Operator Oświaty</w:t>
      </w:r>
      <w:r>
        <w:rPr>
          <w:rFonts w:cs="Calibri" w:ascii="Calibri" w:hAnsi="Calibri"/>
          <w:b w:val="false"/>
          <w:bCs w:val="false"/>
          <w:i/>
          <w:iCs/>
          <w:sz w:val="28"/>
          <w:szCs w:val="28"/>
        </w:rPr>
        <w:t xml:space="preserve"> od 2</w:t>
      </w:r>
      <w:r>
        <w:rPr>
          <w:rFonts w:eastAsia="Times New Roman" w:cs="Calibri" w:ascii="Calibri" w:hAnsi="Calibri"/>
          <w:b w:val="false"/>
          <w:bCs w:val="false"/>
          <w:i/>
          <w:iCs/>
          <w:color w:val="auto"/>
          <w:sz w:val="28"/>
          <w:szCs w:val="28"/>
          <w:lang w:val="pl-PL" w:eastAsia="zh-CN" w:bidi="ar-SA"/>
        </w:rPr>
        <w:t>1</w:t>
      </w:r>
      <w:r>
        <w:rPr>
          <w:rFonts w:cs="Calibri" w:ascii="Calibri" w:hAnsi="Calibri"/>
          <w:b w:val="false"/>
          <w:bCs w:val="false"/>
          <w:i/>
          <w:iCs/>
          <w:sz w:val="28"/>
          <w:szCs w:val="28"/>
        </w:rPr>
        <w:t xml:space="preserve"> lat wspiera samorządy w realizacji zadań i projektów oświatowych. Fundacja jest organizacją pożytku publicznego. Prowadzi bezpłatne przedszkola i szkoły w całej Polsce. W </w:t>
      </w:r>
      <w:r>
        <w:rPr>
          <w:rFonts w:eastAsia="Times New Roman" w:cs="Calibri" w:ascii="Calibri" w:hAnsi="Calibri"/>
          <w:b w:val="false"/>
          <w:bCs w:val="false"/>
          <w:i/>
          <w:iCs/>
          <w:color w:val="auto"/>
          <w:sz w:val="28"/>
          <w:szCs w:val="28"/>
          <w:lang w:val="pl-PL" w:eastAsia="zh-CN" w:bidi="ar-SA"/>
        </w:rPr>
        <w:t>63</w:t>
      </w:r>
      <w:r>
        <w:rPr>
          <w:rFonts w:cs="Calibri" w:ascii="Calibri" w:hAnsi="Calibri"/>
          <w:b w:val="false"/>
          <w:bCs w:val="false"/>
          <w:i/>
          <w:iCs/>
          <w:sz w:val="28"/>
          <w:szCs w:val="28"/>
        </w:rPr>
        <w:t xml:space="preserve"> placówkach, prowadzonych obecnie przez fundację uczy się ponad </w:t>
      </w:r>
      <w:r>
        <w:rPr>
          <w:rFonts w:eastAsia="Times New Roman" w:cs="Calibri" w:ascii="Calibri" w:hAnsi="Calibri"/>
          <w:b w:val="false"/>
          <w:bCs w:val="false"/>
          <w:i/>
          <w:iCs/>
          <w:color w:val="auto"/>
          <w:sz w:val="28"/>
          <w:szCs w:val="28"/>
          <w:lang w:val="pl-PL" w:eastAsia="zh-CN" w:bidi="ar-SA"/>
        </w:rPr>
        <w:t>76</w:t>
      </w:r>
      <w:r>
        <w:rPr>
          <w:rFonts w:cs="Calibri" w:ascii="Calibri" w:hAnsi="Calibri"/>
          <w:b w:val="false"/>
          <w:bCs w:val="false"/>
          <w:i/>
          <w:iCs/>
          <w:sz w:val="28"/>
          <w:szCs w:val="28"/>
        </w:rPr>
        <w:t>00 dzieci.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/>
      </w:pPr>
      <w:r>
        <w:rPr>
          <w:rFonts w:cs="Calibri" w:ascii="Calibri" w:hAnsi="Calibri"/>
          <w:b w:val="false"/>
          <w:bCs w:val="false"/>
          <w:sz w:val="28"/>
          <w:szCs w:val="28"/>
        </w:rPr>
        <w:t>***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 w:val="false"/>
          <w:b w:val="false"/>
          <w:bCs w:val="false"/>
          <w:sz w:val="28"/>
          <w:szCs w:val="28"/>
        </w:rPr>
      </w:pPr>
      <w:r>
        <w:rPr>
          <w:rFonts w:cs="Calibri" w:ascii="Calibri" w:hAnsi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/>
      </w:pPr>
      <w:r>
        <w:rPr>
          <w:rFonts w:cs="Calibri" w:ascii="Calibri" w:hAnsi="Calibri"/>
          <w:b/>
          <w:bCs/>
          <w:sz w:val="28"/>
          <w:szCs w:val="28"/>
        </w:rPr>
        <w:t>Kontakt dla mediów: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b w:val="false"/>
          <w:b w:val="false"/>
          <w:bCs w:val="false"/>
        </w:rPr>
      </w:pPr>
      <w:r>
        <w:rPr>
          <w:rFonts w:cs="Calibri" w:ascii="Calibri" w:hAnsi="Calibri"/>
          <w:b/>
          <w:bCs/>
          <w:sz w:val="28"/>
          <w:szCs w:val="28"/>
        </w:rPr>
        <w:t>Paweł Czynszak</w:t>
      </w:r>
      <w:r>
        <w:rPr>
          <w:rFonts w:cs="Calibri" w:ascii="Calibri" w:hAnsi="Calibri"/>
          <w:b w:val="false"/>
          <w:bCs w:val="false"/>
          <w:sz w:val="28"/>
          <w:szCs w:val="28"/>
        </w:rPr>
        <w:t>, wicedyrektor SP 29 Leonardo, koordynator Szkoły Ćwiczeń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b w:val="false"/>
          <w:b w:val="false"/>
          <w:bCs w:val="false"/>
        </w:rPr>
      </w:pPr>
      <w:hyperlink r:id="rId4">
        <w:r>
          <w:rPr>
            <w:rStyle w:val="Czeinternetowe"/>
            <w:rFonts w:cs="Calibri" w:ascii="Calibri" w:hAnsi="Calibri"/>
            <w:b w:val="false"/>
            <w:bCs w:val="false"/>
            <w:sz w:val="28"/>
            <w:szCs w:val="28"/>
          </w:rPr>
          <w:t>p.czynszak@operator.edu.pl</w:t>
        </w:r>
      </w:hyperlink>
      <w:r>
        <w:rPr>
          <w:rFonts w:cs="Calibri" w:ascii="Calibri" w:hAnsi="Calibri"/>
          <w:b w:val="false"/>
          <w:bCs w:val="false"/>
          <w:sz w:val="28"/>
          <w:szCs w:val="28"/>
        </w:rPr>
        <w:t>, +48 533 335 479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Calibri" w:hAnsi="Calibri" w:cs="Calibri"/>
          <w:b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/>
      </w:pPr>
      <w:r>
        <w:rPr>
          <w:rFonts w:cs="Calibri" w:ascii="Calibri" w:hAnsi="Calibri"/>
          <w:b/>
          <w:bCs/>
          <w:sz w:val="28"/>
          <w:szCs w:val="28"/>
        </w:rPr>
        <w:t>Bartłomiej Dwornik</w:t>
      </w:r>
      <w:r>
        <w:rPr>
          <w:rFonts w:cs="Calibri" w:ascii="Calibri" w:hAnsi="Calibri"/>
          <w:b w:val="false"/>
          <w:bCs w:val="false"/>
          <w:sz w:val="28"/>
          <w:szCs w:val="28"/>
        </w:rPr>
        <w:t>, fundacja Ogólnopolski Operator Oświaty</w:t>
        <w:br/>
      </w:r>
      <w:hyperlink r:id="rId5">
        <w:r>
          <w:rPr>
            <w:rStyle w:val="Czeinternetowe"/>
            <w:rFonts w:cs="Calibri" w:ascii="Calibri" w:hAnsi="Calibri"/>
            <w:b w:val="false"/>
            <w:bCs w:val="false"/>
            <w:sz w:val="28"/>
            <w:szCs w:val="28"/>
          </w:rPr>
          <w:t>b.dwornik@operator.edu.pl</w:t>
        </w:r>
      </w:hyperlink>
      <w:r>
        <w:rPr>
          <w:rFonts w:cs="Calibri" w:ascii="Calibri" w:hAnsi="Calibri"/>
          <w:b w:val="false"/>
          <w:bCs w:val="false"/>
          <w:sz w:val="28"/>
          <w:szCs w:val="28"/>
        </w:rPr>
        <w:t>, +48 533 978 513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/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134" w:right="1134" w:header="708" w:top="1836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ymbol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umnst777LtEU">
    <w:altName w:val="Courier New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tabs>
        <w:tab w:val="clear" w:pos="708"/>
        <w:tab w:val="right" w:pos="9639" w:leader="none"/>
      </w:tabs>
      <w:ind w:left="0" w:right="-567" w:hanging="0"/>
      <w:jc w:val="right"/>
      <w:rPr>
        <w:lang w:val="pl-PL" w:eastAsia="pl-PL"/>
      </w:rPr>
    </w:pPr>
    <w: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3240405</wp:posOffset>
          </wp:positionH>
          <wp:positionV relativeFrom="paragraph">
            <wp:posOffset>109220</wp:posOffset>
          </wp:positionV>
          <wp:extent cx="3419475" cy="567690"/>
          <wp:effectExtent l="0" t="0" r="0" b="0"/>
          <wp:wrapSquare wrapText="largest"/>
          <wp:docPr id="3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1" t="-248" r="-51" b="17667"/>
                  <a:stretch>
                    <a:fillRect/>
                  </a:stretch>
                </pic:blipFill>
                <pic:spPr bwMode="auto">
                  <a:xfrm>
                    <a:off x="0" y="0"/>
                    <a:ext cx="3419475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b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ind w:left="0" w:right="0" w:hanging="709"/>
      <w:rPr>
        <w:lang w:val="pl-PL" w:eastAsia="pl-PL"/>
      </w:rPr>
    </w:pPr>
    <w:r>
      <w:drawing>
        <wp:anchor behindDoc="1" distT="0" distB="0" distL="0" distR="0" simplePos="0" locked="0" layoutInCell="0" allowOverlap="1" relativeHeight="12">
          <wp:simplePos x="0" y="0"/>
          <wp:positionH relativeFrom="column">
            <wp:posOffset>-288290</wp:posOffset>
          </wp:positionH>
          <wp:positionV relativeFrom="paragraph">
            <wp:posOffset>-215265</wp:posOffset>
          </wp:positionV>
          <wp:extent cx="1936115" cy="698500"/>
          <wp:effectExtent l="0" t="0" r="0" b="0"/>
          <wp:wrapSquare wrapText="largest"/>
          <wp:docPr id="2" name="Obraz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101" t="19911" r="9279" b="20567"/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pl-PL" w:eastAsia="pl-PL"/>
      </w:rPr>
      <w:b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Domylnaczcionkaakapitu">
    <w:name w:val="Domyślna czcionka akapitu"/>
    <w:qFormat/>
    <w:rPr/>
  </w:style>
  <w:style w:type="character" w:styleId="Czeinternetowe">
    <w:name w:val="Łącze internetowe"/>
    <w:rPr>
      <w:color w:val="0000FF"/>
      <w:u w:val="single"/>
    </w:rPr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Wyrnienie">
    <w:name w:val="Wyróżnienie"/>
    <w:qFormat/>
    <w:rPr>
      <w:i/>
      <w:iCs/>
    </w:rPr>
  </w:style>
  <w:style w:type="character" w:styleId="Nagwek1Znak">
    <w:name w:val="Nagłówek 1 Znak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/>
    <w:rPr/>
  </w:style>
  <w:style w:type="paragraph" w:styleId="Stopka">
    <w:name w:val="Footer"/>
    <w:basedOn w:val="Normal"/>
    <w:pPr/>
    <w:rPr/>
  </w:style>
  <w:style w:type="paragraph" w:styleId="Adres">
    <w:name w:val="Adres"/>
    <w:qFormat/>
    <w:pPr>
      <w:widowControl/>
      <w:suppressAutoHyphens w:val="true"/>
      <w:bidi w:val="0"/>
      <w:spacing w:lineRule="exact" w:line="300" w:before="0" w:after="0"/>
      <w:ind w:left="6237" w:right="0" w:hanging="0"/>
      <w:jc w:val="left"/>
    </w:pPr>
    <w:rPr>
      <w:rFonts w:ascii="Humnst777LtEU;Courier New" w:hAnsi="Humnst777LtEU;Courier New" w:eastAsia="Times New Roman" w:cs="Humnst777LtEU;Courier New"/>
      <w:color w:val="auto"/>
      <w:kern w:val="0"/>
      <w:sz w:val="22"/>
      <w:szCs w:val="20"/>
      <w:lang w:val="pl-PL" w:eastAsia="zh-CN" w:bidi="ar-SA"/>
    </w:rPr>
  </w:style>
  <w:style w:type="paragraph" w:styleId="Data">
    <w:name w:val="Data"/>
    <w:next w:val="Normal"/>
    <w:qFormat/>
    <w:pPr>
      <w:widowControl/>
      <w:suppressAutoHyphens w:val="true"/>
      <w:bidi w:val="0"/>
      <w:spacing w:before="0" w:after="0"/>
      <w:jc w:val="left"/>
    </w:pPr>
    <w:rPr>
      <w:rFonts w:ascii="Humnst777LtEU;Courier New" w:hAnsi="Humnst777LtEU;Courier New" w:eastAsia="Times New Roman" w:cs="Humnst777LtEU;Courier New"/>
      <w:color w:val="auto"/>
      <w:kern w:val="0"/>
      <w:sz w:val="14"/>
      <w:szCs w:val="20"/>
      <w:lang w:val="pl-PL" w:eastAsia="zh-CN" w:bidi="ar-SA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Akapitzlist">
    <w:name w:val="Akapit z listą"/>
    <w:basedOn w:val="Normal"/>
    <w:qFormat/>
    <w:pPr>
      <w:spacing w:before="0" w:after="0"/>
      <w:ind w:left="720" w:right="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whitepress.com/userfiles/epr_biura/2468/wpisy/200481/pliki/program-konferencji-szkola-cwiczen.pdf" TargetMode="External"/><Relationship Id="rId4" Type="http://schemas.openxmlformats.org/officeDocument/2006/relationships/hyperlink" Target="mailto:p.czynszak@operator.edu.pl" TargetMode="External"/><Relationship Id="rId5" Type="http://schemas.openxmlformats.org/officeDocument/2006/relationships/hyperlink" Target="mailto:b.dwornik@operator.edu.pl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nowy listownik.09.2009_x005F_x0000_</Template>
  <TotalTime>133</TotalTime>
  <Application>LibreOffice/7.1.1.2$Windows_X86_64 LibreOffice_project/fe0b08f4af1bacafe4c7ecc87ce55bb426164676</Application>
  <AppVersion>15.0000</AppVersion>
  <Pages>5</Pages>
  <Words>1011</Words>
  <Characters>6682</Characters>
  <CharactersWithSpaces>7635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2020-01-08T09:14:00Z</dcterms:created>
  <dc:creator>Sławek</dc:creator>
  <dc:description/>
  <dc:language>pl-PL</dc:language>
  <cp:lastModifiedBy/>
  <cp:lastPrinted>2019-10-31T11:53:00Z</cp:lastPrinted>
  <dcterms:modified xsi:type="dcterms:W3CDTF">2023-03-21T13:47:13Z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