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/>
      </w:pPr>
      <w:bookmarkStart w:colFirst="0" w:colLast="0" w:name="_xsjfbyw24dd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/>
      </w:pPr>
      <w:bookmarkStart w:colFirst="0" w:colLast="0" w:name="_6avshlb23fih" w:id="1"/>
      <w:bookmarkEnd w:id="1"/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Warszawa, 28.02.2023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>
          <w:b w:val="0"/>
          <w:color w:val="164a6b"/>
          <w:sz w:val="58"/>
          <w:szCs w:val="58"/>
        </w:rPr>
      </w:pPr>
      <w:bookmarkStart w:colFirst="0" w:colLast="0" w:name="_gjdgxs" w:id="2"/>
      <w:bookmarkEnd w:id="2"/>
      <w:r w:rsidDel="00000000" w:rsidR="00000000" w:rsidRPr="00000000">
        <w:rPr>
          <w:sz w:val="58"/>
          <w:szCs w:val="58"/>
          <w:rtl w:val="0"/>
        </w:rPr>
        <w:t xml:space="preserve">Wiadomość z przyszłości: </w:t>
        <w:br w:type="textWrapping"/>
        <w:t xml:space="preserve">jesteśmy odrażający i barbarzyńscy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jc w:val="center"/>
        <w:rPr>
          <w:rFonts w:ascii="Josefin Sans Light" w:cs="Josefin Sans Light" w:eastAsia="Josefin Sans Light" w:hAnsi="Josefin Sans Light"/>
          <w:color w:val="164a6b"/>
          <w:sz w:val="32"/>
          <w:szCs w:val="32"/>
        </w:rPr>
      </w:pPr>
      <w:bookmarkStart w:colFirst="0" w:colLast="0" w:name="_eoi1nvk1y5vd" w:id="3"/>
      <w:bookmarkEnd w:id="3"/>
      <w:r w:rsidDel="00000000" w:rsidR="00000000" w:rsidRPr="00000000">
        <w:rPr>
          <w:sz w:val="32"/>
          <w:szCs w:val="32"/>
          <w:rtl w:val="0"/>
        </w:rPr>
        <w:t xml:space="preserve">93 współczesne barbarzyństwa widziane z perspektywy 2123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b w:val="1"/>
        </w:rPr>
      </w:pPr>
      <w:bookmarkStart w:colFirst="0" w:colLast="0" w:name="_45fdl42yfedf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/>
      </w:pPr>
      <w:bookmarkStart w:colFirst="0" w:colLast="0" w:name="_2q00ecbhtf2" w:id="5"/>
      <w:bookmarkEnd w:id="5"/>
      <w:r w:rsidDel="00000000" w:rsidR="00000000" w:rsidRPr="00000000">
        <w:rPr>
          <w:b w:val="1"/>
          <w:rtl w:val="0"/>
        </w:rPr>
        <w:t xml:space="preserve">Spojrzenie na teraźniejszość oczami osoby z przyszłości to nie lada wyzwanie.</w:t>
      </w:r>
      <w:r w:rsidDel="00000000" w:rsidR="00000000" w:rsidRPr="00000000">
        <w:rPr>
          <w:b w:val="1"/>
          <w:rtl w:val="0"/>
        </w:rPr>
        <w:t xml:space="preserve"> Aby przybliżyć tę perspektywę, Polskie Towarzystwo Studiów nad Przyszłością wraz z 4CF The Futures Literacy Company podjęły wspólną inicjatywę, aby zbadać, co w naszym współczesnym życiu może wzbudzić wstręt i odrazę potomnych.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rPr/>
      </w:pPr>
      <w:bookmarkStart w:colFirst="0" w:colLast="0" w:name="_wako9jbpwqt4" w:id="6"/>
      <w:bookmarkEnd w:id="6"/>
      <w:r w:rsidDel="00000000" w:rsidR="00000000" w:rsidRPr="00000000">
        <w:rPr>
          <w:rtl w:val="0"/>
        </w:rPr>
        <w:t xml:space="preserve">Z ankiety, jaką Polskie Towarzystwo Studiów nad Przyszłością wraz z 4CF The Futures Literacy Company przeprowadziły wśród 60 futurystów z całego świata, wynika, że w 2123 nie do pomyślenia będzie m.in. to, że w naszych czasach przyroda nie miała osobowości prawnej, ludzie jedli mięso pochodzące z brutalnie zabijanych zwierząt czy musieli pracować, aby zarabiać na życie. Kontrowersyjne będzie wydawać się również, że sto lat wcześniej istniały państwa narodowe i granice, oraz że nie potrafiono rozwiązać wyzwań związanych z czystą energią oraz zatrzymać i odwrócić zmian klimatycznych.</w:t>
      </w:r>
    </w:p>
    <w:p w:rsidR="00000000" w:rsidDel="00000000" w:rsidP="00000000" w:rsidRDefault="00000000" w:rsidRPr="00000000" w14:paraId="0000000A">
      <w:pPr>
        <w:spacing w:after="200" w:lineRule="auto"/>
        <w:rPr/>
      </w:pPr>
      <w:bookmarkStart w:colFirst="0" w:colLast="0" w:name="_o8qp0nybkvmx" w:id="7"/>
      <w:bookmarkEnd w:id="7"/>
      <w:r w:rsidDel="00000000" w:rsidR="00000000" w:rsidRPr="00000000">
        <w:rPr>
          <w:i w:val="1"/>
          <w:rtl w:val="0"/>
        </w:rPr>
        <w:t xml:space="preserve">„Trudno byłoby założyć, że jako ludzkość osiągnęliśmy taki poziom dojrzałości, aby nasi potomkowie nie uznali niektórych aspektów naszej - pozornie cywilizowanej - codzienności za odpychające i smutne. Być może, jeśli spojrzymy w przyszłość, uda nam się zainicjować lub przyspieszyć zmiany na lepsze oraz budować bardziej dojrzałe i sprawiedliwe społeczeństwa. Zapytaliśmy więc 60 futurystów z całego świata: „Co będzie budzić wstręt i odrazę naszych potomków?” Wiele ze zgłoszonych pomysłów jest już obecnych w dyskursie publicznym i potwierdza obszary, w których świat musi się zmienić. Nas jednak szczególnie interesowały nowatorskie idee, o których ludzkość w dużej mierze jeszcze nie myśli.”</w:t>
      </w:r>
      <w:r w:rsidDel="00000000" w:rsidR="00000000" w:rsidRPr="00000000">
        <w:rPr>
          <w:rtl w:val="0"/>
        </w:rPr>
        <w:t xml:space="preserve"> - mówi Norbert Kołos, partner zarządzający 4CF The Futures Literacy Company. </w:t>
      </w:r>
    </w:p>
    <w:p w:rsidR="00000000" w:rsidDel="00000000" w:rsidP="00000000" w:rsidRDefault="00000000" w:rsidRPr="00000000" w14:paraId="0000000B">
      <w:pPr>
        <w:spacing w:after="200" w:lineRule="auto"/>
        <w:rPr/>
      </w:pPr>
      <w:bookmarkStart w:colFirst="0" w:colLast="0" w:name="_nb8xl8w01zte" w:id="8"/>
      <w:bookmarkEnd w:id="8"/>
      <w:r w:rsidDel="00000000" w:rsidR="00000000" w:rsidRPr="00000000">
        <w:rPr>
          <w:rtl w:val="0"/>
        </w:rPr>
        <w:t xml:space="preserve">Wiele ze wskazanych przez futurystów barbarzyństw wydaje się oczywiste i są tak stare jak sama ludzkość, pomimo jej ciągłego postępu: wojny, przemoc, nierówności, głód i ubóstwo. Inne są już obecne w dyskursie publicznym na całym świecie. Dotyczy to szczególnie kwestii praw człowieka, zagrożeń demokracji czy zmian środowiskowych i klimatycznych. To właściwie dobra wiadomość: problemy te są powszechne i już zbytnio nie dziwią. </w:t>
      </w:r>
    </w:p>
    <w:p w:rsidR="00000000" w:rsidDel="00000000" w:rsidP="00000000" w:rsidRDefault="00000000" w:rsidRPr="00000000" w14:paraId="0000000C">
      <w:pPr>
        <w:spacing w:after="200" w:lineRule="auto"/>
        <w:rPr>
          <w:i w:val="1"/>
        </w:rPr>
      </w:pPr>
      <w:bookmarkStart w:colFirst="0" w:colLast="0" w:name="_auxzjjguaf86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>
          <w:i w:val="1"/>
        </w:rPr>
      </w:pPr>
      <w:bookmarkStart w:colFirst="0" w:colLast="0" w:name="_zguq6wjjdk00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/>
      </w:pPr>
      <w:bookmarkStart w:colFirst="0" w:colLast="0" w:name="_rub3bb3q3vpe" w:id="11"/>
      <w:bookmarkEnd w:id="11"/>
      <w:r w:rsidDel="00000000" w:rsidR="00000000" w:rsidRPr="00000000">
        <w:rPr>
          <w:i w:val="1"/>
          <w:rtl w:val="0"/>
        </w:rPr>
        <w:t xml:space="preserve">„Biorąc pod uwagę, że świadomość naszych niedoskonałości jest tak wysoka, pojawia się pytanie, czy robimy wystarczająco dużo, aby doprowadzić do pozytywnych zmian w tych obszarach. Czy nasi potomkowie uznają, że zrobiliśmy wystarczająco dużo? Podjęcie działań już teraz to szansa na to, aby znaleźć się wśród tych, którzy wyprzedzili swoje czasy.”</w:t>
      </w:r>
      <w:r w:rsidDel="00000000" w:rsidR="00000000" w:rsidRPr="00000000">
        <w:rPr>
          <w:rtl w:val="0"/>
        </w:rPr>
        <w:t xml:space="preserve"> - dodaje Norbert Kołos, prezes 4CF The Futures Literacy Company.</w:t>
      </w:r>
    </w:p>
    <w:p w:rsidR="00000000" w:rsidDel="00000000" w:rsidP="00000000" w:rsidRDefault="00000000" w:rsidRPr="00000000" w14:paraId="0000000F">
      <w:pPr>
        <w:spacing w:after="200" w:lineRule="auto"/>
        <w:rPr/>
      </w:pPr>
      <w:bookmarkStart w:colFirst="0" w:colLast="0" w:name="_ckuey7omt55x" w:id="12"/>
      <w:bookmarkEnd w:id="12"/>
      <w:r w:rsidDel="00000000" w:rsidR="00000000" w:rsidRPr="00000000">
        <w:rPr>
          <w:rtl w:val="0"/>
        </w:rPr>
        <w:t xml:space="preserve">Autorzy badania szukali przede wszystkich tych najmniej powszechnych, najbardziej zaskakujących i “otwierających oczy” zjawisk i problemów. Dlatego 434 odpowiedzi futurystów na pytanie "Czym wzbudzimy wstręt i odrazę naszych potomnych?" zostały poddane ocenie pięćdziesięciu osób reprezentujących szesnaście narodowości, przedstawicieli zarówno sektora publicznego, organizacji pozarządowych, szkolnictwa wyższego jak i firm prywatnych.</w:t>
      </w:r>
    </w:p>
    <w:p w:rsidR="00000000" w:rsidDel="00000000" w:rsidP="00000000" w:rsidRDefault="00000000" w:rsidRPr="00000000" w14:paraId="00000010">
      <w:pPr>
        <w:spacing w:after="200" w:lineRule="auto"/>
        <w:rPr/>
      </w:pPr>
      <w:bookmarkStart w:colFirst="0" w:colLast="0" w:name="_31xmm9f5rwfp" w:id="13"/>
      <w:bookmarkEnd w:id="13"/>
      <w:r w:rsidDel="00000000" w:rsidR="00000000" w:rsidRPr="00000000">
        <w:rPr>
          <w:rtl w:val="0"/>
        </w:rPr>
        <w:t xml:space="preserve">Odpowiedzi, które okazały się dla wielu respondentów najbardziej odkrywcze obejmują zjawiska, które dopiero się kształtują, a z perspektywy przyszłości mogą wiązać się z różnorakimi wyzwaniami, m.in. brak osobowości prawnej przyrody czy uznanie zdolności odczuwania zmysłami i podmiotowości prawnej dla inteligencji pozaludzkiej. Do najbardziej “otwierających oczy” odpowiedzi zaliczono również  kwestie związane z przyszłością pracy ludzkiej, wykorzystaniem nowoczesnych technologii oraz zagrożenia wynikające z rozwoju sztucznej inteligencji i bionauki czy odkrycia zmierzające do zwiększenia długowieczności człowieka.</w:t>
      </w:r>
    </w:p>
    <w:p w:rsidR="00000000" w:rsidDel="00000000" w:rsidP="00000000" w:rsidRDefault="00000000" w:rsidRPr="00000000" w14:paraId="00000011">
      <w:pPr>
        <w:spacing w:after="200" w:lineRule="auto"/>
        <w:rPr/>
      </w:pPr>
      <w:bookmarkStart w:colFirst="0" w:colLast="0" w:name="_f19vuv99vkmd" w:id="14"/>
      <w:bookmarkEnd w:id="14"/>
      <w:r w:rsidDel="00000000" w:rsidR="00000000" w:rsidRPr="00000000">
        <w:rPr>
          <w:rtl w:val="0"/>
        </w:rPr>
        <w:t xml:space="preserve">Wyniki badania - 93 współczesne barbarzyństwa - stanowią interesującą, choć oczywiście niewyczerpującą kompilację zagadnień, którymi ludzkość musi się niezwłocznie zająć a przynajmniej poddać refleksji. Podkreśla również znaczenie zmian społecznych, które mogą być siłą napędową dla realizacji pożądanych przyszłości we wszystkich obszarach naszej egzystencji. </w:t>
      </w:r>
    </w:p>
    <w:p w:rsidR="00000000" w:rsidDel="00000000" w:rsidP="00000000" w:rsidRDefault="00000000" w:rsidRPr="00000000" w14:paraId="00000012">
      <w:pPr>
        <w:spacing w:after="200" w:lineRule="auto"/>
        <w:rPr/>
      </w:pPr>
      <w:bookmarkStart w:colFirst="0" w:colLast="0" w:name="_lrtpofqscogd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rPr/>
      </w:pPr>
      <w:bookmarkStart w:colFirst="0" w:colLast="0" w:name="_wg4w8v9081m6" w:id="16"/>
      <w:bookmarkEnd w:id="16"/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Pobierz infografikę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rPr/>
      </w:pPr>
      <w:bookmarkStart w:colFirst="0" w:colLast="0" w:name="_hddbq5pymt1q" w:id="17"/>
      <w:bookmarkEnd w:id="17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Pobierz raport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jc w:val="left"/>
        <w:rPr/>
      </w:pPr>
      <w:bookmarkStart w:colFirst="0" w:colLast="0" w:name="_e488ixc5cyo9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Subtitle"/>
        <w:jc w:val="left"/>
        <w:rPr/>
      </w:pPr>
      <w:bookmarkStart w:colFirst="0" w:colLast="0" w:name="_iwxnik889ui2" w:id="19"/>
      <w:bookmarkEnd w:id="19"/>
      <w:r w:rsidDel="00000000" w:rsidR="00000000" w:rsidRPr="00000000">
        <w:rPr>
          <w:rtl w:val="0"/>
        </w:rPr>
        <w:t xml:space="preserve">Kontakt dla mediów</w:t>
      </w:r>
    </w:p>
    <w:p w:rsidR="00000000" w:rsidDel="00000000" w:rsidP="00000000" w:rsidRDefault="00000000" w:rsidRPr="00000000" w14:paraId="00000017">
      <w:pPr>
        <w:keepLines w:val="1"/>
        <w:spacing w:after="0" w:lineRule="auto"/>
        <w:rPr/>
      </w:pPr>
      <w:bookmarkStart w:colFirst="0" w:colLast="0" w:name="_tad8n2lzoecw" w:id="20"/>
      <w:bookmarkEnd w:id="20"/>
      <w:r w:rsidDel="00000000" w:rsidR="00000000" w:rsidRPr="00000000">
        <w:rPr>
          <w:rtl w:val="0"/>
        </w:rPr>
        <w:t xml:space="preserve">Kacper Nosarzewski</w:t>
      </w:r>
    </w:p>
    <w:p w:rsidR="00000000" w:rsidDel="00000000" w:rsidP="00000000" w:rsidRDefault="00000000" w:rsidRPr="00000000" w14:paraId="00000018">
      <w:pPr>
        <w:keepLines w:val="1"/>
        <w:spacing w:after="0" w:lineRule="auto"/>
        <w:rPr/>
      </w:pPr>
      <w:bookmarkStart w:colFirst="0" w:colLast="0" w:name="_hdku5k9r6ddc" w:id="21"/>
      <w:bookmarkEnd w:id="21"/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kacper.nosarzewski@ptsp.pl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spacing w:after="0" w:lineRule="auto"/>
        <w:rPr/>
      </w:pPr>
      <w:bookmarkStart w:colFirst="0" w:colLast="0" w:name="_ml395nmu82q4" w:id="22"/>
      <w:bookmarkEnd w:id="22"/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+48 22 24 72 772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left"/>
        <w:rPr>
          <w:b w:val="1"/>
          <w:color w:val="ffff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sz w:val="21"/>
          <w:szCs w:val="21"/>
          <w:highlight w:val="white"/>
          <w:rtl w:val="0"/>
        </w:rPr>
        <w:t xml:space="preserve">(0048) 22 24 72 772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133.8582677165355" w:top="1559.0551181102362" w:left="1133.8582677165355" w:right="1133.8582677165355" w:header="42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ulish Extra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ulish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Josefi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Mulish Light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  <w:font w:name="Josefin Sans Light">
    <w:embedRegular w:fontKey="{00000000-0000-0000-0000-000000000000}" r:id="rId17" w:subsetted="0"/>
    <w:embedBold w:fontKey="{00000000-0000-0000-0000-000000000000}" r:id="rId18" w:subsetted="0"/>
    <w:embedItalic w:fontKey="{00000000-0000-0000-0000-000000000000}" r:id="rId19" w:subsetted="0"/>
    <w:embedBoldItalic w:fontKey="{00000000-0000-0000-0000-000000000000}" r:id="rId2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93"/>
        <w:tab w:val="center" w:leader="none" w:pos="4535"/>
        <w:tab w:val="right" w:leader="none" w:pos="8787"/>
        <w:tab w:val="right" w:leader="none" w:pos="9070"/>
      </w:tabs>
      <w:spacing w:after="0" w:before="0" w:line="240" w:lineRule="auto"/>
      <w:ind w:left="0" w:right="0" w:firstLine="0"/>
      <w:jc w:val="left"/>
      <w:rPr>
        <w:rFonts w:ascii="Mulish ExtraLight" w:cs="Mulish ExtraLight" w:eastAsia="Mulish ExtraLight" w:hAnsi="Mulish ExtraLight"/>
        <w:color w:val="384b5d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9885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8925"/>
      <w:gridCol w:w="960"/>
      <w:tblGridChange w:id="0">
        <w:tblGrid>
          <w:gridCol w:w="8925"/>
          <w:gridCol w:w="960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4" w:val="single"/>
            <w:left w:color="ffffff" w:space="0" w:sz="4" w:val="single"/>
            <w:bottom w:color="ffffff" w:space="0" w:sz="4" w:val="single"/>
            <w:right w:color="ffffff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D">
          <w:pPr>
            <w:shd w:fill="ffffff" w:val="clear"/>
            <w:tabs>
              <w:tab w:val="center" w:leader="none" w:pos="4393"/>
              <w:tab w:val="right" w:leader="none" w:pos="8787"/>
            </w:tabs>
            <w:spacing w:after="0" w:line="240" w:lineRule="auto"/>
            <w:jc w:val="left"/>
            <w:rPr>
              <w:rFonts w:ascii="Mulish Light" w:cs="Mulish Light" w:eastAsia="Mulish Light" w:hAnsi="Mulish Light"/>
              <w:color w:val="384b5d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4" w:val="single"/>
            <w:left w:color="ffffff" w:space="0" w:sz="4" w:val="single"/>
            <w:bottom w:color="ffffff" w:space="0" w:sz="4" w:val="single"/>
            <w:right w:color="ffffff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1E">
          <w:pPr>
            <w:pageBreakBefore w:val="0"/>
            <w:tabs>
              <w:tab w:val="center" w:leader="none" w:pos="4393"/>
              <w:tab w:val="center" w:leader="none" w:pos="4535"/>
              <w:tab w:val="right" w:leader="none" w:pos="8787"/>
              <w:tab w:val="right" w:leader="none" w:pos="9070"/>
            </w:tabs>
            <w:spacing w:after="0" w:line="240" w:lineRule="auto"/>
            <w:jc w:val="right"/>
            <w:rPr>
              <w:rFonts w:ascii="Mulish ExtraLight" w:cs="Mulish ExtraLight" w:eastAsia="Mulish ExtraLight" w:hAnsi="Mulish ExtraLight"/>
              <w:color w:val="cccccc"/>
            </w:rPr>
          </w:pPr>
          <w:r w:rsidDel="00000000" w:rsidR="00000000" w:rsidRPr="00000000">
            <w:rPr>
              <w:rFonts w:ascii="Mulish Light" w:cs="Mulish Light" w:eastAsia="Mulish Light" w:hAnsi="Mulish Light"/>
              <w:color w:val="384b5d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Mulish ExtraLight" w:cs="Mulish ExtraLight" w:eastAsia="Mulish ExtraLight" w:hAnsi="Mulish ExtraLight"/>
              <w:color w:val="cccccc"/>
              <w:sz w:val="18"/>
              <w:szCs w:val="18"/>
              <w:rtl w:val="0"/>
            </w:rPr>
            <w:t xml:space="preserve">/</w:t>
          </w:r>
          <w:r w:rsidDel="00000000" w:rsidR="00000000" w:rsidRPr="00000000">
            <w:rPr>
              <w:rFonts w:ascii="Mulish ExtraLight" w:cs="Mulish ExtraLight" w:eastAsia="Mulish ExtraLight" w:hAnsi="Mulish ExtraLight"/>
              <w:color w:val="cccccc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93"/>
        <w:tab w:val="center" w:leader="none" w:pos="4535"/>
        <w:tab w:val="right" w:leader="none" w:pos="8787"/>
        <w:tab w:val="right" w:leader="none" w:pos="9070"/>
      </w:tabs>
      <w:spacing w:after="0" w:before="0" w:line="240" w:lineRule="auto"/>
      <w:ind w:left="0" w:right="0" w:firstLine="0"/>
      <w:jc w:val="left"/>
      <w:rPr>
        <w:rFonts w:ascii="Mulish ExtraLight" w:cs="Mulish ExtraLight" w:eastAsia="Mulish ExtraLight" w:hAnsi="Mulish ExtraLight"/>
        <w:color w:val="384b5d"/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tabs>
        <w:tab w:val="center" w:leader="none" w:pos="4536"/>
        <w:tab w:val="right" w:leader="none" w:pos="9072"/>
      </w:tabs>
      <w:spacing w:line="240" w:lineRule="auto"/>
      <w:ind w:right="-149.5275590551165"/>
      <w:jc w:val="center"/>
      <w:rPr>
        <w:rFonts w:ascii="Mulish ExtraLight" w:cs="Mulish ExtraLight" w:eastAsia="Mulish ExtraLight" w:hAnsi="Mulish ExtraLight"/>
        <w:color w:val="384b5d"/>
      </w:rPr>
    </w:pPr>
    <w:r w:rsidDel="00000000" w:rsidR="00000000" w:rsidRPr="00000000">
      <w:rPr>
        <w:rFonts w:ascii="Mulish ExtraLight" w:cs="Mulish ExtraLight" w:eastAsia="Mulish ExtraLight" w:hAnsi="Mulish ExtraLight"/>
      </w:rPr>
      <w:drawing>
        <wp:inline distB="114300" distT="114300" distL="114300" distR="114300">
          <wp:extent cx="2803468" cy="9382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3468" cy="938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ulish" w:cs="Mulish" w:eastAsia="Mulish" w:hAnsi="Mulish"/>
        <w:color w:val="384b5d"/>
        <w:lang w:val="pl-PL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Josefin Sans Light" w:cs="Josefin Sans Light" w:eastAsia="Josefin Sans Light" w:hAnsi="Josefin Sans Light"/>
      <w:color w:val="6ec5ab"/>
      <w:sz w:val="46"/>
      <w:szCs w:val="4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Josefin Sans Light" w:cs="Josefin Sans Light" w:eastAsia="Josefin Sans Light" w:hAnsi="Josefin Sans Light"/>
      <w:color w:val="d9918f"/>
      <w:sz w:val="38"/>
      <w:szCs w:val="3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Josefin Sans Light" w:cs="Josefin Sans Light" w:eastAsia="Josefin Sans Light" w:hAnsi="Josefin Sans Light"/>
      <w:color w:val="68acd4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rFonts w:ascii="Josefin Sans Light" w:cs="Josefin Sans Light" w:eastAsia="Josefin Sans Light" w:hAnsi="Josefin Sans Light"/>
      <w:color w:val="164a6b"/>
      <w:sz w:val="30"/>
      <w:szCs w:val="3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Josefin Sans" w:cs="Josefin Sans" w:eastAsia="Josefin Sans" w:hAnsi="Josefin Sans"/>
      <w:color w:val="164a6b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Josefin Sans Light" w:cs="Josefin Sans Light" w:eastAsia="Josefin Sans Light" w:hAnsi="Josefin Sans Light"/>
      <w:color w:val="164a6b"/>
      <w:sz w:val="34"/>
      <w:szCs w:val="3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4cf.pl/co-bedzie-budzic-wstret-i-odraze-naszych-potomkow/" TargetMode="External"/><Relationship Id="rId7" Type="http://schemas.openxmlformats.org/officeDocument/2006/relationships/hyperlink" Target="https://4cf.pl/co-bedzie-budzic-wstret-i-odraze-naszych-potomkow/" TargetMode="External"/><Relationship Id="rId8" Type="http://schemas.openxmlformats.org/officeDocument/2006/relationships/hyperlink" Target="mailto:kacper.nosarzewski@ptsp.pl" TargetMode="External"/></Relationships>
</file>

<file path=word/_rels/fontTable.xml.rels><?xml version="1.0" encoding="UTF-8" standalone="yes"?><Relationships xmlns="http://schemas.openxmlformats.org/package/2006/relationships"><Relationship Id="rId20" Type="http://schemas.openxmlformats.org/officeDocument/2006/relationships/font" Target="fonts/JosefinSansLight-boldItalic.ttf"/><Relationship Id="rId11" Type="http://schemas.openxmlformats.org/officeDocument/2006/relationships/font" Target="fonts/JosefinSans-italic.ttf"/><Relationship Id="rId10" Type="http://schemas.openxmlformats.org/officeDocument/2006/relationships/font" Target="fonts/JosefinSans-bold.ttf"/><Relationship Id="rId13" Type="http://schemas.openxmlformats.org/officeDocument/2006/relationships/font" Target="fonts/MulishLight-regular.ttf"/><Relationship Id="rId12" Type="http://schemas.openxmlformats.org/officeDocument/2006/relationships/font" Target="fonts/JosefinSans-boldItalic.ttf"/><Relationship Id="rId1" Type="http://schemas.openxmlformats.org/officeDocument/2006/relationships/font" Target="fonts/MulishExtraLight-regular.ttf"/><Relationship Id="rId2" Type="http://schemas.openxmlformats.org/officeDocument/2006/relationships/font" Target="fonts/MulishExtraLight-bold.ttf"/><Relationship Id="rId3" Type="http://schemas.openxmlformats.org/officeDocument/2006/relationships/font" Target="fonts/MulishExtraLight-italic.ttf"/><Relationship Id="rId4" Type="http://schemas.openxmlformats.org/officeDocument/2006/relationships/font" Target="fonts/MulishExtraLight-boldItalic.ttf"/><Relationship Id="rId9" Type="http://schemas.openxmlformats.org/officeDocument/2006/relationships/font" Target="fonts/JosefinSans-regular.ttf"/><Relationship Id="rId15" Type="http://schemas.openxmlformats.org/officeDocument/2006/relationships/font" Target="fonts/MulishLight-italic.ttf"/><Relationship Id="rId14" Type="http://schemas.openxmlformats.org/officeDocument/2006/relationships/font" Target="fonts/MulishLight-bold.ttf"/><Relationship Id="rId17" Type="http://schemas.openxmlformats.org/officeDocument/2006/relationships/font" Target="fonts/JosefinSansLight-regular.ttf"/><Relationship Id="rId16" Type="http://schemas.openxmlformats.org/officeDocument/2006/relationships/font" Target="fonts/MulishLight-boldItalic.ttf"/><Relationship Id="rId5" Type="http://schemas.openxmlformats.org/officeDocument/2006/relationships/font" Target="fonts/Mulish-regular.ttf"/><Relationship Id="rId19" Type="http://schemas.openxmlformats.org/officeDocument/2006/relationships/font" Target="fonts/JosefinSansLight-italic.ttf"/><Relationship Id="rId6" Type="http://schemas.openxmlformats.org/officeDocument/2006/relationships/font" Target="fonts/Mulish-bold.ttf"/><Relationship Id="rId18" Type="http://schemas.openxmlformats.org/officeDocument/2006/relationships/font" Target="fonts/JosefinSansLight-bold.ttf"/><Relationship Id="rId7" Type="http://schemas.openxmlformats.org/officeDocument/2006/relationships/font" Target="fonts/Mulish-italic.ttf"/><Relationship Id="rId8" Type="http://schemas.openxmlformats.org/officeDocument/2006/relationships/font" Target="fonts/Mulish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