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63226" w14:textId="77B47F63" w:rsidR="00600B86" w:rsidRPr="00C23D02" w:rsidRDefault="008E6482" w:rsidP="0080575F">
      <w:pPr>
        <w:spacing w:after="240" w:line="300" w:lineRule="auto"/>
        <w:jc w:val="center"/>
        <w:rPr>
          <w:rFonts w:asciiTheme="minorHAnsi" w:hAnsiTheme="minorHAnsi" w:cstheme="minorHAnsi"/>
          <w:b/>
          <w:sz w:val="22"/>
          <w:szCs w:val="22"/>
        </w:rPr>
      </w:pPr>
      <w:bookmarkStart w:id="0" w:name="_GoBack"/>
      <w:bookmarkEnd w:id="0"/>
      <w:r w:rsidRPr="00C23D02">
        <w:rPr>
          <w:rFonts w:asciiTheme="minorHAnsi" w:hAnsiTheme="minorHAnsi" w:cstheme="minorHAnsi"/>
          <w:b/>
          <w:sz w:val="22"/>
          <w:szCs w:val="22"/>
        </w:rPr>
        <w:t>Tekst ujednolicony</w:t>
      </w:r>
    </w:p>
    <w:p w14:paraId="15ABF80F" w14:textId="13E00F4E" w:rsidR="00A81B1C" w:rsidRPr="00A81B1C" w:rsidRDefault="008E6482" w:rsidP="00245859">
      <w:pPr>
        <w:spacing w:line="300" w:lineRule="auto"/>
        <w:contextualSpacing/>
        <w:rPr>
          <w:rFonts w:asciiTheme="minorHAnsi" w:hAnsiTheme="minorHAnsi" w:cstheme="minorHAnsi"/>
          <w:sz w:val="22"/>
          <w:szCs w:val="22"/>
        </w:rPr>
      </w:pPr>
      <w:r w:rsidRPr="00C23D02">
        <w:rPr>
          <w:rFonts w:asciiTheme="minorHAnsi" w:hAnsiTheme="minorHAnsi" w:cstheme="minorHAnsi"/>
          <w:sz w:val="22"/>
          <w:szCs w:val="22"/>
        </w:rPr>
        <w:t xml:space="preserve">zarządzenia nr 136/2020 Prezydenta Miasta Stołecznego Warszawy z dnia 5 lutego 2020 r. w sprawie zasad najmu lokali użytkowych, </w:t>
      </w:r>
      <w:r w:rsidR="00E90336" w:rsidRPr="00C23D02">
        <w:rPr>
          <w:rFonts w:asciiTheme="minorHAnsi" w:hAnsiTheme="minorHAnsi" w:cstheme="minorHAnsi"/>
          <w:sz w:val="22"/>
          <w:szCs w:val="22"/>
        </w:rPr>
        <w:t>uwzgl</w:t>
      </w:r>
      <w:r w:rsidR="00E90336" w:rsidRPr="00C23D02">
        <w:rPr>
          <w:rFonts w:asciiTheme="minorHAnsi" w:hAnsiTheme="minorHAnsi" w:cstheme="minorHAnsi" w:hint="eastAsia"/>
          <w:sz w:val="22"/>
          <w:szCs w:val="22"/>
        </w:rPr>
        <w:t>ę</w:t>
      </w:r>
      <w:r w:rsidR="00E90336" w:rsidRPr="00C23D02">
        <w:rPr>
          <w:rFonts w:asciiTheme="minorHAnsi" w:hAnsiTheme="minorHAnsi" w:cstheme="minorHAnsi"/>
          <w:sz w:val="22"/>
          <w:szCs w:val="22"/>
        </w:rPr>
        <w:t>dniaj</w:t>
      </w:r>
      <w:r w:rsidR="00E90336" w:rsidRPr="00C23D02">
        <w:rPr>
          <w:rFonts w:asciiTheme="minorHAnsi" w:hAnsiTheme="minorHAnsi" w:cstheme="minorHAnsi" w:hint="eastAsia"/>
          <w:sz w:val="22"/>
          <w:szCs w:val="22"/>
        </w:rPr>
        <w:t>ą</w:t>
      </w:r>
      <w:r w:rsidR="00E90336" w:rsidRPr="00C23D02">
        <w:rPr>
          <w:rFonts w:asciiTheme="minorHAnsi" w:hAnsiTheme="minorHAnsi" w:cstheme="minorHAnsi"/>
          <w:sz w:val="22"/>
          <w:szCs w:val="22"/>
        </w:rPr>
        <w:t xml:space="preserve">cy zmiany </w:t>
      </w:r>
      <w:r w:rsidR="000F6DE6" w:rsidRPr="00C23D02">
        <w:rPr>
          <w:rFonts w:asciiTheme="minorHAnsi" w:hAnsiTheme="minorHAnsi" w:cstheme="minorHAnsi"/>
          <w:sz w:val="22"/>
          <w:szCs w:val="22"/>
        </w:rPr>
        <w:t>wprowadzone</w:t>
      </w:r>
      <w:r w:rsidR="00A81B1C" w:rsidRPr="00A81B1C">
        <w:rPr>
          <w:rFonts w:asciiTheme="minorHAnsi" w:hAnsiTheme="minorHAnsi" w:cstheme="minorHAnsi"/>
          <w:sz w:val="22"/>
          <w:szCs w:val="22"/>
        </w:rPr>
        <w:t>:</w:t>
      </w:r>
    </w:p>
    <w:p w14:paraId="01581E56" w14:textId="6C249769" w:rsidR="00A81B1C" w:rsidRPr="00245859" w:rsidRDefault="00A81B1C" w:rsidP="00245859">
      <w:pPr>
        <w:pStyle w:val="Akapitzlist"/>
        <w:numPr>
          <w:ilvl w:val="0"/>
          <w:numId w:val="63"/>
        </w:numPr>
        <w:spacing w:after="240" w:line="300" w:lineRule="auto"/>
        <w:rPr>
          <w:rFonts w:asciiTheme="minorHAnsi" w:hAnsiTheme="minorHAnsi" w:cstheme="minorHAnsi"/>
          <w:sz w:val="22"/>
          <w:szCs w:val="22"/>
        </w:rPr>
      </w:pPr>
      <w:r w:rsidRPr="00245859">
        <w:rPr>
          <w:rFonts w:asciiTheme="minorHAnsi" w:hAnsiTheme="minorHAnsi" w:cstheme="minorHAnsi"/>
          <w:sz w:val="22"/>
          <w:szCs w:val="22"/>
        </w:rPr>
        <w:t>zarz</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dzeniem nr 947/2020 Prezydenta Miasta Sto</w:t>
      </w:r>
      <w:r w:rsidRPr="00245859">
        <w:rPr>
          <w:rFonts w:asciiTheme="minorHAnsi" w:hAnsiTheme="minorHAnsi" w:cstheme="minorHAnsi" w:hint="eastAsia"/>
          <w:sz w:val="22"/>
          <w:szCs w:val="22"/>
        </w:rPr>
        <w:t>ł</w:t>
      </w:r>
      <w:r w:rsidRPr="00245859">
        <w:rPr>
          <w:rFonts w:asciiTheme="minorHAnsi" w:hAnsiTheme="minorHAnsi" w:cstheme="minorHAnsi"/>
          <w:sz w:val="22"/>
          <w:szCs w:val="22"/>
        </w:rPr>
        <w:t>ecznego Warszawy z 16 lipca 2020 r. zmieniaj</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cego zarz</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dzenie w sprawie zasad najmu lokali u</w:t>
      </w:r>
      <w:r w:rsidRPr="00245859">
        <w:rPr>
          <w:rFonts w:asciiTheme="minorHAnsi" w:hAnsiTheme="minorHAnsi" w:cstheme="minorHAnsi" w:hint="eastAsia"/>
          <w:sz w:val="22"/>
          <w:szCs w:val="22"/>
        </w:rPr>
        <w:t>ż</w:t>
      </w:r>
      <w:r w:rsidRPr="00245859">
        <w:rPr>
          <w:rFonts w:asciiTheme="minorHAnsi" w:hAnsiTheme="minorHAnsi" w:cstheme="minorHAnsi"/>
          <w:sz w:val="22"/>
          <w:szCs w:val="22"/>
        </w:rPr>
        <w:t>ytkowych;</w:t>
      </w:r>
    </w:p>
    <w:p w14:paraId="7427922A" w14:textId="3825A8A8" w:rsidR="00245859" w:rsidRDefault="00A81B1C" w:rsidP="00245859">
      <w:pPr>
        <w:pStyle w:val="Akapitzlist"/>
        <w:numPr>
          <w:ilvl w:val="0"/>
          <w:numId w:val="63"/>
        </w:numPr>
        <w:spacing w:after="240" w:line="300" w:lineRule="auto"/>
      </w:pPr>
      <w:r w:rsidRPr="00245859">
        <w:rPr>
          <w:rFonts w:asciiTheme="minorHAnsi" w:hAnsiTheme="minorHAnsi" w:cstheme="minorHAnsi"/>
          <w:sz w:val="22"/>
          <w:szCs w:val="22"/>
        </w:rPr>
        <w:t>zarz</w:t>
      </w:r>
      <w:r w:rsidRPr="00245859">
        <w:rPr>
          <w:rFonts w:asciiTheme="minorHAnsi" w:hAnsiTheme="minorHAnsi" w:cstheme="minorHAnsi" w:hint="eastAsia"/>
          <w:sz w:val="22"/>
          <w:szCs w:val="22"/>
        </w:rPr>
        <w:t>ą</w:t>
      </w:r>
      <w:r w:rsidR="00245859" w:rsidRPr="00245859">
        <w:rPr>
          <w:rFonts w:asciiTheme="minorHAnsi" w:hAnsiTheme="minorHAnsi" w:cstheme="minorHAnsi"/>
          <w:sz w:val="22"/>
          <w:szCs w:val="22"/>
        </w:rPr>
        <w:t>dzeniem</w:t>
      </w:r>
      <w:r w:rsidRPr="00245859">
        <w:rPr>
          <w:rFonts w:asciiTheme="minorHAnsi" w:hAnsiTheme="minorHAnsi" w:cstheme="minorHAnsi"/>
          <w:sz w:val="22"/>
          <w:szCs w:val="22"/>
        </w:rPr>
        <w:t xml:space="preserve"> nr 112/2021 Prezydenta Miasta Sto</w:t>
      </w:r>
      <w:r w:rsidRPr="00245859">
        <w:rPr>
          <w:rFonts w:asciiTheme="minorHAnsi" w:hAnsiTheme="minorHAnsi" w:cstheme="minorHAnsi" w:hint="eastAsia"/>
          <w:sz w:val="22"/>
          <w:szCs w:val="22"/>
        </w:rPr>
        <w:t>ł</w:t>
      </w:r>
      <w:r w:rsidRPr="00245859">
        <w:rPr>
          <w:rFonts w:asciiTheme="minorHAnsi" w:hAnsiTheme="minorHAnsi" w:cstheme="minorHAnsi"/>
          <w:sz w:val="22"/>
          <w:szCs w:val="22"/>
        </w:rPr>
        <w:t>ecznego Warszawy z 3 lutego 2021 r. zmieniaj</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ce zarz</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dzenie w sprawie zasad najmu lokali u</w:t>
      </w:r>
      <w:r w:rsidRPr="00245859">
        <w:rPr>
          <w:rFonts w:asciiTheme="minorHAnsi" w:hAnsiTheme="minorHAnsi" w:cstheme="minorHAnsi" w:hint="eastAsia"/>
          <w:sz w:val="22"/>
          <w:szCs w:val="22"/>
        </w:rPr>
        <w:t>ż</w:t>
      </w:r>
      <w:r w:rsidRPr="00245859">
        <w:rPr>
          <w:rFonts w:asciiTheme="minorHAnsi" w:hAnsiTheme="minorHAnsi" w:cstheme="minorHAnsi"/>
          <w:sz w:val="22"/>
          <w:szCs w:val="22"/>
        </w:rPr>
        <w:t>ytkowych;</w:t>
      </w:r>
      <w:r w:rsidR="00245859" w:rsidRPr="00245859">
        <w:t xml:space="preserve"> </w:t>
      </w:r>
    </w:p>
    <w:p w14:paraId="2C907647" w14:textId="10A24609" w:rsidR="00A81B1C" w:rsidRPr="00D5601C" w:rsidRDefault="00245859" w:rsidP="00245859">
      <w:pPr>
        <w:pStyle w:val="Akapitzlist"/>
        <w:numPr>
          <w:ilvl w:val="0"/>
          <w:numId w:val="63"/>
        </w:numPr>
        <w:spacing w:after="240" w:line="300" w:lineRule="auto"/>
      </w:pPr>
      <w:r w:rsidRPr="00245859">
        <w:rPr>
          <w:rFonts w:asciiTheme="minorHAnsi" w:hAnsiTheme="minorHAnsi" w:cstheme="minorHAnsi"/>
          <w:sz w:val="22"/>
          <w:szCs w:val="22"/>
        </w:rPr>
        <w:t>zarz</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 xml:space="preserve">dzeniem nr </w:t>
      </w:r>
      <w:r>
        <w:rPr>
          <w:rFonts w:asciiTheme="minorHAnsi" w:hAnsiTheme="minorHAnsi" w:cstheme="minorHAnsi"/>
          <w:sz w:val="22"/>
          <w:szCs w:val="22"/>
        </w:rPr>
        <w:t>2029</w:t>
      </w:r>
      <w:r w:rsidRPr="00245859">
        <w:rPr>
          <w:rFonts w:asciiTheme="minorHAnsi" w:hAnsiTheme="minorHAnsi" w:cstheme="minorHAnsi"/>
          <w:sz w:val="22"/>
          <w:szCs w:val="22"/>
        </w:rPr>
        <w:t>/2021 Prezydenta Miasta Sto</w:t>
      </w:r>
      <w:r w:rsidRPr="00245859">
        <w:rPr>
          <w:rFonts w:asciiTheme="minorHAnsi" w:hAnsiTheme="minorHAnsi" w:cstheme="minorHAnsi" w:hint="eastAsia"/>
          <w:sz w:val="22"/>
          <w:szCs w:val="22"/>
        </w:rPr>
        <w:t>ł</w:t>
      </w:r>
      <w:r w:rsidRPr="00245859">
        <w:rPr>
          <w:rFonts w:asciiTheme="minorHAnsi" w:hAnsiTheme="minorHAnsi" w:cstheme="minorHAnsi"/>
          <w:sz w:val="22"/>
          <w:szCs w:val="22"/>
        </w:rPr>
        <w:t xml:space="preserve">ecznego Warszawy z </w:t>
      </w:r>
      <w:r>
        <w:rPr>
          <w:rFonts w:asciiTheme="minorHAnsi" w:hAnsiTheme="minorHAnsi" w:cstheme="minorHAnsi"/>
          <w:sz w:val="22"/>
          <w:szCs w:val="22"/>
        </w:rPr>
        <w:t>29 grudnia</w:t>
      </w:r>
      <w:r w:rsidRPr="00245859">
        <w:rPr>
          <w:rFonts w:asciiTheme="minorHAnsi" w:hAnsiTheme="minorHAnsi" w:cstheme="minorHAnsi"/>
          <w:sz w:val="22"/>
          <w:szCs w:val="22"/>
        </w:rPr>
        <w:t xml:space="preserve"> 2021 r. zmieniaj</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ce zarz</w:t>
      </w:r>
      <w:r w:rsidRPr="00245859">
        <w:rPr>
          <w:rFonts w:asciiTheme="minorHAnsi" w:hAnsiTheme="minorHAnsi" w:cstheme="minorHAnsi" w:hint="eastAsia"/>
          <w:sz w:val="22"/>
          <w:szCs w:val="22"/>
        </w:rPr>
        <w:t>ą</w:t>
      </w:r>
      <w:r w:rsidRPr="00245859">
        <w:rPr>
          <w:rFonts w:asciiTheme="minorHAnsi" w:hAnsiTheme="minorHAnsi" w:cstheme="minorHAnsi"/>
          <w:sz w:val="22"/>
          <w:szCs w:val="22"/>
        </w:rPr>
        <w:t>dzenie w sprawie zasad najmu lokali u</w:t>
      </w:r>
      <w:r w:rsidRPr="00245859">
        <w:rPr>
          <w:rFonts w:asciiTheme="minorHAnsi" w:hAnsiTheme="minorHAnsi" w:cstheme="minorHAnsi" w:hint="eastAsia"/>
          <w:sz w:val="22"/>
          <w:szCs w:val="22"/>
        </w:rPr>
        <w:t>ż</w:t>
      </w:r>
      <w:r w:rsidRPr="00245859">
        <w:rPr>
          <w:rFonts w:asciiTheme="minorHAnsi" w:hAnsiTheme="minorHAnsi" w:cstheme="minorHAnsi"/>
          <w:sz w:val="22"/>
          <w:szCs w:val="22"/>
        </w:rPr>
        <w:t>ytkowych;</w:t>
      </w:r>
    </w:p>
    <w:p w14:paraId="3C6585FC" w14:textId="52C70B25" w:rsidR="00D5601C" w:rsidRPr="00245859" w:rsidRDefault="00D5601C" w:rsidP="00245859">
      <w:pPr>
        <w:pStyle w:val="Akapitzlist"/>
        <w:numPr>
          <w:ilvl w:val="0"/>
          <w:numId w:val="63"/>
        </w:numPr>
        <w:spacing w:after="240" w:line="300" w:lineRule="auto"/>
      </w:pPr>
      <w:r>
        <w:rPr>
          <w:rFonts w:asciiTheme="minorHAnsi" w:hAnsiTheme="minorHAnsi" w:cstheme="minorHAnsi"/>
          <w:sz w:val="22"/>
          <w:szCs w:val="22"/>
        </w:rPr>
        <w:t>zarządzeniem nr 12/2023 Prezydenta Miasta Stołecznego Warszawy z 4 stycznia 2023 r.</w:t>
      </w:r>
    </w:p>
    <w:p w14:paraId="30FD148D" w14:textId="30DAB40E" w:rsidR="00FB287C" w:rsidRPr="00C23D02" w:rsidRDefault="00FB287C" w:rsidP="0080575F">
      <w:pPr>
        <w:keepNext/>
        <w:suppressAutoHyphens/>
        <w:spacing w:line="300" w:lineRule="auto"/>
        <w:jc w:val="center"/>
        <w:rPr>
          <w:rFonts w:asciiTheme="minorHAnsi" w:hAnsiTheme="minorHAnsi" w:cstheme="minorHAnsi"/>
          <w:b/>
          <w:bCs/>
          <w:noProof w:val="0"/>
          <w:sz w:val="22"/>
          <w:szCs w:val="22"/>
        </w:rPr>
      </w:pPr>
      <w:r w:rsidRPr="00C23D02">
        <w:rPr>
          <w:rFonts w:asciiTheme="minorHAnsi" w:hAnsiTheme="minorHAnsi" w:cstheme="minorHAnsi"/>
          <w:b/>
          <w:bCs/>
          <w:noProof w:val="0"/>
          <w:sz w:val="22"/>
          <w:szCs w:val="22"/>
        </w:rPr>
        <w:t>ZARZĄDZENIE NR 136/2020</w:t>
      </w:r>
    </w:p>
    <w:p w14:paraId="780A31CC" w14:textId="190D6874" w:rsidR="00FB287C" w:rsidRPr="00C23D02" w:rsidRDefault="00FB287C" w:rsidP="0080575F">
      <w:pPr>
        <w:keepNext/>
        <w:suppressAutoHyphens/>
        <w:spacing w:line="300" w:lineRule="auto"/>
        <w:jc w:val="center"/>
        <w:rPr>
          <w:rFonts w:asciiTheme="minorHAnsi" w:hAnsiTheme="minorHAnsi" w:cstheme="minorHAnsi"/>
          <w:b/>
          <w:bCs/>
          <w:noProof w:val="0"/>
          <w:sz w:val="22"/>
          <w:szCs w:val="22"/>
        </w:rPr>
      </w:pPr>
      <w:r w:rsidRPr="00C23D02">
        <w:rPr>
          <w:rFonts w:asciiTheme="minorHAnsi" w:hAnsiTheme="minorHAnsi" w:cstheme="minorHAnsi"/>
          <w:b/>
          <w:bCs/>
          <w:noProof w:val="0"/>
          <w:sz w:val="22"/>
          <w:szCs w:val="22"/>
        </w:rPr>
        <w:t>PREZYDENTA MIASTA STOŁECZNEGO WARSZAWY</w:t>
      </w:r>
    </w:p>
    <w:p w14:paraId="3A255160" w14:textId="49BC6281" w:rsidR="00FB287C" w:rsidRPr="00C23D02" w:rsidRDefault="00FB287C" w:rsidP="0080575F">
      <w:pPr>
        <w:keepNext/>
        <w:suppressAutoHyphens/>
        <w:spacing w:after="240" w:line="300" w:lineRule="auto"/>
        <w:jc w:val="center"/>
        <w:rPr>
          <w:rFonts w:asciiTheme="minorHAnsi" w:hAnsiTheme="minorHAnsi" w:cstheme="minorHAnsi"/>
          <w:b/>
          <w:bCs/>
          <w:noProof w:val="0"/>
          <w:sz w:val="22"/>
          <w:szCs w:val="22"/>
        </w:rPr>
      </w:pPr>
      <w:r w:rsidRPr="00C23D02">
        <w:rPr>
          <w:rFonts w:asciiTheme="minorHAnsi" w:hAnsiTheme="minorHAnsi" w:cstheme="minorHAnsi"/>
          <w:b/>
          <w:bCs/>
          <w:noProof w:val="0"/>
          <w:sz w:val="22"/>
          <w:szCs w:val="22"/>
        </w:rPr>
        <w:t>z dnia 5 lutego 2020 r.</w:t>
      </w:r>
    </w:p>
    <w:p w14:paraId="44AFA9DD" w14:textId="148D08F0" w:rsidR="00FB287C" w:rsidRPr="00C23D02" w:rsidRDefault="00FB287C" w:rsidP="0080575F">
      <w:pPr>
        <w:keepNext/>
        <w:suppressAutoHyphens/>
        <w:spacing w:line="300" w:lineRule="auto"/>
        <w:jc w:val="center"/>
        <w:rPr>
          <w:rFonts w:asciiTheme="minorHAnsi" w:hAnsiTheme="minorHAnsi" w:cstheme="minorHAnsi"/>
          <w:b/>
          <w:bCs/>
          <w:noProof w:val="0"/>
          <w:sz w:val="22"/>
          <w:szCs w:val="22"/>
        </w:rPr>
      </w:pPr>
      <w:r w:rsidRPr="00C23D02">
        <w:rPr>
          <w:rFonts w:asciiTheme="minorHAnsi" w:hAnsiTheme="minorHAnsi" w:cstheme="minorHAnsi"/>
          <w:b/>
          <w:bCs/>
          <w:noProof w:val="0"/>
          <w:sz w:val="22"/>
          <w:szCs w:val="22"/>
        </w:rPr>
        <w:t>w sprawie zasad najmu lokali użytkowych</w:t>
      </w:r>
    </w:p>
    <w:p w14:paraId="11DE610E" w14:textId="77777777" w:rsidR="00636F40" w:rsidRPr="00C23D02" w:rsidRDefault="00636F40" w:rsidP="0080575F">
      <w:pPr>
        <w:spacing w:line="300" w:lineRule="auto"/>
        <w:rPr>
          <w:rFonts w:asciiTheme="minorHAnsi" w:hAnsiTheme="minorHAnsi" w:cstheme="minorHAnsi"/>
          <w:noProof w:val="0"/>
          <w:sz w:val="22"/>
          <w:szCs w:val="22"/>
        </w:rPr>
      </w:pPr>
    </w:p>
    <w:p w14:paraId="1B3E12EE" w14:textId="5A2EC75D" w:rsidR="002D1A7C" w:rsidRPr="00C23D02" w:rsidRDefault="002D1A7C" w:rsidP="0080575F">
      <w:pPr>
        <w:pStyle w:val="Tekstkomentarza"/>
        <w:spacing w:line="300" w:lineRule="auto"/>
        <w:rPr>
          <w:rFonts w:asciiTheme="minorHAnsi" w:hAnsiTheme="minorHAnsi" w:cstheme="minorHAnsi"/>
          <w:b/>
          <w:bCs/>
          <w:sz w:val="22"/>
          <w:szCs w:val="22"/>
        </w:rPr>
      </w:pPr>
      <w:r w:rsidRPr="00C23D02">
        <w:rPr>
          <w:rFonts w:asciiTheme="minorHAnsi" w:hAnsiTheme="minorHAnsi" w:cstheme="minorHAnsi"/>
          <w:sz w:val="22"/>
          <w:szCs w:val="22"/>
        </w:rPr>
        <w:t>Na podstawie art. 30 ust. 1 i ust. 2 pkt 3 ustawy z dnia 8 marca 1990</w:t>
      </w:r>
      <w:r w:rsidR="00FE3308" w:rsidRPr="00C23D02">
        <w:rPr>
          <w:rFonts w:asciiTheme="minorHAnsi" w:hAnsiTheme="minorHAnsi" w:cstheme="minorHAnsi"/>
          <w:sz w:val="22"/>
          <w:szCs w:val="22"/>
        </w:rPr>
        <w:t xml:space="preserve"> r. o samorządzie gminnym </w:t>
      </w:r>
      <w:r w:rsidR="00980F26" w:rsidRPr="00C23D02">
        <w:rPr>
          <w:rFonts w:asciiTheme="minorHAnsi" w:hAnsiTheme="minorHAnsi" w:cstheme="minorHAnsi"/>
          <w:sz w:val="22"/>
          <w:szCs w:val="22"/>
        </w:rPr>
        <w:t xml:space="preserve">(Dz. U. z </w:t>
      </w:r>
      <w:r w:rsidR="007268CC" w:rsidRPr="00C23D02">
        <w:rPr>
          <w:rFonts w:asciiTheme="minorHAnsi" w:hAnsiTheme="minorHAnsi" w:cstheme="minorHAnsi"/>
          <w:sz w:val="22"/>
          <w:szCs w:val="22"/>
        </w:rPr>
        <w:t>201</w:t>
      </w:r>
      <w:r w:rsidR="001B78F7" w:rsidRPr="00C23D02">
        <w:rPr>
          <w:rFonts w:asciiTheme="minorHAnsi" w:hAnsiTheme="minorHAnsi" w:cstheme="minorHAnsi"/>
          <w:sz w:val="22"/>
          <w:szCs w:val="22"/>
        </w:rPr>
        <w:t>9</w:t>
      </w:r>
      <w:r w:rsidR="007268CC" w:rsidRPr="00C23D02">
        <w:rPr>
          <w:rFonts w:asciiTheme="minorHAnsi" w:hAnsiTheme="minorHAnsi" w:cstheme="minorHAnsi"/>
          <w:sz w:val="22"/>
          <w:szCs w:val="22"/>
        </w:rPr>
        <w:t xml:space="preserve"> r. </w:t>
      </w:r>
      <w:r w:rsidR="007242BD" w:rsidRPr="00C23D02">
        <w:rPr>
          <w:rFonts w:asciiTheme="minorHAnsi" w:hAnsiTheme="minorHAnsi" w:cstheme="minorHAnsi"/>
          <w:sz w:val="22"/>
          <w:szCs w:val="22"/>
        </w:rPr>
        <w:t>poz.</w:t>
      </w:r>
      <w:r w:rsidR="00417E43" w:rsidRPr="00C23D02">
        <w:rPr>
          <w:rFonts w:asciiTheme="minorHAnsi" w:hAnsiTheme="minorHAnsi" w:cstheme="minorHAnsi"/>
          <w:sz w:val="22"/>
          <w:szCs w:val="22"/>
        </w:rPr>
        <w:t xml:space="preserve"> </w:t>
      </w:r>
      <w:r w:rsidR="007242BD" w:rsidRPr="00C23D02">
        <w:rPr>
          <w:rFonts w:asciiTheme="minorHAnsi" w:hAnsiTheme="minorHAnsi" w:cstheme="minorHAnsi"/>
          <w:sz w:val="22"/>
          <w:szCs w:val="22"/>
        </w:rPr>
        <w:t>506</w:t>
      </w:r>
      <w:r w:rsidR="00417E43" w:rsidRPr="00C23D02">
        <w:rPr>
          <w:rFonts w:asciiTheme="minorHAnsi" w:hAnsiTheme="minorHAnsi" w:cstheme="minorHAnsi"/>
          <w:sz w:val="22"/>
          <w:szCs w:val="22"/>
        </w:rPr>
        <w:t>,</w:t>
      </w:r>
      <w:r w:rsidR="00AE44C4" w:rsidRPr="00C23D02">
        <w:rPr>
          <w:rFonts w:asciiTheme="minorHAnsi" w:hAnsiTheme="minorHAnsi" w:cstheme="minorHAnsi"/>
          <w:sz w:val="22"/>
          <w:szCs w:val="22"/>
        </w:rPr>
        <w:t xml:space="preserve"> 1309, 1571, 1696 i 1815</w:t>
      </w:r>
      <w:r w:rsidR="007242BD" w:rsidRPr="00C23D02">
        <w:rPr>
          <w:rFonts w:asciiTheme="minorHAnsi" w:hAnsiTheme="minorHAnsi" w:cstheme="minorHAnsi"/>
          <w:sz w:val="22"/>
          <w:szCs w:val="22"/>
        </w:rPr>
        <w:t xml:space="preserve">) </w:t>
      </w:r>
      <w:r w:rsidR="00AE44C4" w:rsidRPr="00C23D02">
        <w:rPr>
          <w:rFonts w:asciiTheme="minorHAnsi" w:hAnsiTheme="minorHAnsi" w:cstheme="minorHAnsi"/>
          <w:sz w:val="22"/>
          <w:szCs w:val="22"/>
        </w:rPr>
        <w:t xml:space="preserve">oraz </w:t>
      </w:r>
      <w:r w:rsidR="00FE3308" w:rsidRPr="00C23D02">
        <w:rPr>
          <w:rFonts w:asciiTheme="minorHAnsi" w:hAnsiTheme="minorHAnsi" w:cstheme="minorHAnsi"/>
          <w:sz w:val="22"/>
          <w:szCs w:val="22"/>
        </w:rPr>
        <w:t xml:space="preserve">w związku z uchwałą Nr </w:t>
      </w:r>
      <w:r w:rsidR="00EB3EBD" w:rsidRPr="00C23D02">
        <w:rPr>
          <w:rFonts w:asciiTheme="minorHAnsi" w:hAnsiTheme="minorHAnsi" w:cstheme="minorHAnsi"/>
          <w:sz w:val="22"/>
          <w:szCs w:val="22"/>
        </w:rPr>
        <w:t xml:space="preserve">XXIII/663/2019 </w:t>
      </w:r>
      <w:r w:rsidR="00FE3308" w:rsidRPr="00C23D02">
        <w:rPr>
          <w:rFonts w:asciiTheme="minorHAnsi" w:hAnsiTheme="minorHAnsi" w:cstheme="minorHAnsi"/>
          <w:sz w:val="22"/>
          <w:szCs w:val="22"/>
        </w:rPr>
        <w:t xml:space="preserve">Rady m.st. Warszawy z </w:t>
      </w:r>
      <w:r w:rsidR="00EB3EBD" w:rsidRPr="00C23D02">
        <w:rPr>
          <w:rFonts w:asciiTheme="minorHAnsi" w:hAnsiTheme="minorHAnsi" w:cstheme="minorHAnsi"/>
          <w:sz w:val="22"/>
          <w:szCs w:val="22"/>
        </w:rPr>
        <w:t xml:space="preserve">dnia 5 grudnia 2019 r. </w:t>
      </w:r>
      <w:r w:rsidRPr="00C23D02">
        <w:rPr>
          <w:rFonts w:asciiTheme="minorHAnsi" w:hAnsiTheme="minorHAnsi" w:cstheme="minorHAnsi"/>
          <w:sz w:val="22"/>
          <w:szCs w:val="22"/>
        </w:rPr>
        <w:t xml:space="preserve">w sprawie </w:t>
      </w:r>
      <w:r w:rsidR="00A7669F" w:rsidRPr="00C23D02">
        <w:rPr>
          <w:rFonts w:asciiTheme="minorHAnsi" w:hAnsiTheme="minorHAnsi" w:cstheme="minorHAnsi"/>
          <w:sz w:val="22"/>
          <w:szCs w:val="22"/>
        </w:rPr>
        <w:t xml:space="preserve">zasad najmu lokali użytkowych </w:t>
      </w:r>
      <w:r w:rsidR="006F0E1F" w:rsidRPr="00C23D02">
        <w:rPr>
          <w:rFonts w:asciiTheme="minorHAnsi" w:hAnsiTheme="minorHAnsi" w:cstheme="minorHAnsi"/>
          <w:sz w:val="22"/>
          <w:szCs w:val="22"/>
        </w:rPr>
        <w:t>(</w:t>
      </w:r>
      <w:r w:rsidR="00C57B10" w:rsidRPr="00C23D02">
        <w:rPr>
          <w:rFonts w:asciiTheme="minorHAnsi" w:hAnsiTheme="minorHAnsi" w:cstheme="minorHAnsi"/>
          <w:sz w:val="22"/>
          <w:szCs w:val="22"/>
        </w:rPr>
        <w:t xml:space="preserve">Dz. Urz. Woj. </w:t>
      </w:r>
      <w:proofErr w:type="spellStart"/>
      <w:r w:rsidR="00C57B10" w:rsidRPr="00C23D02">
        <w:rPr>
          <w:rFonts w:asciiTheme="minorHAnsi" w:hAnsiTheme="minorHAnsi" w:cstheme="minorHAnsi"/>
          <w:sz w:val="22"/>
          <w:szCs w:val="22"/>
        </w:rPr>
        <w:t>Maz</w:t>
      </w:r>
      <w:proofErr w:type="spellEnd"/>
      <w:r w:rsidR="00C57B10" w:rsidRPr="00C23D02">
        <w:rPr>
          <w:rFonts w:asciiTheme="minorHAnsi" w:hAnsiTheme="minorHAnsi" w:cstheme="minorHAnsi"/>
          <w:sz w:val="22"/>
          <w:szCs w:val="22"/>
        </w:rPr>
        <w:t>.</w:t>
      </w:r>
      <w:r w:rsidR="00FB7E82" w:rsidRPr="00C23D02">
        <w:rPr>
          <w:rFonts w:asciiTheme="minorHAnsi" w:hAnsiTheme="minorHAnsi" w:cstheme="minorHAnsi"/>
          <w:sz w:val="22"/>
          <w:szCs w:val="22"/>
        </w:rPr>
        <w:t xml:space="preserve"> </w:t>
      </w:r>
      <w:r w:rsidR="00EB3EBD" w:rsidRPr="00C23D02">
        <w:rPr>
          <w:rFonts w:asciiTheme="minorHAnsi" w:hAnsiTheme="minorHAnsi" w:cstheme="minorHAnsi"/>
          <w:sz w:val="22"/>
          <w:szCs w:val="22"/>
        </w:rPr>
        <w:t>z 2019 r. poz. 14832</w:t>
      </w:r>
      <w:r w:rsidR="000D1437" w:rsidRPr="00C23D02">
        <w:rPr>
          <w:rFonts w:asciiTheme="minorHAnsi" w:hAnsiTheme="minorHAnsi" w:cstheme="minorHAnsi"/>
          <w:sz w:val="22"/>
          <w:szCs w:val="22"/>
        </w:rPr>
        <w:t>)</w:t>
      </w:r>
      <w:r w:rsidR="006F0E1F" w:rsidRPr="00C23D02">
        <w:rPr>
          <w:rFonts w:asciiTheme="minorHAnsi" w:hAnsiTheme="minorHAnsi" w:cstheme="minorHAnsi"/>
          <w:sz w:val="22"/>
          <w:szCs w:val="22"/>
        </w:rPr>
        <w:t xml:space="preserve"> </w:t>
      </w:r>
      <w:r w:rsidRPr="00C23D02">
        <w:rPr>
          <w:rFonts w:asciiTheme="minorHAnsi" w:hAnsiTheme="minorHAnsi" w:cstheme="minorHAnsi"/>
          <w:sz w:val="22"/>
          <w:szCs w:val="22"/>
        </w:rPr>
        <w:t>zarządza się, co następuje:</w:t>
      </w:r>
    </w:p>
    <w:p w14:paraId="3768FAD2" w14:textId="77777777" w:rsidR="002D1A7C" w:rsidRPr="00C23D02" w:rsidRDefault="002D1A7C" w:rsidP="0080575F">
      <w:pPr>
        <w:spacing w:line="300" w:lineRule="auto"/>
        <w:rPr>
          <w:rFonts w:asciiTheme="minorHAnsi" w:hAnsiTheme="minorHAnsi" w:cstheme="minorHAnsi"/>
          <w:sz w:val="22"/>
          <w:szCs w:val="22"/>
        </w:rPr>
      </w:pPr>
    </w:p>
    <w:p w14:paraId="516B1345" w14:textId="77777777" w:rsidR="002D1A7C" w:rsidRPr="00C23D02" w:rsidRDefault="002D1A7C"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Rozdział I</w:t>
      </w:r>
    </w:p>
    <w:p w14:paraId="13CF14C3" w14:textId="3D3FAB8F" w:rsidR="002D1A7C" w:rsidRPr="00C23D02" w:rsidRDefault="002D1A7C" w:rsidP="00BD43D7">
      <w:pPr>
        <w:pStyle w:val="Tekstkomentarza"/>
        <w:spacing w:after="240"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Postanowienia ogólne</w:t>
      </w:r>
    </w:p>
    <w:p w14:paraId="0E9F3AA0" w14:textId="7FE1F8A3" w:rsidR="002D1A7C" w:rsidRPr="00C23D02" w:rsidRDefault="00505AE3" w:rsidP="00BD43D7">
      <w:pPr>
        <w:pStyle w:val="Tekstkomentarza"/>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1. </w:t>
      </w:r>
      <w:r w:rsidRPr="00C23D02">
        <w:rPr>
          <w:rFonts w:asciiTheme="minorHAnsi" w:hAnsiTheme="minorHAnsi" w:cstheme="minorHAnsi"/>
          <w:sz w:val="22"/>
          <w:szCs w:val="22"/>
        </w:rPr>
        <w:t>1</w:t>
      </w:r>
      <w:r w:rsidR="003F200E" w:rsidRPr="00C23D02">
        <w:rPr>
          <w:rFonts w:asciiTheme="minorHAnsi" w:hAnsiTheme="minorHAnsi" w:cstheme="minorHAnsi"/>
          <w:sz w:val="22"/>
          <w:szCs w:val="22"/>
        </w:rPr>
        <w:t>.</w:t>
      </w:r>
      <w:r w:rsidRPr="00C23D02">
        <w:rPr>
          <w:rFonts w:asciiTheme="minorHAnsi" w:hAnsiTheme="minorHAnsi" w:cstheme="minorHAnsi"/>
          <w:b/>
          <w:sz w:val="22"/>
          <w:szCs w:val="22"/>
        </w:rPr>
        <w:t xml:space="preserve"> </w:t>
      </w:r>
      <w:r w:rsidR="00636F40" w:rsidRPr="00C23D02">
        <w:rPr>
          <w:rFonts w:asciiTheme="minorHAnsi" w:hAnsiTheme="minorHAnsi" w:cstheme="minorHAnsi"/>
          <w:sz w:val="22"/>
          <w:szCs w:val="22"/>
        </w:rPr>
        <w:t>Ustala się zasady najmu lokali użytkowych, zwanych dalej „lokalami”, na okres do lat 3 oraz szczegółowy tryb oddawania w najem lokali użytkowych na okres dłuższy niż 3 lata i nie dłuższy niż 10 lat.</w:t>
      </w:r>
    </w:p>
    <w:p w14:paraId="0D98CA9E" w14:textId="1CF69EEE" w:rsidR="002D1A7C" w:rsidRPr="00C23D02" w:rsidRDefault="002D1A7C" w:rsidP="00BD43D7">
      <w:pPr>
        <w:pStyle w:val="Tekstkomentarza"/>
        <w:numPr>
          <w:ilvl w:val="0"/>
          <w:numId w:val="51"/>
        </w:numPr>
        <w:tabs>
          <w:tab w:val="clear" w:pos="360"/>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Lokalami użytkowymi są lokale o przeznaczeniu innym niż mieszkalne w rozumieniu ustawy z dnia 24 czerwca 1994 r. o własności lokali </w:t>
      </w:r>
      <w:r w:rsidR="00991495" w:rsidRPr="00C23D02">
        <w:rPr>
          <w:rFonts w:asciiTheme="minorHAnsi" w:hAnsiTheme="minorHAnsi" w:cstheme="minorHAnsi"/>
          <w:sz w:val="22"/>
          <w:szCs w:val="22"/>
        </w:rPr>
        <w:t>(</w:t>
      </w:r>
      <w:r w:rsidR="00B62095" w:rsidRPr="00C23D02">
        <w:rPr>
          <w:rFonts w:asciiTheme="minorHAnsi" w:hAnsiTheme="minorHAnsi" w:cstheme="minorHAnsi"/>
          <w:sz w:val="22"/>
          <w:szCs w:val="22"/>
        </w:rPr>
        <w:t>Dz. U. z 201</w:t>
      </w:r>
      <w:r w:rsidR="00296DC5" w:rsidRPr="00C23D02">
        <w:rPr>
          <w:rFonts w:asciiTheme="minorHAnsi" w:hAnsiTheme="minorHAnsi" w:cstheme="minorHAnsi"/>
          <w:sz w:val="22"/>
          <w:szCs w:val="22"/>
        </w:rPr>
        <w:t>9</w:t>
      </w:r>
      <w:r w:rsidR="00B62095" w:rsidRPr="00C23D02">
        <w:rPr>
          <w:rFonts w:asciiTheme="minorHAnsi" w:hAnsiTheme="minorHAnsi" w:cstheme="minorHAnsi"/>
          <w:sz w:val="22"/>
          <w:szCs w:val="22"/>
        </w:rPr>
        <w:t xml:space="preserve"> r.</w:t>
      </w:r>
      <w:r w:rsidR="0018359F" w:rsidRPr="00C23D02">
        <w:rPr>
          <w:rFonts w:asciiTheme="minorHAnsi" w:hAnsiTheme="minorHAnsi" w:cstheme="minorHAnsi"/>
          <w:sz w:val="22"/>
          <w:szCs w:val="22"/>
        </w:rPr>
        <w:t>,</w:t>
      </w:r>
      <w:r w:rsidR="00B62095" w:rsidRPr="00C23D02">
        <w:rPr>
          <w:rFonts w:asciiTheme="minorHAnsi" w:hAnsiTheme="minorHAnsi" w:cstheme="minorHAnsi"/>
          <w:sz w:val="22"/>
          <w:szCs w:val="22"/>
        </w:rPr>
        <w:t xml:space="preserve"> poz. </w:t>
      </w:r>
      <w:r w:rsidR="00296DC5" w:rsidRPr="00C23D02">
        <w:rPr>
          <w:rFonts w:asciiTheme="minorHAnsi" w:hAnsiTheme="minorHAnsi" w:cstheme="minorHAnsi"/>
          <w:sz w:val="22"/>
          <w:szCs w:val="22"/>
        </w:rPr>
        <w:t>737</w:t>
      </w:r>
      <w:r w:rsidR="00991495" w:rsidRPr="00C23D02">
        <w:rPr>
          <w:rFonts w:asciiTheme="minorHAnsi" w:hAnsiTheme="minorHAnsi" w:cstheme="minorHAnsi"/>
          <w:sz w:val="22"/>
          <w:szCs w:val="22"/>
        </w:rPr>
        <w:t>)</w:t>
      </w:r>
      <w:r w:rsidR="00296DC5" w:rsidRPr="00C23D02">
        <w:rPr>
          <w:rFonts w:asciiTheme="minorHAnsi" w:hAnsiTheme="minorHAnsi" w:cstheme="minorHAnsi"/>
          <w:sz w:val="22"/>
          <w:szCs w:val="22"/>
        </w:rPr>
        <w:t>.</w:t>
      </w:r>
    </w:p>
    <w:p w14:paraId="39A1D59B" w14:textId="77777777" w:rsidR="002D1A7C" w:rsidRPr="00C23D02" w:rsidRDefault="002D1A7C" w:rsidP="00BD43D7">
      <w:pPr>
        <w:pStyle w:val="Tekstkomentarza"/>
        <w:numPr>
          <w:ilvl w:val="0"/>
          <w:numId w:val="51"/>
        </w:numPr>
        <w:tabs>
          <w:tab w:val="clear" w:pos="360"/>
          <w:tab w:val="left" w:pos="851"/>
        </w:tabs>
        <w:spacing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Ilekroć w </w:t>
      </w:r>
      <w:r w:rsidR="00902375" w:rsidRPr="00C23D02">
        <w:rPr>
          <w:rFonts w:asciiTheme="minorHAnsi" w:hAnsiTheme="minorHAnsi" w:cstheme="minorHAnsi"/>
          <w:sz w:val="22"/>
          <w:szCs w:val="22"/>
        </w:rPr>
        <w:t>niniejszym zarządzeniu jest mowa o:</w:t>
      </w:r>
    </w:p>
    <w:p w14:paraId="50B18D70" w14:textId="77777777" w:rsidR="003133E3" w:rsidRPr="00C23D02" w:rsidRDefault="00165400" w:rsidP="00BD43D7">
      <w:pPr>
        <w:pStyle w:val="Nagwek6"/>
        <w:numPr>
          <w:ilvl w:val="0"/>
          <w:numId w:val="52"/>
        </w:numPr>
        <w:spacing w:line="300" w:lineRule="auto"/>
        <w:ind w:left="851" w:hanging="284"/>
        <w:jc w:val="left"/>
        <w:rPr>
          <w:rFonts w:asciiTheme="minorHAnsi" w:hAnsiTheme="minorHAnsi" w:cstheme="minorHAnsi"/>
          <w:i w:val="0"/>
          <w:sz w:val="22"/>
          <w:szCs w:val="22"/>
        </w:rPr>
      </w:pPr>
      <w:r w:rsidRPr="00C23D02">
        <w:rPr>
          <w:rFonts w:asciiTheme="minorHAnsi" w:hAnsiTheme="minorHAnsi" w:cstheme="minorHAnsi"/>
          <w:i w:val="0"/>
          <w:sz w:val="22"/>
          <w:szCs w:val="22"/>
        </w:rPr>
        <w:t>wydziale</w:t>
      </w:r>
      <w:r w:rsidR="00FE3308" w:rsidRPr="00C23D02">
        <w:rPr>
          <w:rFonts w:asciiTheme="minorHAnsi" w:hAnsiTheme="minorHAnsi" w:cstheme="minorHAnsi"/>
          <w:i w:val="0"/>
          <w:sz w:val="22"/>
          <w:szCs w:val="22"/>
        </w:rPr>
        <w:t xml:space="preserve"> dla dzielnicy -</w:t>
      </w:r>
      <w:r w:rsidR="005D20AC" w:rsidRPr="00C23D02">
        <w:rPr>
          <w:rFonts w:asciiTheme="minorHAnsi" w:hAnsiTheme="minorHAnsi" w:cstheme="minorHAnsi"/>
          <w:i w:val="0"/>
          <w:sz w:val="22"/>
          <w:szCs w:val="22"/>
        </w:rPr>
        <w:t xml:space="preserve"> należy </w:t>
      </w:r>
      <w:r w:rsidR="00D42925" w:rsidRPr="00C23D02">
        <w:rPr>
          <w:rFonts w:asciiTheme="minorHAnsi" w:hAnsiTheme="minorHAnsi" w:cstheme="minorHAnsi"/>
          <w:i w:val="0"/>
          <w:sz w:val="22"/>
          <w:szCs w:val="22"/>
        </w:rPr>
        <w:t xml:space="preserve">przez to </w:t>
      </w:r>
      <w:r w:rsidR="005D20AC" w:rsidRPr="00C23D02">
        <w:rPr>
          <w:rFonts w:asciiTheme="minorHAnsi" w:hAnsiTheme="minorHAnsi" w:cstheme="minorHAnsi"/>
          <w:i w:val="0"/>
          <w:sz w:val="22"/>
          <w:szCs w:val="22"/>
        </w:rPr>
        <w:t xml:space="preserve">rozumieć </w:t>
      </w:r>
      <w:r w:rsidR="00D42925" w:rsidRPr="00C23D02">
        <w:rPr>
          <w:rFonts w:asciiTheme="minorHAnsi" w:hAnsiTheme="minorHAnsi" w:cstheme="minorHAnsi"/>
          <w:i w:val="0"/>
          <w:sz w:val="22"/>
          <w:szCs w:val="22"/>
        </w:rPr>
        <w:t xml:space="preserve">podstawową komórkę organizacyjną urzędu </w:t>
      </w:r>
      <w:r w:rsidR="003133E3" w:rsidRPr="00C23D02">
        <w:rPr>
          <w:rFonts w:asciiTheme="minorHAnsi" w:hAnsiTheme="minorHAnsi" w:cstheme="minorHAnsi"/>
          <w:i w:val="0"/>
          <w:sz w:val="22"/>
          <w:szCs w:val="22"/>
        </w:rPr>
        <w:t>dzielnicy;</w:t>
      </w:r>
    </w:p>
    <w:p w14:paraId="2C81007E" w14:textId="5DE0C04C" w:rsidR="003133E3" w:rsidRPr="00C23D02" w:rsidRDefault="00636F40" w:rsidP="00BD43D7">
      <w:pPr>
        <w:pStyle w:val="Nagwek6"/>
        <w:numPr>
          <w:ilvl w:val="0"/>
          <w:numId w:val="52"/>
        </w:numPr>
        <w:spacing w:line="300" w:lineRule="auto"/>
        <w:ind w:left="851" w:hanging="284"/>
        <w:jc w:val="left"/>
        <w:rPr>
          <w:rFonts w:asciiTheme="minorHAnsi" w:hAnsiTheme="minorHAnsi" w:cstheme="minorHAnsi"/>
          <w:i w:val="0"/>
          <w:sz w:val="22"/>
          <w:szCs w:val="22"/>
        </w:rPr>
      </w:pPr>
      <w:r w:rsidRPr="00C23D02">
        <w:rPr>
          <w:rFonts w:asciiTheme="minorHAnsi" w:hAnsiTheme="minorHAnsi" w:cstheme="minorHAnsi"/>
          <w:i w:val="0"/>
          <w:sz w:val="22"/>
          <w:szCs w:val="22"/>
        </w:rPr>
        <w:t>zarządcy – należy przez to rozumieć zar</w:t>
      </w:r>
      <w:r w:rsidR="00DF2B50" w:rsidRPr="00C23D02">
        <w:rPr>
          <w:rFonts w:asciiTheme="minorHAnsi" w:hAnsiTheme="minorHAnsi" w:cstheme="minorHAnsi"/>
          <w:i w:val="0"/>
          <w:sz w:val="22"/>
          <w:szCs w:val="22"/>
        </w:rPr>
        <w:t xml:space="preserve">ządzającego lokalami użytkowymi </w:t>
      </w:r>
      <w:r w:rsidR="00A1394C" w:rsidRPr="00C23D02">
        <w:rPr>
          <w:rFonts w:asciiTheme="minorHAnsi" w:hAnsiTheme="minorHAnsi" w:cstheme="minorHAnsi"/>
          <w:i w:val="0"/>
          <w:sz w:val="22"/>
          <w:szCs w:val="22"/>
        </w:rPr>
        <w:t xml:space="preserve">wchodzącymi </w:t>
      </w:r>
      <w:r w:rsidR="00A1394C" w:rsidRPr="00C23D02">
        <w:rPr>
          <w:rFonts w:asciiTheme="minorHAnsi" w:hAnsiTheme="minorHAnsi" w:cstheme="minorHAnsi"/>
          <w:i w:val="0"/>
          <w:sz w:val="22"/>
          <w:szCs w:val="22"/>
        </w:rPr>
        <w:br w:type="textWrapping" w:clear="all"/>
        <w:t xml:space="preserve">w </w:t>
      </w:r>
      <w:r w:rsidRPr="00C23D02">
        <w:rPr>
          <w:rFonts w:asciiTheme="minorHAnsi" w:hAnsiTheme="minorHAnsi" w:cstheme="minorHAnsi"/>
          <w:i w:val="0"/>
          <w:sz w:val="22"/>
          <w:szCs w:val="22"/>
        </w:rPr>
        <w:t xml:space="preserve">skład zasobu </w:t>
      </w:r>
      <w:r w:rsidR="00C12416" w:rsidRPr="00C23D02">
        <w:rPr>
          <w:rFonts w:asciiTheme="minorHAnsi" w:hAnsiTheme="minorHAnsi" w:cstheme="minorHAnsi"/>
          <w:i w:val="0"/>
          <w:sz w:val="22"/>
          <w:szCs w:val="22"/>
        </w:rPr>
        <w:t xml:space="preserve">lokalowego </w:t>
      </w:r>
      <w:r w:rsidRPr="00C23D02">
        <w:rPr>
          <w:rFonts w:asciiTheme="minorHAnsi" w:hAnsiTheme="minorHAnsi" w:cstheme="minorHAnsi"/>
          <w:i w:val="0"/>
          <w:sz w:val="22"/>
          <w:szCs w:val="22"/>
        </w:rPr>
        <w:t>m.st. Warszawy</w:t>
      </w:r>
      <w:r w:rsidR="009464E5" w:rsidRPr="00C23D02">
        <w:rPr>
          <w:rFonts w:asciiTheme="minorHAnsi" w:hAnsiTheme="minorHAnsi" w:cstheme="minorHAnsi"/>
          <w:i w:val="0"/>
          <w:sz w:val="22"/>
          <w:szCs w:val="22"/>
        </w:rPr>
        <w:t>;</w:t>
      </w:r>
      <w:r w:rsidR="00C12416" w:rsidRPr="00C23D02">
        <w:rPr>
          <w:rFonts w:asciiTheme="minorHAnsi" w:hAnsiTheme="minorHAnsi" w:cstheme="minorHAnsi"/>
          <w:i w:val="0"/>
          <w:sz w:val="22"/>
          <w:szCs w:val="22"/>
        </w:rPr>
        <w:t xml:space="preserve"> </w:t>
      </w:r>
    </w:p>
    <w:p w14:paraId="5AE1B0B7" w14:textId="101F5771" w:rsidR="00636F40" w:rsidRPr="00C23D02" w:rsidRDefault="00636F40"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uchwale – należy przez to rozumieć uchwałę </w:t>
      </w:r>
      <w:r w:rsidR="00EB3EBD" w:rsidRPr="00C23D02">
        <w:rPr>
          <w:rFonts w:asciiTheme="minorHAnsi" w:hAnsiTheme="minorHAnsi" w:cstheme="minorHAnsi"/>
          <w:sz w:val="22"/>
          <w:szCs w:val="22"/>
        </w:rPr>
        <w:t xml:space="preserve">XXIII/663/2019 </w:t>
      </w:r>
      <w:r w:rsidRPr="00C23D02">
        <w:rPr>
          <w:rFonts w:asciiTheme="minorHAnsi" w:hAnsiTheme="minorHAnsi" w:cstheme="minorHAnsi"/>
          <w:sz w:val="22"/>
          <w:szCs w:val="22"/>
        </w:rPr>
        <w:t xml:space="preserve">Rady m.st. Warszawy z dnia </w:t>
      </w:r>
      <w:r w:rsidR="00A1394C" w:rsidRPr="00C23D02">
        <w:rPr>
          <w:rFonts w:asciiTheme="minorHAnsi" w:hAnsiTheme="minorHAnsi" w:cstheme="minorHAnsi"/>
          <w:sz w:val="22"/>
          <w:szCs w:val="22"/>
        </w:rPr>
        <w:br w:type="textWrapping" w:clear="all"/>
      </w:r>
      <w:r w:rsidR="00EB3EBD" w:rsidRPr="00C23D02">
        <w:rPr>
          <w:rFonts w:asciiTheme="minorHAnsi" w:hAnsiTheme="minorHAnsi" w:cstheme="minorHAnsi"/>
          <w:sz w:val="22"/>
          <w:szCs w:val="22"/>
        </w:rPr>
        <w:t xml:space="preserve">5 grudnia 2019 </w:t>
      </w:r>
      <w:r w:rsidR="002C6383" w:rsidRPr="00C23D02">
        <w:rPr>
          <w:rFonts w:asciiTheme="minorHAnsi" w:hAnsiTheme="minorHAnsi" w:cstheme="minorHAnsi"/>
          <w:sz w:val="22"/>
          <w:szCs w:val="22"/>
        </w:rPr>
        <w:t>r.</w:t>
      </w:r>
      <w:r w:rsidRPr="00C23D02">
        <w:rPr>
          <w:rFonts w:asciiTheme="minorHAnsi" w:hAnsiTheme="minorHAnsi" w:cstheme="minorHAnsi"/>
          <w:sz w:val="22"/>
          <w:szCs w:val="22"/>
        </w:rPr>
        <w:t xml:space="preserve"> w sprawie zasad najmu lokali użytkowych;</w:t>
      </w:r>
    </w:p>
    <w:p w14:paraId="1F45448F" w14:textId="147C4100" w:rsidR="00D42925" w:rsidRPr="00C23D02" w:rsidRDefault="00D42925"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konkurs</w:t>
      </w:r>
      <w:r w:rsidR="00075A7F" w:rsidRPr="00C23D02">
        <w:rPr>
          <w:rFonts w:asciiTheme="minorHAnsi" w:hAnsiTheme="minorHAnsi" w:cstheme="minorHAnsi"/>
          <w:sz w:val="22"/>
          <w:szCs w:val="22"/>
        </w:rPr>
        <w:t>ie</w:t>
      </w:r>
      <w:r w:rsidRPr="00C23D02">
        <w:rPr>
          <w:rFonts w:asciiTheme="minorHAnsi" w:hAnsiTheme="minorHAnsi" w:cstheme="minorHAnsi"/>
          <w:sz w:val="22"/>
          <w:szCs w:val="22"/>
        </w:rPr>
        <w:t xml:space="preserve"> – należy przez to rozumieć konkurs pisemny lub ustny</w:t>
      </w:r>
      <w:r w:rsidR="00C211F9" w:rsidRPr="00C23D02">
        <w:rPr>
          <w:rFonts w:asciiTheme="minorHAnsi" w:hAnsiTheme="minorHAnsi" w:cstheme="minorHAnsi"/>
          <w:sz w:val="22"/>
          <w:szCs w:val="22"/>
        </w:rPr>
        <w:t xml:space="preserve">, profilowany </w:t>
      </w:r>
      <w:r w:rsidR="007354CC" w:rsidRPr="00C23D02">
        <w:rPr>
          <w:rFonts w:asciiTheme="minorHAnsi" w:hAnsiTheme="minorHAnsi" w:cstheme="minorHAnsi"/>
          <w:sz w:val="22"/>
          <w:szCs w:val="22"/>
        </w:rPr>
        <w:br w:type="textWrapping" w:clear="all"/>
      </w:r>
      <w:r w:rsidR="00C211F9" w:rsidRPr="00C23D02">
        <w:rPr>
          <w:rFonts w:asciiTheme="minorHAnsi" w:hAnsiTheme="minorHAnsi" w:cstheme="minorHAnsi"/>
          <w:sz w:val="22"/>
          <w:szCs w:val="22"/>
        </w:rPr>
        <w:t>lub nie</w:t>
      </w:r>
      <w:r w:rsidR="00C713AA" w:rsidRPr="00C23D02">
        <w:rPr>
          <w:rFonts w:asciiTheme="minorHAnsi" w:hAnsiTheme="minorHAnsi" w:cstheme="minorHAnsi"/>
          <w:sz w:val="22"/>
          <w:szCs w:val="22"/>
        </w:rPr>
        <w:t>profilowany</w:t>
      </w:r>
      <w:r w:rsidRPr="00C23D02">
        <w:rPr>
          <w:rFonts w:asciiTheme="minorHAnsi" w:hAnsiTheme="minorHAnsi" w:cstheme="minorHAnsi"/>
          <w:sz w:val="22"/>
          <w:szCs w:val="22"/>
        </w:rPr>
        <w:t xml:space="preserve">; </w:t>
      </w:r>
    </w:p>
    <w:p w14:paraId="0F507DE8" w14:textId="08011273" w:rsidR="00A10C15" w:rsidRPr="00C23D02" w:rsidRDefault="00A10C15"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garażach – należy przez to rozumieć garaże, miejsc</w:t>
      </w:r>
      <w:r w:rsidR="003C5A39" w:rsidRPr="00C23D02">
        <w:rPr>
          <w:rFonts w:asciiTheme="minorHAnsi" w:hAnsiTheme="minorHAnsi" w:cstheme="minorHAnsi"/>
          <w:sz w:val="22"/>
          <w:szCs w:val="22"/>
        </w:rPr>
        <w:t xml:space="preserve">a postojowe w halach garażowych </w:t>
      </w:r>
      <w:r w:rsidR="00A1394C" w:rsidRPr="00C23D02">
        <w:rPr>
          <w:rFonts w:asciiTheme="minorHAnsi" w:hAnsiTheme="minorHAnsi" w:cstheme="minorHAnsi"/>
          <w:sz w:val="22"/>
          <w:szCs w:val="22"/>
        </w:rPr>
        <w:br w:type="textWrapping" w:clear="all"/>
      </w:r>
      <w:r w:rsidR="003C5A39" w:rsidRPr="00C23D02">
        <w:rPr>
          <w:rFonts w:asciiTheme="minorHAnsi" w:hAnsiTheme="minorHAnsi" w:cstheme="minorHAnsi"/>
          <w:sz w:val="22"/>
          <w:szCs w:val="22"/>
        </w:rPr>
        <w:t>o</w:t>
      </w:r>
      <w:r w:rsidRPr="00C23D02">
        <w:rPr>
          <w:rFonts w:asciiTheme="minorHAnsi" w:hAnsiTheme="minorHAnsi" w:cstheme="minorHAnsi"/>
          <w:sz w:val="22"/>
          <w:szCs w:val="22"/>
        </w:rPr>
        <w:t>raz</w:t>
      </w:r>
      <w:r w:rsidR="007D45AC" w:rsidRPr="00C23D02">
        <w:rPr>
          <w:rFonts w:asciiTheme="minorHAnsi" w:hAnsiTheme="minorHAnsi" w:cstheme="minorHAnsi"/>
          <w:sz w:val="22"/>
          <w:szCs w:val="22"/>
        </w:rPr>
        <w:t xml:space="preserve"> </w:t>
      </w:r>
      <w:r w:rsidR="007D45AC" w:rsidRPr="00C23D02">
        <w:rPr>
          <w:rFonts w:asciiTheme="minorHAnsi" w:hAnsiTheme="minorHAnsi" w:cstheme="minorHAnsi"/>
          <w:bCs/>
          <w:sz w:val="22"/>
          <w:szCs w:val="22"/>
        </w:rPr>
        <w:t>inne pomieszczenia służące do przetrzymywania pojazdów mechanicznych</w:t>
      </w:r>
      <w:r w:rsidR="007D45AC" w:rsidRPr="00C23D02">
        <w:rPr>
          <w:rFonts w:asciiTheme="minorHAnsi" w:hAnsiTheme="minorHAnsi" w:cstheme="minorHAnsi"/>
          <w:sz w:val="22"/>
          <w:szCs w:val="22"/>
        </w:rPr>
        <w:t>;</w:t>
      </w:r>
    </w:p>
    <w:p w14:paraId="1DFADEE3" w14:textId="549FBF27" w:rsidR="005B0FAA" w:rsidRPr="00C23D02" w:rsidRDefault="005B0FAA"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lastRenderedPageBreak/>
        <w:t>ciągu handlowo-usługowym – należy przez to rozumieć odcinek ulicy z lokalami użytkowymi mającymi bezpośrednie wejście od ulicy, z ekspozycją witryn, o intensywnym ruchu pieszym lub kołowym</w:t>
      </w:r>
      <w:r w:rsidR="007E0C07" w:rsidRPr="00C23D02">
        <w:rPr>
          <w:rFonts w:asciiTheme="minorHAnsi" w:hAnsiTheme="minorHAnsi" w:cstheme="minorHAnsi"/>
          <w:sz w:val="22"/>
          <w:szCs w:val="22"/>
        </w:rPr>
        <w:t xml:space="preserve"> adekwatnym do specyfiki dzielnicy</w:t>
      </w:r>
      <w:r w:rsidR="00636F40" w:rsidRPr="00C23D02">
        <w:rPr>
          <w:rFonts w:asciiTheme="minorHAnsi" w:hAnsiTheme="minorHAnsi" w:cstheme="minorHAnsi"/>
          <w:sz w:val="22"/>
          <w:szCs w:val="22"/>
        </w:rPr>
        <w:t>;</w:t>
      </w:r>
    </w:p>
    <w:p w14:paraId="0A7B59DF" w14:textId="18BBAD68" w:rsidR="007D45AC" w:rsidRPr="00C23D02" w:rsidRDefault="00636F40"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rozporządzeniu – należy przez to rozumieć rozporządzenie Rady Ministrów z dnia </w:t>
      </w:r>
      <w:r w:rsidR="005B50B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14 września 2004 r. w sprawie sposobu i trybu przeprowadzania przetargów </w:t>
      </w:r>
      <w:r w:rsidR="007354C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oraz rokowań na zbycie nieruchomoś</w:t>
      </w:r>
      <w:r w:rsidR="00B35F2A" w:rsidRPr="00C23D02">
        <w:rPr>
          <w:rFonts w:asciiTheme="minorHAnsi" w:hAnsiTheme="minorHAnsi" w:cstheme="minorHAnsi"/>
          <w:sz w:val="22"/>
          <w:szCs w:val="22"/>
        </w:rPr>
        <w:t>ci (Dz. U. z 2014 r. poz. 1490);</w:t>
      </w:r>
    </w:p>
    <w:p w14:paraId="7541FBC8" w14:textId="2DCB3514" w:rsidR="007D45AC" w:rsidRPr="00C23D02" w:rsidRDefault="007D45AC"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obszarze rewitalizacji – należy przez to rozumieć obszar, o którym mowa w uchwale </w:t>
      </w:r>
      <w:r w:rsidR="00A1394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Nr XVII/367/2015 Rady m.st. Warszawy z dnia 17 września 2015 r. w sprawie przyjęcia Zintegrowanego Programu Rewitalizacji miasta stołecznego Warszawy do 2022 roku, zmienionej uchwałą Nr XXXIII/809/2016 z dnia 25 sierpnia 2016 r. Rady </w:t>
      </w:r>
      <w:r w:rsidR="007354C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m.st. Warsz</w:t>
      </w:r>
      <w:r w:rsidR="00A038BE" w:rsidRPr="00C23D02">
        <w:rPr>
          <w:rFonts w:asciiTheme="minorHAnsi" w:hAnsiTheme="minorHAnsi" w:cstheme="minorHAnsi"/>
          <w:sz w:val="22"/>
          <w:szCs w:val="22"/>
        </w:rPr>
        <w:t>awy lub obszar</w:t>
      </w:r>
      <w:r w:rsidRPr="00C23D02">
        <w:rPr>
          <w:rFonts w:asciiTheme="minorHAnsi" w:hAnsiTheme="minorHAnsi" w:cstheme="minorHAnsi"/>
          <w:sz w:val="22"/>
          <w:szCs w:val="22"/>
        </w:rPr>
        <w:t xml:space="preserve"> wyznaczony w gminnym programie rewitalizacji </w:t>
      </w:r>
      <w:r w:rsidR="007354C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m.st. Warszawy;</w:t>
      </w:r>
    </w:p>
    <w:p w14:paraId="4D9BE7ED" w14:textId="7D197A92" w:rsidR="00BE039D" w:rsidRPr="00C23D02" w:rsidRDefault="00B35F2A" w:rsidP="00BD43D7">
      <w:pPr>
        <w:pStyle w:val="Tekstkomentarza"/>
        <w:numPr>
          <w:ilvl w:val="0"/>
          <w:numId w:val="52"/>
        </w:numPr>
        <w:tabs>
          <w:tab w:val="num" w:pos="1440"/>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operatorze najmu – należy przez to rozumieć przedsiębiorcę wyłonionego w wyniku przeprowadzonego przetargu na łączne wynajęcie, co najmniej 3, ale nie więcej niż </w:t>
      </w:r>
      <w:r w:rsidR="00DF2B50"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10 lokali</w:t>
      </w:r>
      <w:r w:rsidR="00480D7E" w:rsidRPr="00C23D02">
        <w:rPr>
          <w:rFonts w:asciiTheme="minorHAnsi" w:hAnsiTheme="minorHAnsi" w:cstheme="minorHAnsi"/>
          <w:sz w:val="22"/>
          <w:szCs w:val="22"/>
        </w:rPr>
        <w:t xml:space="preserve"> położonych na obszarze rewitalizacji</w:t>
      </w:r>
      <w:r w:rsidRPr="00C23D02">
        <w:rPr>
          <w:rFonts w:asciiTheme="minorHAnsi" w:hAnsiTheme="minorHAnsi" w:cstheme="minorHAnsi"/>
          <w:sz w:val="22"/>
          <w:szCs w:val="22"/>
        </w:rPr>
        <w:t xml:space="preserve">, który zobowiąże się do wykonania </w:t>
      </w:r>
      <w:r w:rsidR="00DF2B50"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na własny koszt kompleksowego remontu wynajętych mu lokali, przed rozpoczęciem w nich działalności lub ich podnajęciem</w:t>
      </w:r>
      <w:r w:rsidR="00BE039D" w:rsidRPr="00C23D02">
        <w:rPr>
          <w:rFonts w:asciiTheme="minorHAnsi" w:hAnsiTheme="minorHAnsi" w:cstheme="minorHAnsi"/>
          <w:sz w:val="22"/>
          <w:szCs w:val="22"/>
        </w:rPr>
        <w:t>;</w:t>
      </w:r>
    </w:p>
    <w:p w14:paraId="77B83347" w14:textId="669168BD" w:rsidR="007D45AC" w:rsidRPr="00C23D02" w:rsidRDefault="009E6CB6" w:rsidP="00BD43D7">
      <w:pPr>
        <w:pStyle w:val="Tekstkomentarza"/>
        <w:numPr>
          <w:ilvl w:val="0"/>
          <w:numId w:val="52"/>
        </w:numPr>
        <w:spacing w:after="240" w:line="300" w:lineRule="auto"/>
        <w:ind w:left="850" w:hanging="425"/>
        <w:rPr>
          <w:rFonts w:asciiTheme="minorHAnsi" w:hAnsiTheme="minorHAnsi" w:cstheme="minorHAnsi"/>
          <w:sz w:val="22"/>
          <w:szCs w:val="22"/>
        </w:rPr>
      </w:pPr>
      <w:r w:rsidRPr="00C23D02">
        <w:rPr>
          <w:rFonts w:asciiTheme="minorHAnsi" w:hAnsiTheme="minorHAnsi" w:cstheme="minorHAnsi"/>
          <w:sz w:val="22"/>
          <w:szCs w:val="22"/>
        </w:rPr>
        <w:t xml:space="preserve">koncepcji gospodarowania lokalami użytkowymi </w:t>
      </w:r>
      <w:r w:rsidR="007D45AC" w:rsidRPr="00C23D02">
        <w:rPr>
          <w:rFonts w:asciiTheme="minorHAnsi" w:hAnsiTheme="minorHAnsi" w:cstheme="minorHAnsi"/>
          <w:sz w:val="22"/>
          <w:szCs w:val="22"/>
        </w:rPr>
        <w:t>- należy przez to rozumieć dokument opracowany przez specjalistyczną firmę na zlecenie Prezydenta m.st. Warszawy, zawierający rekomendację zestawu branż i profili na</w:t>
      </w:r>
      <w:r w:rsidR="00BD43D7">
        <w:rPr>
          <w:rFonts w:asciiTheme="minorHAnsi" w:hAnsiTheme="minorHAnsi" w:cstheme="minorHAnsi"/>
          <w:sz w:val="22"/>
          <w:szCs w:val="22"/>
        </w:rPr>
        <w:t>jemców dla określonego obszaru.</w:t>
      </w:r>
    </w:p>
    <w:p w14:paraId="26817320" w14:textId="644EC327" w:rsidR="002C7861" w:rsidRPr="00C23D02" w:rsidRDefault="002C7861" w:rsidP="00BD43D7">
      <w:pPr>
        <w:pStyle w:val="Tekstkomentarza"/>
        <w:numPr>
          <w:ilvl w:val="0"/>
          <w:numId w:val="51"/>
        </w:numPr>
        <w:tabs>
          <w:tab w:val="clear" w:pos="360"/>
          <w:tab w:val="left" w:pos="851"/>
        </w:tabs>
        <w:spacing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Zarządzenia nie stosuje się do:</w:t>
      </w:r>
    </w:p>
    <w:p w14:paraId="0FEB2DCA" w14:textId="5CE03DB7" w:rsidR="002C7861" w:rsidRPr="00C23D02" w:rsidRDefault="002C7861" w:rsidP="00BD43D7">
      <w:pPr>
        <w:pStyle w:val="Tekstkomentarza"/>
        <w:numPr>
          <w:ilvl w:val="0"/>
          <w:numId w:val="42"/>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oddawania lokali do korzystania jednostkom organizacyjnym m.st. Warszawy nie</w:t>
      </w:r>
      <w:r w:rsidR="003C5A39" w:rsidRPr="00C23D02">
        <w:rPr>
          <w:rFonts w:asciiTheme="minorHAnsi" w:hAnsiTheme="minorHAnsi" w:cstheme="minorHAnsi"/>
          <w:sz w:val="22"/>
          <w:szCs w:val="22"/>
        </w:rPr>
        <w:t>posiadającym osobowości prawnej;</w:t>
      </w:r>
    </w:p>
    <w:p w14:paraId="1D6D0957" w14:textId="5865A9E1" w:rsidR="002C7861" w:rsidRPr="00C23D02" w:rsidRDefault="002C7861" w:rsidP="00BD43D7">
      <w:pPr>
        <w:pStyle w:val="Tekstkomentarza"/>
        <w:numPr>
          <w:ilvl w:val="0"/>
          <w:numId w:val="42"/>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lokali zarządzanych przez Zarząd Pałacu Kultury i Nauki Sp. z o.o</w:t>
      </w:r>
      <w:r w:rsidR="00EC4B1A" w:rsidRPr="00C23D02">
        <w:rPr>
          <w:rFonts w:asciiTheme="minorHAnsi" w:hAnsiTheme="minorHAnsi" w:cstheme="minorHAnsi"/>
          <w:sz w:val="22"/>
          <w:szCs w:val="22"/>
        </w:rPr>
        <w:t>.</w:t>
      </w:r>
      <w:r w:rsidR="00A038BE" w:rsidRPr="00C23D02">
        <w:rPr>
          <w:rFonts w:asciiTheme="minorHAnsi" w:hAnsiTheme="minorHAnsi" w:cstheme="minorHAnsi"/>
          <w:sz w:val="22"/>
          <w:szCs w:val="22"/>
        </w:rPr>
        <w:t xml:space="preserve"> oraz jednostki</w:t>
      </w:r>
      <w:r w:rsidRPr="00C23D02">
        <w:rPr>
          <w:rFonts w:asciiTheme="minorHAnsi" w:hAnsiTheme="minorHAnsi" w:cstheme="minorHAnsi"/>
          <w:sz w:val="22"/>
          <w:szCs w:val="22"/>
        </w:rPr>
        <w:t xml:space="preserve"> organizacyjn</w:t>
      </w:r>
      <w:r w:rsidR="00A038BE" w:rsidRPr="00C23D02">
        <w:rPr>
          <w:rFonts w:asciiTheme="minorHAnsi" w:hAnsiTheme="minorHAnsi" w:cstheme="minorHAnsi"/>
          <w:sz w:val="22"/>
          <w:szCs w:val="22"/>
        </w:rPr>
        <w:t>e</w:t>
      </w:r>
      <w:r w:rsidRPr="00C23D02">
        <w:rPr>
          <w:rFonts w:asciiTheme="minorHAnsi" w:hAnsiTheme="minorHAnsi" w:cstheme="minorHAnsi"/>
          <w:sz w:val="22"/>
          <w:szCs w:val="22"/>
        </w:rPr>
        <w:t xml:space="preserve"> m.st. Warszawy, jeżeli najem lokali pozostających w zarządzaniu tych jedn</w:t>
      </w:r>
      <w:r w:rsidR="003C5A39" w:rsidRPr="00C23D02">
        <w:rPr>
          <w:rFonts w:asciiTheme="minorHAnsi" w:hAnsiTheme="minorHAnsi" w:cstheme="minorHAnsi"/>
          <w:sz w:val="22"/>
          <w:szCs w:val="22"/>
        </w:rPr>
        <w:t>ostek regulują odrębne przepisy;</w:t>
      </w:r>
    </w:p>
    <w:p w14:paraId="16580AD4" w14:textId="19909C2B" w:rsidR="006C7DA4" w:rsidRPr="00C23D02" w:rsidRDefault="006C7DA4" w:rsidP="00BD43D7">
      <w:pPr>
        <w:pStyle w:val="Tekstkomentarza"/>
        <w:numPr>
          <w:ilvl w:val="0"/>
          <w:numId w:val="42"/>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szkół, przedszkoli i placówek oświatowych;</w:t>
      </w:r>
    </w:p>
    <w:p w14:paraId="5A8AF4EE" w14:textId="21D27B00" w:rsidR="002C7861" w:rsidRPr="00C23D02" w:rsidRDefault="002C7861" w:rsidP="00BD43D7">
      <w:pPr>
        <w:pStyle w:val="Tekstkomentarza"/>
        <w:numPr>
          <w:ilvl w:val="0"/>
          <w:numId w:val="42"/>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wynajmowania lokali będących pracowniami do prowadzenia działalności twórczej </w:t>
      </w:r>
      <w:r w:rsidR="00DF2B50"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dziedzinie kultury i sztuki</w:t>
      </w:r>
      <w:r w:rsidR="006C2E38" w:rsidRPr="00C23D02">
        <w:rPr>
          <w:rFonts w:asciiTheme="minorHAnsi" w:hAnsiTheme="minorHAnsi" w:cstheme="minorHAnsi"/>
          <w:sz w:val="22"/>
          <w:szCs w:val="22"/>
        </w:rPr>
        <w:t xml:space="preserve"> oraz lokali będącymi warszawskimi historycznymi pracowniami a</w:t>
      </w:r>
      <w:r w:rsidR="007D45AC" w:rsidRPr="00C23D02">
        <w:rPr>
          <w:rFonts w:asciiTheme="minorHAnsi" w:hAnsiTheme="minorHAnsi" w:cstheme="minorHAnsi"/>
          <w:sz w:val="22"/>
          <w:szCs w:val="22"/>
        </w:rPr>
        <w:t>rtystycznymi</w:t>
      </w:r>
      <w:r w:rsidRPr="00C23D02">
        <w:rPr>
          <w:rFonts w:asciiTheme="minorHAnsi" w:hAnsiTheme="minorHAnsi" w:cstheme="minorHAnsi"/>
          <w:sz w:val="22"/>
          <w:szCs w:val="22"/>
        </w:rPr>
        <w:t xml:space="preserve">. Zasady wynajmowania pracowni do prowadzenia działalności twórczej </w:t>
      </w:r>
      <w:r w:rsidR="00A1394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dziedzinie kultury i sztuki </w:t>
      </w:r>
      <w:r w:rsidR="006C2E38" w:rsidRPr="00C23D02">
        <w:rPr>
          <w:rFonts w:asciiTheme="minorHAnsi" w:hAnsiTheme="minorHAnsi" w:cstheme="minorHAnsi"/>
          <w:sz w:val="22"/>
          <w:szCs w:val="22"/>
        </w:rPr>
        <w:t>oraz warszawskich historycznych pracowni a</w:t>
      </w:r>
      <w:r w:rsidR="007D45AC" w:rsidRPr="00C23D02">
        <w:rPr>
          <w:rFonts w:asciiTheme="minorHAnsi" w:hAnsiTheme="minorHAnsi" w:cstheme="minorHAnsi"/>
          <w:sz w:val="22"/>
          <w:szCs w:val="22"/>
        </w:rPr>
        <w:t xml:space="preserve">rtystycznych </w:t>
      </w:r>
      <w:r w:rsidRPr="00C23D02">
        <w:rPr>
          <w:rFonts w:asciiTheme="minorHAnsi" w:hAnsiTheme="minorHAnsi" w:cstheme="minorHAnsi"/>
          <w:sz w:val="22"/>
          <w:szCs w:val="22"/>
        </w:rPr>
        <w:t>określa odrębne zarządzenie Prezydenta m.st. Warszawy.</w:t>
      </w:r>
    </w:p>
    <w:p w14:paraId="47B99712" w14:textId="4B7731A6" w:rsidR="00122511" w:rsidRPr="00C23D02" w:rsidRDefault="00C211F9" w:rsidP="003500A8">
      <w:pPr>
        <w:pStyle w:val="Tekstkomentarza"/>
        <w:numPr>
          <w:ilvl w:val="0"/>
          <w:numId w:val="51"/>
        </w:numPr>
        <w:tabs>
          <w:tab w:val="clear" w:pos="360"/>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W</w:t>
      </w:r>
      <w:r w:rsidR="00F5148F" w:rsidRPr="00C23D02">
        <w:rPr>
          <w:rFonts w:asciiTheme="minorHAnsi" w:hAnsiTheme="minorHAnsi" w:cstheme="minorHAnsi"/>
          <w:sz w:val="22"/>
          <w:szCs w:val="22"/>
        </w:rPr>
        <w:t xml:space="preserve"> przypadku lokali pozostających w zarządzaniu jednostek organizacyjnych m.st. Warszawy, dla który</w:t>
      </w:r>
      <w:r w:rsidR="006A25B1" w:rsidRPr="00C23D02">
        <w:rPr>
          <w:rFonts w:asciiTheme="minorHAnsi" w:hAnsiTheme="minorHAnsi" w:cstheme="minorHAnsi"/>
          <w:sz w:val="22"/>
          <w:szCs w:val="22"/>
        </w:rPr>
        <w:t>ch</w:t>
      </w:r>
      <w:r w:rsidR="00F5148F" w:rsidRPr="00C23D02">
        <w:rPr>
          <w:rFonts w:asciiTheme="minorHAnsi" w:hAnsiTheme="minorHAnsi" w:cstheme="minorHAnsi"/>
          <w:sz w:val="22"/>
          <w:szCs w:val="22"/>
        </w:rPr>
        <w:t xml:space="preserve"> nie ustalono odrębnych przepisów regulujących najem lokali</w:t>
      </w:r>
      <w:r w:rsidR="00122511" w:rsidRPr="00C23D02">
        <w:rPr>
          <w:rFonts w:asciiTheme="minorHAnsi" w:hAnsiTheme="minorHAnsi" w:cstheme="minorHAnsi"/>
          <w:sz w:val="22"/>
          <w:szCs w:val="22"/>
        </w:rPr>
        <w:t>, decyzje zastrzeżone dla zarządu dzielnicy</w:t>
      </w:r>
      <w:r w:rsidR="00D01EA0" w:rsidRPr="00C23D02">
        <w:rPr>
          <w:rFonts w:asciiTheme="minorHAnsi" w:hAnsiTheme="minorHAnsi" w:cstheme="minorHAnsi"/>
          <w:sz w:val="22"/>
          <w:szCs w:val="22"/>
        </w:rPr>
        <w:t xml:space="preserve"> lub burm</w:t>
      </w:r>
      <w:r w:rsidR="009016F9" w:rsidRPr="00C23D02">
        <w:rPr>
          <w:rFonts w:asciiTheme="minorHAnsi" w:hAnsiTheme="minorHAnsi" w:cstheme="minorHAnsi"/>
          <w:sz w:val="22"/>
          <w:szCs w:val="22"/>
        </w:rPr>
        <w:t>istrza</w:t>
      </w:r>
      <w:r w:rsidR="00122511" w:rsidRPr="00C23D02">
        <w:rPr>
          <w:rFonts w:asciiTheme="minorHAnsi" w:hAnsiTheme="minorHAnsi" w:cstheme="minorHAnsi"/>
          <w:sz w:val="22"/>
          <w:szCs w:val="22"/>
        </w:rPr>
        <w:t>, podejmuje osoba posiadająca stosowne pełnomocnictwo</w:t>
      </w:r>
      <w:r w:rsidR="003C5A39" w:rsidRPr="00C23D02">
        <w:rPr>
          <w:rFonts w:asciiTheme="minorHAnsi" w:hAnsiTheme="minorHAnsi" w:cstheme="minorHAnsi"/>
          <w:sz w:val="22"/>
          <w:szCs w:val="22"/>
        </w:rPr>
        <w:t xml:space="preserve"> udzielone przez Prezydenta m.st. Warszawy</w:t>
      </w:r>
      <w:r w:rsidR="00122511" w:rsidRPr="00C23D02">
        <w:rPr>
          <w:rFonts w:asciiTheme="minorHAnsi" w:hAnsiTheme="minorHAnsi" w:cstheme="minorHAnsi"/>
          <w:sz w:val="22"/>
          <w:szCs w:val="22"/>
        </w:rPr>
        <w:t>.</w:t>
      </w:r>
    </w:p>
    <w:p w14:paraId="3FB1FA41" w14:textId="77777777" w:rsidR="002D1A7C" w:rsidRPr="00C23D02" w:rsidRDefault="002D1A7C"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Rozdział II</w:t>
      </w:r>
    </w:p>
    <w:p w14:paraId="29DA7511" w14:textId="77777777" w:rsidR="002D1A7C" w:rsidRPr="00C23D02" w:rsidRDefault="002D1A7C" w:rsidP="003500A8">
      <w:pPr>
        <w:pStyle w:val="Tekstkomentarza"/>
        <w:spacing w:after="240"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Przeznaczanie lokali do najmu</w:t>
      </w:r>
    </w:p>
    <w:p w14:paraId="23A47A4C" w14:textId="4480521E" w:rsidR="002D1A7C" w:rsidRPr="00C23D02" w:rsidRDefault="00D073E7" w:rsidP="003500A8">
      <w:pPr>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lastRenderedPageBreak/>
        <w:t>§</w:t>
      </w:r>
      <w:r w:rsidR="002A54A5" w:rsidRPr="00C23D02">
        <w:rPr>
          <w:rFonts w:asciiTheme="minorHAnsi" w:hAnsiTheme="minorHAnsi" w:cstheme="minorHAnsi"/>
          <w:b/>
          <w:sz w:val="22"/>
          <w:szCs w:val="22"/>
        </w:rPr>
        <w:t xml:space="preserve"> </w:t>
      </w:r>
      <w:r w:rsidR="006B5B6A" w:rsidRPr="00C23D02">
        <w:rPr>
          <w:rFonts w:asciiTheme="minorHAnsi" w:hAnsiTheme="minorHAnsi" w:cstheme="minorHAnsi"/>
          <w:b/>
          <w:sz w:val="22"/>
          <w:szCs w:val="22"/>
        </w:rPr>
        <w:t>2</w:t>
      </w:r>
      <w:r w:rsidRPr="00C23D02">
        <w:rPr>
          <w:rFonts w:asciiTheme="minorHAnsi" w:hAnsiTheme="minorHAnsi" w:cstheme="minorHAnsi"/>
          <w:b/>
          <w:sz w:val="22"/>
          <w:szCs w:val="22"/>
        </w:rPr>
        <w:t>.</w:t>
      </w:r>
      <w:r w:rsidRPr="00C23D02">
        <w:rPr>
          <w:rFonts w:asciiTheme="minorHAnsi" w:hAnsiTheme="minorHAnsi" w:cstheme="minorHAnsi"/>
          <w:sz w:val="22"/>
          <w:szCs w:val="22"/>
        </w:rPr>
        <w:t xml:space="preserve"> 1. </w:t>
      </w:r>
      <w:r w:rsidR="002D1A7C" w:rsidRPr="00C23D02">
        <w:rPr>
          <w:rFonts w:asciiTheme="minorHAnsi" w:hAnsiTheme="minorHAnsi" w:cstheme="minorHAnsi"/>
          <w:sz w:val="22"/>
          <w:szCs w:val="22"/>
        </w:rPr>
        <w:t>Ustalenia co do przeznaczenia lokali do najmu</w:t>
      </w:r>
      <w:r w:rsidR="002C7861" w:rsidRPr="00C23D02">
        <w:rPr>
          <w:rFonts w:asciiTheme="minorHAnsi" w:hAnsiTheme="minorHAnsi" w:cstheme="minorHAnsi"/>
          <w:sz w:val="22"/>
          <w:szCs w:val="22"/>
        </w:rPr>
        <w:t xml:space="preserve"> dokonywane są zgodnie z zasadą </w:t>
      </w:r>
      <w:r w:rsidR="002D1A7C" w:rsidRPr="00C23D02">
        <w:rPr>
          <w:rFonts w:asciiTheme="minorHAnsi" w:hAnsiTheme="minorHAnsi" w:cstheme="minorHAnsi"/>
          <w:sz w:val="22"/>
          <w:szCs w:val="22"/>
        </w:rPr>
        <w:t>racjonalnego gospodarowania</w:t>
      </w:r>
      <w:r w:rsidR="003500A8">
        <w:rPr>
          <w:rFonts w:asciiTheme="minorHAnsi" w:hAnsiTheme="minorHAnsi" w:cstheme="minorHAnsi"/>
          <w:sz w:val="22"/>
          <w:szCs w:val="22"/>
        </w:rPr>
        <w:t xml:space="preserve"> zasobem lokali m.st. Warszawy.</w:t>
      </w:r>
    </w:p>
    <w:p w14:paraId="77F47898" w14:textId="74DC12E3" w:rsidR="00636F40" w:rsidRPr="00C23D02" w:rsidRDefault="00636F40" w:rsidP="003500A8">
      <w:pPr>
        <w:numPr>
          <w:ilvl w:val="0"/>
          <w:numId w:val="2"/>
        </w:numPr>
        <w:tabs>
          <w:tab w:val="clear" w:pos="360"/>
          <w:tab w:val="left" w:pos="851"/>
        </w:tabs>
        <w:spacing w:after="240" w:line="300" w:lineRule="auto"/>
        <w:ind w:left="0" w:firstLine="567"/>
        <w:rPr>
          <w:rFonts w:asciiTheme="minorHAnsi" w:hAnsiTheme="minorHAnsi" w:cstheme="minorHAnsi"/>
          <w:b/>
          <w:sz w:val="22"/>
          <w:szCs w:val="22"/>
        </w:rPr>
      </w:pPr>
      <w:r w:rsidRPr="00C23D02">
        <w:rPr>
          <w:rFonts w:asciiTheme="minorHAnsi" w:hAnsiTheme="minorHAnsi" w:cstheme="minorHAnsi"/>
          <w:sz w:val="22"/>
          <w:szCs w:val="22"/>
        </w:rPr>
        <w:t>Lista lokali przeznaczonych do najmu</w:t>
      </w:r>
      <w:r w:rsidR="00EB3EBD" w:rsidRPr="00C23D02">
        <w:rPr>
          <w:rFonts w:asciiTheme="minorHAnsi" w:hAnsiTheme="minorHAnsi" w:cstheme="minorHAnsi"/>
          <w:sz w:val="22"/>
          <w:szCs w:val="22"/>
        </w:rPr>
        <w:t>, wraz z rodzajem działalności,</w:t>
      </w:r>
      <w:r w:rsidR="00035D2D" w:rsidRPr="00C23D02">
        <w:rPr>
          <w:rFonts w:asciiTheme="minorHAnsi" w:hAnsiTheme="minorHAnsi" w:cstheme="minorHAnsi"/>
          <w:sz w:val="22"/>
          <w:szCs w:val="22"/>
        </w:rPr>
        <w:t xml:space="preserve"> która ma być w nich prowadzona,</w:t>
      </w:r>
      <w:r w:rsidRPr="00C23D02">
        <w:rPr>
          <w:rFonts w:asciiTheme="minorHAnsi" w:hAnsiTheme="minorHAnsi" w:cstheme="minorHAnsi"/>
          <w:sz w:val="22"/>
          <w:szCs w:val="22"/>
        </w:rPr>
        <w:t xml:space="preserve"> na rzecz operatora najmu wymaga uzgodnienia z</w:t>
      </w:r>
      <w:r w:rsidR="00CB615F" w:rsidRPr="00C23D02">
        <w:rPr>
          <w:rFonts w:asciiTheme="minorHAnsi" w:hAnsiTheme="minorHAnsi" w:cstheme="minorHAnsi"/>
          <w:sz w:val="22"/>
          <w:szCs w:val="22"/>
        </w:rPr>
        <w:t xml:space="preserve"> </w:t>
      </w:r>
      <w:r w:rsidR="00B658D3" w:rsidRPr="00C23D02">
        <w:rPr>
          <w:rFonts w:asciiTheme="minorHAnsi" w:hAnsiTheme="minorHAnsi" w:cstheme="minorHAnsi"/>
          <w:sz w:val="22"/>
          <w:szCs w:val="22"/>
        </w:rPr>
        <w:t xml:space="preserve">Biurem </w:t>
      </w:r>
      <w:r w:rsidR="00CB615F" w:rsidRPr="00C23D02">
        <w:rPr>
          <w:rFonts w:asciiTheme="minorHAnsi" w:hAnsiTheme="minorHAnsi" w:cstheme="minorHAnsi"/>
          <w:sz w:val="22"/>
          <w:szCs w:val="22"/>
        </w:rPr>
        <w:t xml:space="preserve">Polityki Lokalowej </w:t>
      </w:r>
      <w:r w:rsidR="00FB0043" w:rsidRPr="00C23D02">
        <w:rPr>
          <w:rFonts w:asciiTheme="minorHAnsi" w:hAnsiTheme="minorHAnsi" w:cstheme="minorHAnsi"/>
          <w:sz w:val="22"/>
          <w:szCs w:val="22"/>
        </w:rPr>
        <w:t xml:space="preserve">Urzędu m.st. Warszawy </w:t>
      </w:r>
      <w:r w:rsidR="00CB615F" w:rsidRPr="00C23D02">
        <w:rPr>
          <w:rFonts w:asciiTheme="minorHAnsi" w:hAnsiTheme="minorHAnsi" w:cstheme="minorHAnsi"/>
          <w:sz w:val="22"/>
          <w:szCs w:val="22"/>
        </w:rPr>
        <w:t>i</w:t>
      </w:r>
      <w:r w:rsidRPr="00C23D02">
        <w:rPr>
          <w:rFonts w:asciiTheme="minorHAnsi" w:hAnsiTheme="minorHAnsi" w:cstheme="minorHAnsi"/>
          <w:sz w:val="22"/>
          <w:szCs w:val="22"/>
        </w:rPr>
        <w:t xml:space="preserve"> Biurem Rozwoju Gospodarczego</w:t>
      </w:r>
      <w:r w:rsidR="00FB0043" w:rsidRPr="00C23D02">
        <w:rPr>
          <w:rFonts w:asciiTheme="minorHAnsi" w:hAnsiTheme="minorHAnsi" w:cstheme="minorHAnsi"/>
          <w:sz w:val="22"/>
          <w:szCs w:val="22"/>
        </w:rPr>
        <w:t xml:space="preserve"> Urzędu m.st. Warszawy</w:t>
      </w:r>
      <w:r w:rsidRPr="00C23D02">
        <w:rPr>
          <w:rFonts w:asciiTheme="minorHAnsi" w:hAnsiTheme="minorHAnsi" w:cstheme="minorHAnsi"/>
          <w:sz w:val="22"/>
          <w:szCs w:val="22"/>
        </w:rPr>
        <w:t>.</w:t>
      </w:r>
    </w:p>
    <w:p w14:paraId="78C347E4" w14:textId="64D87DCE" w:rsidR="00954E57" w:rsidRPr="00C23D02" w:rsidRDefault="00954E57" w:rsidP="003500A8">
      <w:pPr>
        <w:numPr>
          <w:ilvl w:val="0"/>
          <w:numId w:val="2"/>
        </w:numPr>
        <w:tabs>
          <w:tab w:val="clear" w:pos="360"/>
          <w:tab w:val="left" w:pos="851"/>
        </w:tabs>
        <w:spacing w:after="240" w:line="300" w:lineRule="auto"/>
        <w:ind w:left="0" w:firstLine="567"/>
        <w:rPr>
          <w:rFonts w:asciiTheme="minorHAnsi" w:hAnsiTheme="minorHAnsi" w:cstheme="minorHAnsi"/>
          <w:b/>
          <w:sz w:val="22"/>
          <w:szCs w:val="22"/>
        </w:rPr>
      </w:pPr>
      <w:r w:rsidRPr="00C23D02">
        <w:rPr>
          <w:rFonts w:asciiTheme="minorHAnsi" w:hAnsiTheme="minorHAnsi" w:cstheme="minorHAnsi"/>
          <w:sz w:val="22"/>
          <w:szCs w:val="22"/>
        </w:rPr>
        <w:t>Lista lokali przeznaczonych do najmu</w:t>
      </w:r>
      <w:r w:rsidR="00035D2D" w:rsidRPr="00C23D02">
        <w:rPr>
          <w:rFonts w:asciiTheme="minorHAnsi" w:hAnsiTheme="minorHAnsi" w:cstheme="minorHAnsi"/>
          <w:sz w:val="22"/>
          <w:szCs w:val="22"/>
        </w:rPr>
        <w:t>, wraz z rodzajem działalności, która ma być w nich prowadzona,</w:t>
      </w:r>
      <w:r w:rsidRPr="00C23D02">
        <w:rPr>
          <w:rFonts w:asciiTheme="minorHAnsi" w:hAnsiTheme="minorHAnsi" w:cstheme="minorHAnsi"/>
          <w:sz w:val="22"/>
          <w:szCs w:val="22"/>
        </w:rPr>
        <w:t xml:space="preserve"> zlokalizowanych na obszarach dla których opracowana została koncepcja gospodarowania lokalami użytkowymi wymaga uzgodnienia z Biurem Polityki Lokalowej</w:t>
      </w:r>
      <w:r w:rsidR="00773532"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Urzędu </w:t>
      </w:r>
      <w:r w:rsidR="00A1394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m.st. Warszawy.</w:t>
      </w:r>
    </w:p>
    <w:p w14:paraId="76A9EC96" w14:textId="756723C2" w:rsidR="00954E57" w:rsidRPr="00C23D02" w:rsidRDefault="00954E57" w:rsidP="003500A8">
      <w:pPr>
        <w:numPr>
          <w:ilvl w:val="0"/>
          <w:numId w:val="2"/>
        </w:numPr>
        <w:tabs>
          <w:tab w:val="clear" w:pos="360"/>
          <w:tab w:val="left" w:pos="851"/>
        </w:tabs>
        <w:spacing w:after="240" w:line="300" w:lineRule="auto"/>
        <w:ind w:left="0" w:firstLine="567"/>
        <w:rPr>
          <w:rFonts w:asciiTheme="minorHAnsi" w:hAnsiTheme="minorHAnsi" w:cstheme="minorHAnsi"/>
          <w:b/>
          <w:sz w:val="22"/>
          <w:szCs w:val="22"/>
        </w:rPr>
      </w:pPr>
      <w:r w:rsidRPr="00C23D02">
        <w:rPr>
          <w:rFonts w:asciiTheme="minorHAnsi" w:hAnsiTheme="minorHAnsi" w:cstheme="minorHAnsi"/>
          <w:sz w:val="22"/>
          <w:szCs w:val="22"/>
        </w:rPr>
        <w:t xml:space="preserve">Zarząd dzielnicy na podstawie ustaleń, o których mowa w ust. 1, sporządza i podaje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do publicznej wiadomości w</w:t>
      </w:r>
      <w:r w:rsidR="004A68EA" w:rsidRPr="00C23D02">
        <w:rPr>
          <w:rFonts w:asciiTheme="minorHAnsi" w:hAnsiTheme="minorHAnsi" w:cstheme="minorHAnsi"/>
          <w:sz w:val="22"/>
          <w:szCs w:val="22"/>
        </w:rPr>
        <w:t>ykaz lokali położonych na terenie</w:t>
      </w:r>
      <w:r w:rsidRPr="00C23D02">
        <w:rPr>
          <w:rFonts w:asciiTheme="minorHAnsi" w:hAnsiTheme="minorHAnsi" w:cstheme="minorHAnsi"/>
          <w:sz w:val="22"/>
          <w:szCs w:val="22"/>
        </w:rPr>
        <w:t xml:space="preserve"> dzielnicy przeznaczonych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do najmu, zgodnie z art. 35 ust. 1 i 2 ustawy z dnia 21 sierpnia 1997 r. o gospodarce nieruchomościami </w:t>
      </w:r>
      <w:r w:rsidR="006A6A93" w:rsidRPr="00C23D02">
        <w:rPr>
          <w:rFonts w:asciiTheme="minorHAnsi" w:hAnsiTheme="minorHAnsi" w:cstheme="minorHAnsi"/>
          <w:bCs/>
          <w:sz w:val="22"/>
          <w:szCs w:val="22"/>
        </w:rPr>
        <w:t>(Dz. U. z 2018 r. poz. 2204 z późn. zm.</w:t>
      </w:r>
      <w:r w:rsidR="006A6A93" w:rsidRPr="00C23D02">
        <w:rPr>
          <w:rStyle w:val="Odwoanieprzypisudolnego"/>
          <w:rFonts w:asciiTheme="minorHAnsi" w:hAnsiTheme="minorHAnsi" w:cstheme="minorHAnsi"/>
          <w:bCs/>
          <w:sz w:val="22"/>
          <w:szCs w:val="22"/>
        </w:rPr>
        <w:footnoteReference w:id="1"/>
      </w:r>
      <w:r w:rsidR="006A6A93" w:rsidRPr="00C23D02">
        <w:rPr>
          <w:rFonts w:asciiTheme="minorHAnsi" w:hAnsiTheme="minorHAnsi" w:cstheme="minorHAnsi"/>
          <w:bCs/>
          <w:sz w:val="22"/>
          <w:szCs w:val="22"/>
        </w:rPr>
        <w:t>)</w:t>
      </w:r>
      <w:r w:rsidR="003C5A39" w:rsidRPr="00C23D02">
        <w:rPr>
          <w:rFonts w:asciiTheme="minorHAnsi" w:hAnsiTheme="minorHAnsi" w:cstheme="minorHAnsi"/>
          <w:bCs/>
          <w:sz w:val="22"/>
          <w:szCs w:val="22"/>
        </w:rPr>
        <w:t>,</w:t>
      </w:r>
      <w:r w:rsidR="006A6A93" w:rsidRPr="00C23D02">
        <w:rPr>
          <w:rFonts w:asciiTheme="minorHAnsi" w:hAnsiTheme="minorHAnsi" w:cstheme="minorHAnsi"/>
          <w:bCs/>
          <w:sz w:val="22"/>
          <w:szCs w:val="22"/>
        </w:rPr>
        <w:t xml:space="preserve"> </w:t>
      </w:r>
      <w:r w:rsidRPr="00C23D02">
        <w:rPr>
          <w:rFonts w:asciiTheme="minorHAnsi" w:hAnsiTheme="minorHAnsi" w:cstheme="minorHAnsi"/>
          <w:sz w:val="22"/>
          <w:szCs w:val="22"/>
        </w:rPr>
        <w:t>z zastrzeżeniem ust. 5.</w:t>
      </w:r>
    </w:p>
    <w:p w14:paraId="6FE632F2" w14:textId="322786CE" w:rsidR="00954E57" w:rsidRPr="00C23D02" w:rsidRDefault="00903FDF" w:rsidP="003500A8">
      <w:pPr>
        <w:numPr>
          <w:ilvl w:val="0"/>
          <w:numId w:val="2"/>
        </w:numPr>
        <w:tabs>
          <w:tab w:val="clear" w:pos="360"/>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W przypadku </w:t>
      </w:r>
      <w:r w:rsidR="00313892" w:rsidRPr="00C23D02">
        <w:rPr>
          <w:rFonts w:asciiTheme="minorHAnsi" w:hAnsiTheme="minorHAnsi" w:cstheme="minorHAnsi"/>
          <w:sz w:val="22"/>
          <w:szCs w:val="22"/>
        </w:rPr>
        <w:t xml:space="preserve">opróżniania </w:t>
      </w:r>
      <w:r w:rsidRPr="00C23D02">
        <w:rPr>
          <w:rFonts w:asciiTheme="minorHAnsi" w:hAnsiTheme="minorHAnsi" w:cstheme="minorHAnsi"/>
          <w:sz w:val="22"/>
          <w:szCs w:val="22"/>
        </w:rPr>
        <w:t xml:space="preserve">lokalu, informację o </w:t>
      </w:r>
      <w:r w:rsidR="00954E57" w:rsidRPr="00C23D02">
        <w:rPr>
          <w:rFonts w:asciiTheme="minorHAnsi" w:hAnsiTheme="minorHAnsi" w:cstheme="minorHAnsi"/>
          <w:sz w:val="22"/>
          <w:szCs w:val="22"/>
        </w:rPr>
        <w:t>przeznacz</w:t>
      </w:r>
      <w:r w:rsidRPr="00C23D02">
        <w:rPr>
          <w:rFonts w:asciiTheme="minorHAnsi" w:hAnsiTheme="minorHAnsi" w:cstheme="minorHAnsi"/>
          <w:sz w:val="22"/>
          <w:szCs w:val="22"/>
        </w:rPr>
        <w:t xml:space="preserve">eniu </w:t>
      </w:r>
      <w:r w:rsidR="006C2E38" w:rsidRPr="00C23D02">
        <w:rPr>
          <w:rFonts w:asciiTheme="minorHAnsi" w:hAnsiTheme="minorHAnsi" w:cstheme="minorHAnsi"/>
          <w:sz w:val="22"/>
          <w:szCs w:val="22"/>
        </w:rPr>
        <w:t xml:space="preserve">lokalu </w:t>
      </w:r>
      <w:r w:rsidR="00954E57" w:rsidRPr="00C23D02">
        <w:rPr>
          <w:rFonts w:asciiTheme="minorHAnsi" w:hAnsiTheme="minorHAnsi" w:cstheme="minorHAnsi"/>
          <w:sz w:val="22"/>
          <w:szCs w:val="22"/>
        </w:rPr>
        <w:t xml:space="preserve">do </w:t>
      </w:r>
      <w:r w:rsidR="001906F5" w:rsidRPr="00C23D02">
        <w:rPr>
          <w:rFonts w:asciiTheme="minorHAnsi" w:hAnsiTheme="minorHAnsi" w:cstheme="minorHAnsi"/>
          <w:sz w:val="22"/>
          <w:szCs w:val="22"/>
        </w:rPr>
        <w:t>najmu</w:t>
      </w:r>
      <w:r w:rsidR="00C465CC"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należy podać </w:t>
      </w:r>
      <w:r w:rsidR="00A1394C"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do publicznej wiadomości </w:t>
      </w:r>
      <w:r w:rsidR="00954E57" w:rsidRPr="00C23D02">
        <w:rPr>
          <w:rFonts w:asciiTheme="minorHAnsi" w:hAnsiTheme="minorHAnsi" w:cstheme="minorHAnsi"/>
          <w:sz w:val="22"/>
          <w:szCs w:val="22"/>
        </w:rPr>
        <w:t xml:space="preserve">nie później niż </w:t>
      </w:r>
      <w:r w:rsidR="001906F5" w:rsidRPr="00C23D02">
        <w:rPr>
          <w:rFonts w:asciiTheme="minorHAnsi" w:hAnsiTheme="minorHAnsi" w:cstheme="minorHAnsi"/>
          <w:sz w:val="22"/>
          <w:szCs w:val="22"/>
        </w:rPr>
        <w:t xml:space="preserve">w ciągu 30 dni </w:t>
      </w:r>
      <w:r w:rsidR="00CA01E5" w:rsidRPr="00C23D02">
        <w:rPr>
          <w:rFonts w:asciiTheme="minorHAnsi" w:hAnsiTheme="minorHAnsi" w:cstheme="minorHAnsi"/>
          <w:sz w:val="22"/>
          <w:szCs w:val="22"/>
        </w:rPr>
        <w:t xml:space="preserve">w przypadku konkursu i 60 dni </w:t>
      </w:r>
      <w:r w:rsidR="00905829" w:rsidRPr="00C23D02">
        <w:rPr>
          <w:rFonts w:asciiTheme="minorHAnsi" w:hAnsiTheme="minorHAnsi" w:cstheme="minorHAnsi"/>
          <w:sz w:val="22"/>
          <w:szCs w:val="22"/>
        </w:rPr>
        <w:br w:type="textWrapping" w:clear="all"/>
      </w:r>
      <w:r w:rsidR="00CA01E5" w:rsidRPr="00C23D02">
        <w:rPr>
          <w:rFonts w:asciiTheme="minorHAnsi" w:hAnsiTheme="minorHAnsi" w:cstheme="minorHAnsi"/>
          <w:sz w:val="22"/>
          <w:szCs w:val="22"/>
        </w:rPr>
        <w:t xml:space="preserve">w przypadku przetargu, </w:t>
      </w:r>
      <w:r w:rsidR="001906F5" w:rsidRPr="00C23D02">
        <w:rPr>
          <w:rFonts w:asciiTheme="minorHAnsi" w:hAnsiTheme="minorHAnsi" w:cstheme="minorHAnsi"/>
          <w:sz w:val="22"/>
          <w:szCs w:val="22"/>
        </w:rPr>
        <w:t>od dnia jego opróżnienia, a</w:t>
      </w:r>
      <w:r w:rsidR="00CA01E5" w:rsidRPr="00C23D02">
        <w:rPr>
          <w:rFonts w:asciiTheme="minorHAnsi" w:hAnsiTheme="minorHAnsi" w:cstheme="minorHAnsi"/>
          <w:sz w:val="22"/>
          <w:szCs w:val="22"/>
        </w:rPr>
        <w:t xml:space="preserve"> p</w:t>
      </w:r>
      <w:r w:rsidR="000177A5" w:rsidRPr="00C23D02">
        <w:rPr>
          <w:rFonts w:asciiTheme="minorHAnsi" w:hAnsiTheme="minorHAnsi" w:cstheme="minorHAnsi"/>
          <w:sz w:val="22"/>
          <w:szCs w:val="22"/>
        </w:rPr>
        <w:t xml:space="preserve">rzetarg/konkurs należy ogłosić nie później niż </w:t>
      </w:r>
      <w:r w:rsidR="00A1394C" w:rsidRPr="00C23D02">
        <w:rPr>
          <w:rFonts w:asciiTheme="minorHAnsi" w:hAnsiTheme="minorHAnsi" w:cstheme="minorHAnsi"/>
          <w:sz w:val="22"/>
          <w:szCs w:val="22"/>
        </w:rPr>
        <w:br w:type="textWrapping" w:clear="all"/>
      </w:r>
      <w:r w:rsidR="000177A5" w:rsidRPr="00C23D02">
        <w:rPr>
          <w:rFonts w:asciiTheme="minorHAnsi" w:hAnsiTheme="minorHAnsi" w:cstheme="minorHAnsi"/>
          <w:sz w:val="22"/>
          <w:szCs w:val="22"/>
        </w:rPr>
        <w:t xml:space="preserve">w ciągu </w:t>
      </w:r>
      <w:r w:rsidR="00F35A6F" w:rsidRPr="00C23D02">
        <w:rPr>
          <w:rFonts w:asciiTheme="minorHAnsi" w:hAnsiTheme="minorHAnsi" w:cstheme="minorHAnsi"/>
          <w:sz w:val="22"/>
          <w:szCs w:val="22"/>
        </w:rPr>
        <w:t>14</w:t>
      </w:r>
      <w:r w:rsidR="00791A8C" w:rsidRPr="00C23D02">
        <w:rPr>
          <w:rFonts w:asciiTheme="minorHAnsi" w:hAnsiTheme="minorHAnsi" w:cstheme="minorHAnsi"/>
          <w:sz w:val="22"/>
          <w:szCs w:val="22"/>
        </w:rPr>
        <w:t xml:space="preserve"> dni od dnia zdjęcia wykazu</w:t>
      </w:r>
      <w:r w:rsidR="00C465CC" w:rsidRPr="00C23D02">
        <w:rPr>
          <w:rFonts w:asciiTheme="minorHAnsi" w:hAnsiTheme="minorHAnsi" w:cstheme="minorHAnsi"/>
          <w:sz w:val="22"/>
          <w:szCs w:val="22"/>
        </w:rPr>
        <w:t xml:space="preserve"> lokali</w:t>
      </w:r>
      <w:r w:rsidR="00791A8C" w:rsidRPr="00C23D02">
        <w:rPr>
          <w:rFonts w:asciiTheme="minorHAnsi" w:hAnsiTheme="minorHAnsi" w:cstheme="minorHAnsi"/>
          <w:sz w:val="22"/>
          <w:szCs w:val="22"/>
        </w:rPr>
        <w:t>, o którym mowa w ust. 4</w:t>
      </w:r>
      <w:r w:rsidR="000177A5" w:rsidRPr="00C23D02">
        <w:rPr>
          <w:rFonts w:asciiTheme="minorHAnsi" w:hAnsiTheme="minorHAnsi" w:cstheme="minorHAnsi"/>
          <w:sz w:val="22"/>
          <w:szCs w:val="22"/>
        </w:rPr>
        <w:t>.</w:t>
      </w:r>
      <w:r w:rsidR="001906F5" w:rsidRPr="00C23D02">
        <w:rPr>
          <w:rFonts w:asciiTheme="minorHAnsi" w:hAnsiTheme="minorHAnsi" w:cstheme="minorHAnsi"/>
          <w:sz w:val="22"/>
          <w:szCs w:val="22"/>
        </w:rPr>
        <w:t xml:space="preserve"> </w:t>
      </w:r>
      <w:r w:rsidR="000177A5" w:rsidRPr="00C23D02">
        <w:rPr>
          <w:rFonts w:asciiTheme="minorHAnsi" w:hAnsiTheme="minorHAnsi" w:cstheme="minorHAnsi"/>
          <w:sz w:val="22"/>
          <w:szCs w:val="22"/>
        </w:rPr>
        <w:t>W</w:t>
      </w:r>
      <w:r w:rsidR="001906F5" w:rsidRPr="00C23D02">
        <w:rPr>
          <w:rFonts w:asciiTheme="minorHAnsi" w:hAnsiTheme="minorHAnsi" w:cstheme="minorHAnsi"/>
          <w:sz w:val="22"/>
          <w:szCs w:val="22"/>
        </w:rPr>
        <w:t xml:space="preserve"> przypadku nie wyłonienia najemcy w pierwszym przetargu/konkursie drug</w:t>
      </w:r>
      <w:r w:rsidR="006A25B1" w:rsidRPr="00C23D02">
        <w:rPr>
          <w:rFonts w:asciiTheme="minorHAnsi" w:hAnsiTheme="minorHAnsi" w:cstheme="minorHAnsi"/>
          <w:sz w:val="22"/>
          <w:szCs w:val="22"/>
        </w:rPr>
        <w:t>i przetarg/konkurs należy ogłos</w:t>
      </w:r>
      <w:r w:rsidR="001906F5" w:rsidRPr="00C23D02">
        <w:rPr>
          <w:rFonts w:asciiTheme="minorHAnsi" w:hAnsiTheme="minorHAnsi" w:cstheme="minorHAnsi"/>
          <w:sz w:val="22"/>
          <w:szCs w:val="22"/>
        </w:rPr>
        <w:t xml:space="preserve">ić nie później niż </w:t>
      </w:r>
      <w:r w:rsidR="00A1394C" w:rsidRPr="00C23D02">
        <w:rPr>
          <w:rFonts w:asciiTheme="minorHAnsi" w:hAnsiTheme="minorHAnsi" w:cstheme="minorHAnsi"/>
          <w:sz w:val="22"/>
          <w:szCs w:val="22"/>
        </w:rPr>
        <w:br w:type="textWrapping" w:clear="all"/>
      </w:r>
      <w:r w:rsidR="001906F5" w:rsidRPr="00C23D02">
        <w:rPr>
          <w:rFonts w:asciiTheme="minorHAnsi" w:hAnsiTheme="minorHAnsi" w:cstheme="minorHAnsi"/>
          <w:sz w:val="22"/>
          <w:szCs w:val="22"/>
        </w:rPr>
        <w:t>po 60 dniach</w:t>
      </w:r>
      <w:r w:rsidR="00D01EA0" w:rsidRPr="00C23D02">
        <w:rPr>
          <w:rFonts w:asciiTheme="minorHAnsi" w:hAnsiTheme="minorHAnsi" w:cstheme="minorHAnsi"/>
          <w:sz w:val="22"/>
          <w:szCs w:val="22"/>
        </w:rPr>
        <w:t xml:space="preserve"> pod warunkiem, że przepisy zarządzenia nie</w:t>
      </w:r>
      <w:r w:rsidR="00C465CC" w:rsidRPr="00C23D02">
        <w:rPr>
          <w:rFonts w:asciiTheme="minorHAnsi" w:hAnsiTheme="minorHAnsi" w:cstheme="minorHAnsi"/>
          <w:sz w:val="22"/>
          <w:szCs w:val="22"/>
        </w:rPr>
        <w:t xml:space="preserve"> stanowią inaczej</w:t>
      </w:r>
      <w:r w:rsidR="00D84B9D" w:rsidRPr="00C23D02">
        <w:rPr>
          <w:rFonts w:asciiTheme="minorHAnsi" w:hAnsiTheme="minorHAnsi" w:cstheme="minorHAnsi"/>
          <w:sz w:val="22"/>
          <w:szCs w:val="22"/>
        </w:rPr>
        <w:t xml:space="preserve">, </w:t>
      </w:r>
      <w:r w:rsidR="00905829" w:rsidRPr="00C23D02">
        <w:rPr>
          <w:rFonts w:asciiTheme="minorHAnsi" w:hAnsiTheme="minorHAnsi" w:cstheme="minorHAnsi"/>
          <w:sz w:val="22"/>
          <w:szCs w:val="22"/>
        </w:rPr>
        <w:br w:type="textWrapping" w:clear="all"/>
      </w:r>
      <w:r w:rsidR="00D84B9D" w:rsidRPr="00C23D02">
        <w:rPr>
          <w:rFonts w:asciiTheme="minorHAnsi" w:hAnsiTheme="minorHAnsi" w:cstheme="minorHAnsi"/>
          <w:sz w:val="22"/>
          <w:szCs w:val="22"/>
        </w:rPr>
        <w:t>z zastrzeżeniem ust. 6</w:t>
      </w:r>
      <w:r w:rsidR="001906F5" w:rsidRPr="00C23D02">
        <w:rPr>
          <w:rFonts w:asciiTheme="minorHAnsi" w:hAnsiTheme="minorHAnsi" w:cstheme="minorHAnsi"/>
          <w:sz w:val="22"/>
          <w:szCs w:val="22"/>
        </w:rPr>
        <w:t>.</w:t>
      </w:r>
      <w:r w:rsidR="007B5B9E" w:rsidRPr="00C23D02">
        <w:rPr>
          <w:rFonts w:asciiTheme="minorHAnsi" w:hAnsiTheme="minorHAnsi" w:cstheme="minorHAnsi"/>
          <w:sz w:val="22"/>
          <w:szCs w:val="22"/>
        </w:rPr>
        <w:t xml:space="preserve"> </w:t>
      </w:r>
      <w:r w:rsidR="00C12416" w:rsidRPr="00C23D02">
        <w:rPr>
          <w:rFonts w:asciiTheme="minorHAnsi" w:hAnsiTheme="minorHAnsi" w:cstheme="minorHAnsi"/>
          <w:sz w:val="22"/>
          <w:szCs w:val="22"/>
        </w:rPr>
        <w:t xml:space="preserve">Termin ten nie dotyczy lokali użytkowych, dla których zgodnie </w:t>
      </w:r>
      <w:r w:rsidR="00905829" w:rsidRPr="00C23D02">
        <w:rPr>
          <w:rFonts w:asciiTheme="minorHAnsi" w:hAnsiTheme="minorHAnsi" w:cstheme="minorHAnsi"/>
          <w:sz w:val="22"/>
          <w:szCs w:val="22"/>
        </w:rPr>
        <w:br w:type="textWrapping" w:clear="all"/>
      </w:r>
      <w:r w:rsidR="00C12416" w:rsidRPr="00C23D02">
        <w:rPr>
          <w:rFonts w:asciiTheme="minorHAnsi" w:hAnsiTheme="minorHAnsi" w:cstheme="minorHAnsi"/>
          <w:sz w:val="22"/>
          <w:szCs w:val="22"/>
        </w:rPr>
        <w:t>z komunikatem zostali wyłonieni</w:t>
      </w:r>
      <w:r w:rsidR="006C2E38" w:rsidRPr="00C23D02">
        <w:rPr>
          <w:rFonts w:asciiTheme="minorHAnsi" w:hAnsiTheme="minorHAnsi" w:cstheme="minorHAnsi"/>
          <w:sz w:val="22"/>
          <w:szCs w:val="22"/>
        </w:rPr>
        <w:t xml:space="preserve"> </w:t>
      </w:r>
      <w:r w:rsidR="00C12416" w:rsidRPr="00C23D02">
        <w:rPr>
          <w:rFonts w:asciiTheme="minorHAnsi" w:hAnsiTheme="minorHAnsi" w:cstheme="minorHAnsi"/>
          <w:sz w:val="22"/>
          <w:szCs w:val="22"/>
        </w:rPr>
        <w:t>najemcy, jednak nie doszło do podpisani</w:t>
      </w:r>
      <w:r w:rsidR="009E6CB6" w:rsidRPr="00C23D02">
        <w:rPr>
          <w:rFonts w:asciiTheme="minorHAnsi" w:hAnsiTheme="minorHAnsi" w:cstheme="minorHAnsi"/>
          <w:sz w:val="22"/>
          <w:szCs w:val="22"/>
        </w:rPr>
        <w:t xml:space="preserve">a umowy najmu. </w:t>
      </w:r>
      <w:r w:rsidR="00905829" w:rsidRPr="00C23D02">
        <w:rPr>
          <w:rFonts w:asciiTheme="minorHAnsi" w:hAnsiTheme="minorHAnsi" w:cstheme="minorHAnsi"/>
          <w:sz w:val="22"/>
          <w:szCs w:val="22"/>
        </w:rPr>
        <w:br w:type="textWrapping" w:clear="all"/>
      </w:r>
      <w:r w:rsidR="009E6CB6" w:rsidRPr="00C23D02">
        <w:rPr>
          <w:rFonts w:asciiTheme="minorHAnsi" w:hAnsiTheme="minorHAnsi" w:cstheme="minorHAnsi"/>
          <w:sz w:val="22"/>
          <w:szCs w:val="22"/>
        </w:rPr>
        <w:t xml:space="preserve">W tym przypadku </w:t>
      </w:r>
      <w:r w:rsidR="006C2E38" w:rsidRPr="00C23D02">
        <w:rPr>
          <w:rFonts w:asciiTheme="minorHAnsi" w:hAnsiTheme="minorHAnsi" w:cstheme="minorHAnsi"/>
          <w:sz w:val="22"/>
          <w:szCs w:val="22"/>
        </w:rPr>
        <w:t>przetarg/konkurs</w:t>
      </w:r>
      <w:r w:rsidR="00C12416" w:rsidRPr="00C23D02">
        <w:rPr>
          <w:rFonts w:asciiTheme="minorHAnsi" w:hAnsiTheme="minorHAnsi" w:cstheme="minorHAnsi"/>
          <w:sz w:val="22"/>
          <w:szCs w:val="22"/>
        </w:rPr>
        <w:t xml:space="preserve"> </w:t>
      </w:r>
      <w:r w:rsidR="006C2E38" w:rsidRPr="00C23D02">
        <w:rPr>
          <w:rFonts w:asciiTheme="minorHAnsi" w:hAnsiTheme="minorHAnsi" w:cstheme="minorHAnsi"/>
          <w:sz w:val="22"/>
          <w:szCs w:val="22"/>
        </w:rPr>
        <w:t xml:space="preserve">ogłasza się </w:t>
      </w:r>
      <w:r w:rsidR="00C12416" w:rsidRPr="00C23D02">
        <w:rPr>
          <w:rFonts w:asciiTheme="minorHAnsi" w:hAnsiTheme="minorHAnsi" w:cstheme="minorHAnsi"/>
          <w:sz w:val="22"/>
          <w:szCs w:val="22"/>
        </w:rPr>
        <w:t xml:space="preserve">nie później niż po 60 dniach od dnia otrzymania </w:t>
      </w:r>
      <w:r w:rsidR="003C5A39" w:rsidRPr="00C23D02">
        <w:rPr>
          <w:rFonts w:asciiTheme="minorHAnsi" w:hAnsiTheme="minorHAnsi" w:cstheme="minorHAnsi"/>
          <w:sz w:val="22"/>
          <w:szCs w:val="22"/>
        </w:rPr>
        <w:t xml:space="preserve">oświadczenia o </w:t>
      </w:r>
      <w:r w:rsidR="00C12416" w:rsidRPr="00C23D02">
        <w:rPr>
          <w:rFonts w:asciiTheme="minorHAnsi" w:hAnsiTheme="minorHAnsi" w:cstheme="minorHAnsi"/>
          <w:sz w:val="22"/>
          <w:szCs w:val="22"/>
        </w:rPr>
        <w:t>rezygnacji z najmu</w:t>
      </w:r>
      <w:r w:rsidR="00403C58" w:rsidRPr="00C23D02">
        <w:rPr>
          <w:rFonts w:asciiTheme="minorHAnsi" w:hAnsiTheme="minorHAnsi" w:cstheme="minorHAnsi"/>
          <w:sz w:val="22"/>
          <w:szCs w:val="22"/>
        </w:rPr>
        <w:t xml:space="preserve"> lub upływu terminu na podpisanie umowy najmu</w:t>
      </w:r>
      <w:r w:rsidR="00C12416" w:rsidRPr="00C23D02">
        <w:rPr>
          <w:rFonts w:asciiTheme="minorHAnsi" w:hAnsiTheme="minorHAnsi" w:cstheme="minorHAnsi"/>
          <w:sz w:val="22"/>
          <w:szCs w:val="22"/>
        </w:rPr>
        <w:t>.</w:t>
      </w:r>
    </w:p>
    <w:p w14:paraId="79C4EC64" w14:textId="1B9A93AE" w:rsidR="002C7861" w:rsidRPr="00C23D02" w:rsidRDefault="005B50BA" w:rsidP="003500A8">
      <w:pPr>
        <w:numPr>
          <w:ilvl w:val="0"/>
          <w:numId w:val="2"/>
        </w:numPr>
        <w:tabs>
          <w:tab w:val="clear" w:pos="360"/>
          <w:tab w:val="left" w:pos="851"/>
        </w:tabs>
        <w:spacing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Przepisu ust. 5 nie stosuje się w</w:t>
      </w:r>
      <w:r w:rsidR="00D84B9D" w:rsidRPr="00C23D02">
        <w:rPr>
          <w:rFonts w:asciiTheme="minorHAnsi" w:hAnsiTheme="minorHAnsi" w:cstheme="minorHAnsi"/>
          <w:sz w:val="22"/>
          <w:szCs w:val="22"/>
        </w:rPr>
        <w:t xml:space="preserve"> przypadku</w:t>
      </w:r>
      <w:r w:rsidRPr="00C23D02">
        <w:rPr>
          <w:rFonts w:asciiTheme="minorHAnsi" w:hAnsiTheme="minorHAnsi" w:cstheme="minorHAnsi"/>
          <w:sz w:val="22"/>
          <w:szCs w:val="22"/>
        </w:rPr>
        <w:t>:</w:t>
      </w:r>
    </w:p>
    <w:p w14:paraId="1EC4654F" w14:textId="63B72F07" w:rsidR="008C1A52" w:rsidRPr="00C23D02" w:rsidRDefault="008C1A52" w:rsidP="003500A8">
      <w:pPr>
        <w:pStyle w:val="Akapitzlist"/>
        <w:numPr>
          <w:ilvl w:val="0"/>
          <w:numId w:val="43"/>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konieczności wykonania p</w:t>
      </w:r>
      <w:r w:rsidR="003C5A39" w:rsidRPr="00C23D02">
        <w:rPr>
          <w:rFonts w:asciiTheme="minorHAnsi" w:hAnsiTheme="minorHAnsi" w:cstheme="minorHAnsi"/>
          <w:sz w:val="22"/>
          <w:szCs w:val="22"/>
        </w:rPr>
        <w:t>rac remontowych w lokalu przez w</w:t>
      </w:r>
      <w:r w:rsidRPr="00C23D02">
        <w:rPr>
          <w:rFonts w:asciiTheme="minorHAnsi" w:hAnsiTheme="minorHAnsi" w:cstheme="minorHAnsi"/>
          <w:sz w:val="22"/>
          <w:szCs w:val="22"/>
        </w:rPr>
        <w:t>ynajmującego;</w:t>
      </w:r>
    </w:p>
    <w:p w14:paraId="6F6F3913" w14:textId="277CCEEE" w:rsidR="008C1A52" w:rsidRPr="00C23D02" w:rsidRDefault="008C1A52" w:rsidP="003500A8">
      <w:pPr>
        <w:pStyle w:val="Akapitzlist"/>
        <w:numPr>
          <w:ilvl w:val="0"/>
          <w:numId w:val="43"/>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konieczności wykonania prac w częściach wspólny</w:t>
      </w:r>
      <w:r w:rsidR="009F6E75" w:rsidRPr="00C23D02">
        <w:rPr>
          <w:rFonts w:asciiTheme="minorHAnsi" w:hAnsiTheme="minorHAnsi" w:cstheme="minorHAnsi"/>
          <w:sz w:val="22"/>
          <w:szCs w:val="22"/>
        </w:rPr>
        <w:t>ch przez wspólnotę mieszkaniową</w:t>
      </w:r>
      <w:r w:rsidRPr="00C23D02">
        <w:rPr>
          <w:rFonts w:asciiTheme="minorHAnsi" w:hAnsiTheme="minorHAnsi" w:cstheme="minorHAnsi"/>
          <w:sz w:val="22"/>
          <w:szCs w:val="22"/>
        </w:rPr>
        <w:t xml:space="preserve"> uniemożliwiających wynajęcie lokalu;</w:t>
      </w:r>
    </w:p>
    <w:p w14:paraId="18ED82A5" w14:textId="1714A01E" w:rsidR="008C1A52" w:rsidRPr="00C23D02" w:rsidRDefault="008C1A52" w:rsidP="003500A8">
      <w:pPr>
        <w:pStyle w:val="Akapitzlist"/>
        <w:numPr>
          <w:ilvl w:val="0"/>
          <w:numId w:val="43"/>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konieczności uzyskania opinii konserwatorskiej lub decyzji innego organu;</w:t>
      </w:r>
    </w:p>
    <w:p w14:paraId="6D3D62E0" w14:textId="05AC0500" w:rsidR="00D84B9D" w:rsidRPr="00C23D02" w:rsidRDefault="006C2E38" w:rsidP="003500A8">
      <w:pPr>
        <w:pStyle w:val="Akapitzlist"/>
        <w:numPr>
          <w:ilvl w:val="0"/>
          <w:numId w:val="43"/>
        </w:numPr>
        <w:spacing w:after="240"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przeznaczenia</w:t>
      </w:r>
      <w:r w:rsidR="008C1A52" w:rsidRPr="00C23D02">
        <w:rPr>
          <w:rFonts w:asciiTheme="minorHAnsi" w:hAnsiTheme="minorHAnsi" w:cstheme="minorHAnsi"/>
          <w:sz w:val="22"/>
          <w:szCs w:val="22"/>
        </w:rPr>
        <w:t xml:space="preserve"> lokalu do wynajęcia na rzecz konkretnego podmiotu lub instytucji </w:t>
      </w:r>
      <w:r w:rsidR="00905829" w:rsidRPr="00C23D02">
        <w:rPr>
          <w:rFonts w:asciiTheme="minorHAnsi" w:hAnsiTheme="minorHAnsi" w:cstheme="minorHAnsi"/>
          <w:sz w:val="22"/>
          <w:szCs w:val="22"/>
        </w:rPr>
        <w:br w:type="textWrapping" w:clear="all"/>
      </w:r>
      <w:r w:rsidR="008C1A52" w:rsidRPr="00C23D02">
        <w:rPr>
          <w:rFonts w:asciiTheme="minorHAnsi" w:hAnsiTheme="minorHAnsi" w:cstheme="minorHAnsi"/>
          <w:sz w:val="22"/>
          <w:szCs w:val="22"/>
        </w:rPr>
        <w:t>z pomini</w:t>
      </w:r>
      <w:r w:rsidRPr="00C23D02">
        <w:rPr>
          <w:rFonts w:asciiTheme="minorHAnsi" w:hAnsiTheme="minorHAnsi" w:cstheme="minorHAnsi"/>
          <w:sz w:val="22"/>
          <w:szCs w:val="22"/>
        </w:rPr>
        <w:t>ęciem procedury konkursowej/przetargowej</w:t>
      </w:r>
      <w:r w:rsidR="00D84B9D" w:rsidRPr="00C23D02">
        <w:rPr>
          <w:rFonts w:asciiTheme="minorHAnsi" w:hAnsiTheme="minorHAnsi" w:cstheme="minorHAnsi"/>
          <w:sz w:val="22"/>
          <w:szCs w:val="22"/>
        </w:rPr>
        <w:t>.</w:t>
      </w:r>
    </w:p>
    <w:p w14:paraId="167EFCC7" w14:textId="77777777" w:rsidR="00F5148F" w:rsidRPr="00C23D02" w:rsidRDefault="00F5148F"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Rozdział III</w:t>
      </w:r>
    </w:p>
    <w:p w14:paraId="20B41D89" w14:textId="77777777" w:rsidR="00F5148F" w:rsidRPr="00C23D02" w:rsidRDefault="00F5148F" w:rsidP="003500A8">
      <w:pPr>
        <w:pStyle w:val="Tekstkomentarza"/>
        <w:spacing w:after="240"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Przygotowanie lokali do najmu</w:t>
      </w:r>
    </w:p>
    <w:p w14:paraId="307EE263" w14:textId="1530F1CF" w:rsidR="00F5148F" w:rsidRPr="00C23D02" w:rsidRDefault="00F5148F" w:rsidP="003500A8">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6B5B6A" w:rsidRPr="00C23D02">
        <w:rPr>
          <w:rFonts w:asciiTheme="minorHAnsi" w:hAnsiTheme="minorHAnsi" w:cstheme="minorHAnsi"/>
          <w:b/>
          <w:sz w:val="22"/>
          <w:szCs w:val="22"/>
        </w:rPr>
        <w:t>3</w:t>
      </w:r>
      <w:r w:rsidRPr="00C23D02">
        <w:rPr>
          <w:rFonts w:asciiTheme="minorHAnsi" w:hAnsiTheme="minorHAnsi" w:cstheme="minorHAnsi"/>
          <w:b/>
          <w:sz w:val="22"/>
          <w:szCs w:val="22"/>
        </w:rPr>
        <w:t>.</w:t>
      </w:r>
      <w:r w:rsidR="00A038BE" w:rsidRPr="00C23D02">
        <w:rPr>
          <w:rFonts w:asciiTheme="minorHAnsi" w:hAnsiTheme="minorHAnsi" w:cstheme="minorHAnsi"/>
          <w:sz w:val="22"/>
          <w:szCs w:val="22"/>
        </w:rPr>
        <w:t xml:space="preserve"> Zarządca</w:t>
      </w:r>
      <w:r w:rsidRPr="00C23D02">
        <w:rPr>
          <w:rFonts w:asciiTheme="minorHAnsi" w:hAnsiTheme="minorHAnsi" w:cstheme="minorHAnsi"/>
          <w:sz w:val="22"/>
          <w:szCs w:val="22"/>
        </w:rPr>
        <w:t xml:space="preserve"> powinien odpowiednio przygotować lokal do najmu</w:t>
      </w:r>
      <w:r w:rsidR="00C465CC" w:rsidRPr="00C23D02">
        <w:rPr>
          <w:rFonts w:asciiTheme="minorHAnsi" w:hAnsiTheme="minorHAnsi" w:cstheme="minorHAnsi"/>
          <w:sz w:val="22"/>
          <w:szCs w:val="22"/>
        </w:rPr>
        <w:t xml:space="preserve"> w s</w:t>
      </w:r>
      <w:r w:rsidR="00480D7E" w:rsidRPr="00C23D02">
        <w:rPr>
          <w:rFonts w:asciiTheme="minorHAnsi" w:hAnsiTheme="minorHAnsi" w:cstheme="minorHAnsi"/>
          <w:sz w:val="22"/>
          <w:szCs w:val="22"/>
        </w:rPr>
        <w:t>z</w:t>
      </w:r>
      <w:r w:rsidR="00C465CC" w:rsidRPr="00C23D02">
        <w:rPr>
          <w:rFonts w:asciiTheme="minorHAnsi" w:hAnsiTheme="minorHAnsi" w:cstheme="minorHAnsi"/>
          <w:sz w:val="22"/>
          <w:szCs w:val="22"/>
        </w:rPr>
        <w:t>czególności</w:t>
      </w:r>
      <w:r w:rsidRPr="00C23D02">
        <w:rPr>
          <w:rFonts w:asciiTheme="minorHAnsi" w:hAnsiTheme="minorHAnsi" w:cstheme="minorHAnsi"/>
          <w:sz w:val="22"/>
          <w:szCs w:val="22"/>
        </w:rPr>
        <w:t>:</w:t>
      </w:r>
    </w:p>
    <w:p w14:paraId="0EBFAC49" w14:textId="2644D2E1" w:rsidR="00F5148F" w:rsidRPr="00C23D02" w:rsidRDefault="00F5148F" w:rsidP="003500A8">
      <w:pPr>
        <w:pStyle w:val="Akapitzlist"/>
        <w:numPr>
          <w:ilvl w:val="0"/>
          <w:numId w:val="25"/>
        </w:numPr>
        <w:spacing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uprzątnąć rzeczy pozostałe po poprzednim</w:t>
      </w:r>
      <w:r w:rsidR="006C2E38" w:rsidRPr="00C23D02">
        <w:rPr>
          <w:rFonts w:asciiTheme="minorHAnsi" w:hAnsiTheme="minorHAnsi" w:cstheme="minorHAnsi"/>
          <w:sz w:val="22"/>
          <w:szCs w:val="22"/>
        </w:rPr>
        <w:t xml:space="preserve"> najemcy</w:t>
      </w:r>
      <w:r w:rsidR="007D3D52" w:rsidRPr="00C23D02">
        <w:rPr>
          <w:rFonts w:asciiTheme="minorHAnsi" w:hAnsiTheme="minorHAnsi" w:cstheme="minorHAnsi"/>
          <w:sz w:val="22"/>
          <w:szCs w:val="22"/>
        </w:rPr>
        <w:t>;</w:t>
      </w:r>
    </w:p>
    <w:p w14:paraId="6A412876" w14:textId="77777777" w:rsidR="00F5148F" w:rsidRPr="00C23D02" w:rsidRDefault="00F5148F" w:rsidP="003500A8">
      <w:pPr>
        <w:pStyle w:val="Akapitzlist"/>
        <w:numPr>
          <w:ilvl w:val="0"/>
          <w:numId w:val="25"/>
        </w:numPr>
        <w:spacing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lastRenderedPageBreak/>
        <w:t>umyć witryny i okna oraz usunąć z nich wszelkie reklamy, hasła, naklejki, itp.;</w:t>
      </w:r>
    </w:p>
    <w:p w14:paraId="60BA1CB1" w14:textId="1EB6441E" w:rsidR="00F5148F" w:rsidRPr="00C23D02" w:rsidRDefault="00F5148F" w:rsidP="003500A8">
      <w:pPr>
        <w:pStyle w:val="Akapitzlist"/>
        <w:numPr>
          <w:ilvl w:val="0"/>
          <w:numId w:val="25"/>
        </w:numPr>
        <w:spacing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zadbać o przestrzeń przed lokalem;</w:t>
      </w:r>
      <w:r w:rsidR="00E34E6A" w:rsidRPr="00C23D02">
        <w:rPr>
          <w:rFonts w:asciiTheme="minorHAnsi" w:hAnsiTheme="minorHAnsi" w:cstheme="minorHAnsi"/>
          <w:sz w:val="22"/>
          <w:szCs w:val="22"/>
        </w:rPr>
        <w:t xml:space="preserve"> </w:t>
      </w:r>
    </w:p>
    <w:p w14:paraId="5EEBACBB" w14:textId="51DE4047" w:rsidR="00F5148F" w:rsidRPr="00C23D02" w:rsidRDefault="00F5148F" w:rsidP="003500A8">
      <w:pPr>
        <w:pStyle w:val="Akapitzlist"/>
        <w:numPr>
          <w:ilvl w:val="0"/>
          <w:numId w:val="25"/>
        </w:numPr>
        <w:spacing w:after="240"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w witrynach, oknach lub na drzwiach w widocznym miejscu </w:t>
      </w:r>
      <w:r w:rsidR="00644234" w:rsidRPr="00C23D02">
        <w:rPr>
          <w:rFonts w:asciiTheme="minorHAnsi" w:hAnsiTheme="minorHAnsi" w:cstheme="minorHAnsi"/>
          <w:sz w:val="22"/>
          <w:szCs w:val="22"/>
        </w:rPr>
        <w:t xml:space="preserve">powinien </w:t>
      </w:r>
      <w:r w:rsidRPr="00C23D02">
        <w:rPr>
          <w:rFonts w:asciiTheme="minorHAnsi" w:hAnsiTheme="minorHAnsi" w:cstheme="minorHAnsi"/>
          <w:sz w:val="22"/>
          <w:szCs w:val="22"/>
        </w:rPr>
        <w:t xml:space="preserve">znajdować się </w:t>
      </w:r>
      <w:r w:rsidR="00644234" w:rsidRPr="00C23D02">
        <w:rPr>
          <w:rFonts w:asciiTheme="minorHAnsi" w:hAnsiTheme="minorHAnsi" w:cstheme="minorHAnsi"/>
          <w:sz w:val="22"/>
          <w:szCs w:val="22"/>
        </w:rPr>
        <w:t xml:space="preserve">baner </w:t>
      </w:r>
      <w:r w:rsidR="00A1394C" w:rsidRPr="00C23D02">
        <w:rPr>
          <w:rFonts w:asciiTheme="minorHAnsi" w:hAnsiTheme="minorHAnsi" w:cstheme="minorHAnsi"/>
          <w:sz w:val="22"/>
          <w:szCs w:val="22"/>
        </w:rPr>
        <w:br w:type="textWrapping" w:clear="all"/>
      </w:r>
      <w:r w:rsidR="00644234" w:rsidRPr="00C23D02">
        <w:rPr>
          <w:rFonts w:asciiTheme="minorHAnsi" w:hAnsiTheme="minorHAnsi" w:cstheme="minorHAnsi"/>
          <w:sz w:val="22"/>
          <w:szCs w:val="22"/>
        </w:rPr>
        <w:t>z informacją dotyczącą</w:t>
      </w:r>
      <w:r w:rsidRPr="00C23D02">
        <w:rPr>
          <w:rFonts w:asciiTheme="minorHAnsi" w:hAnsiTheme="minorHAnsi" w:cstheme="minorHAnsi"/>
          <w:sz w:val="22"/>
          <w:szCs w:val="22"/>
        </w:rPr>
        <w:t xml:space="preserve"> </w:t>
      </w:r>
      <w:r w:rsidR="005547E2" w:rsidRPr="00C23D02">
        <w:rPr>
          <w:rFonts w:asciiTheme="minorHAnsi" w:hAnsiTheme="minorHAnsi" w:cstheme="minorHAnsi"/>
          <w:sz w:val="22"/>
          <w:szCs w:val="22"/>
        </w:rPr>
        <w:t xml:space="preserve">wynajmu lokalu </w:t>
      </w:r>
      <w:r w:rsidRPr="00C23D02">
        <w:rPr>
          <w:rFonts w:asciiTheme="minorHAnsi" w:hAnsiTheme="minorHAnsi" w:cstheme="minorHAnsi"/>
          <w:sz w:val="22"/>
          <w:szCs w:val="22"/>
        </w:rPr>
        <w:t>wraz z</w:t>
      </w:r>
      <w:r w:rsidR="00480D7E" w:rsidRPr="00C23D02">
        <w:rPr>
          <w:rFonts w:asciiTheme="minorHAnsi" w:hAnsiTheme="minorHAnsi" w:cstheme="minorHAnsi"/>
          <w:sz w:val="22"/>
          <w:szCs w:val="22"/>
        </w:rPr>
        <w:t xml:space="preserve"> danymi kontaktowymi</w:t>
      </w:r>
      <w:r w:rsidRPr="00C23D02">
        <w:rPr>
          <w:rFonts w:asciiTheme="minorHAnsi" w:hAnsiTheme="minorHAnsi" w:cstheme="minorHAnsi"/>
          <w:sz w:val="22"/>
          <w:szCs w:val="22"/>
        </w:rPr>
        <w:t>.</w:t>
      </w:r>
    </w:p>
    <w:p w14:paraId="67BE1793" w14:textId="77777777" w:rsidR="002D1A7C" w:rsidRPr="00C23D02" w:rsidRDefault="002D1A7C"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Rozdział I</w:t>
      </w:r>
      <w:r w:rsidR="007562AC" w:rsidRPr="00C23D02">
        <w:rPr>
          <w:rFonts w:asciiTheme="minorHAnsi" w:hAnsiTheme="minorHAnsi" w:cstheme="minorHAnsi"/>
          <w:b/>
          <w:sz w:val="22"/>
          <w:szCs w:val="22"/>
        </w:rPr>
        <w:t>V</w:t>
      </w:r>
    </w:p>
    <w:p w14:paraId="029B6083" w14:textId="77777777" w:rsidR="002D1A7C" w:rsidRPr="00C23D02" w:rsidRDefault="002D1A7C"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Najem lokali na okres do lat 3</w:t>
      </w:r>
    </w:p>
    <w:p w14:paraId="1DD2299B" w14:textId="77777777" w:rsidR="002D1A7C" w:rsidRPr="00C23D02" w:rsidRDefault="002D1A7C" w:rsidP="0080575F">
      <w:pPr>
        <w:pStyle w:val="Tekstkomentarza"/>
        <w:spacing w:line="300" w:lineRule="auto"/>
        <w:rPr>
          <w:rFonts w:asciiTheme="minorHAnsi" w:hAnsiTheme="minorHAnsi" w:cstheme="minorHAnsi"/>
          <w:b/>
          <w:sz w:val="22"/>
          <w:szCs w:val="22"/>
        </w:rPr>
      </w:pPr>
    </w:p>
    <w:p w14:paraId="58D45776" w14:textId="6C74DD14" w:rsidR="002D1A7C" w:rsidRPr="00C23D02" w:rsidRDefault="008B3D71" w:rsidP="003500A8">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w:t>
      </w:r>
      <w:r w:rsidR="00094599"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4</w:t>
      </w:r>
      <w:r w:rsidRPr="00C23D02">
        <w:rPr>
          <w:rFonts w:asciiTheme="minorHAnsi" w:hAnsiTheme="minorHAnsi" w:cstheme="minorHAnsi"/>
          <w:b/>
          <w:sz w:val="22"/>
          <w:szCs w:val="22"/>
        </w:rPr>
        <w:t xml:space="preserve">. </w:t>
      </w:r>
      <w:r w:rsidR="00A03D0E" w:rsidRPr="00C23D02">
        <w:rPr>
          <w:rFonts w:asciiTheme="minorHAnsi" w:hAnsiTheme="minorHAnsi" w:cstheme="minorHAnsi"/>
          <w:sz w:val="22"/>
          <w:szCs w:val="22"/>
        </w:rPr>
        <w:t>Oddanie</w:t>
      </w:r>
      <w:r w:rsidR="00A413E0" w:rsidRPr="00C23D02">
        <w:rPr>
          <w:rFonts w:asciiTheme="minorHAnsi" w:hAnsiTheme="minorHAnsi" w:cstheme="minorHAnsi"/>
          <w:sz w:val="22"/>
          <w:szCs w:val="22"/>
        </w:rPr>
        <w:t xml:space="preserve"> lokali</w:t>
      </w:r>
      <w:r w:rsidR="002D1A7C" w:rsidRPr="00C23D02">
        <w:rPr>
          <w:rFonts w:asciiTheme="minorHAnsi" w:hAnsiTheme="minorHAnsi" w:cstheme="minorHAnsi"/>
          <w:sz w:val="22"/>
          <w:szCs w:val="22"/>
        </w:rPr>
        <w:t xml:space="preserve"> w najem na czas oznaczony do</w:t>
      </w:r>
      <w:r w:rsidR="00A03D0E"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lat </w:t>
      </w:r>
      <w:r w:rsidR="00A03D0E" w:rsidRPr="00C23D02">
        <w:rPr>
          <w:rFonts w:asciiTheme="minorHAnsi" w:hAnsiTheme="minorHAnsi" w:cstheme="minorHAnsi"/>
          <w:sz w:val="22"/>
          <w:szCs w:val="22"/>
        </w:rPr>
        <w:t>3 wymaga przeprowadzenia</w:t>
      </w:r>
      <w:r w:rsidRPr="00C23D02">
        <w:rPr>
          <w:rFonts w:asciiTheme="minorHAnsi" w:hAnsiTheme="minorHAnsi" w:cstheme="minorHAnsi"/>
          <w:sz w:val="22"/>
          <w:szCs w:val="22"/>
        </w:rPr>
        <w:t xml:space="preserve"> konkursu pisemnego </w:t>
      </w:r>
      <w:r w:rsidR="0093672F" w:rsidRPr="00C23D02">
        <w:rPr>
          <w:rFonts w:asciiTheme="minorHAnsi" w:hAnsiTheme="minorHAnsi" w:cstheme="minorHAnsi"/>
          <w:sz w:val="22"/>
          <w:szCs w:val="22"/>
        </w:rPr>
        <w:t xml:space="preserve">lub </w:t>
      </w:r>
      <w:r w:rsidR="002D1A7C" w:rsidRPr="00C23D02">
        <w:rPr>
          <w:rFonts w:asciiTheme="minorHAnsi" w:hAnsiTheme="minorHAnsi" w:cstheme="minorHAnsi"/>
          <w:sz w:val="22"/>
          <w:szCs w:val="22"/>
        </w:rPr>
        <w:t xml:space="preserve">ustnego, z zastrzeżeniem § </w:t>
      </w:r>
      <w:r w:rsidR="006A6A93" w:rsidRPr="00C23D02">
        <w:rPr>
          <w:rFonts w:asciiTheme="minorHAnsi" w:hAnsiTheme="minorHAnsi" w:cstheme="minorHAnsi"/>
          <w:sz w:val="22"/>
          <w:szCs w:val="22"/>
        </w:rPr>
        <w:t>5</w:t>
      </w:r>
      <w:r w:rsidR="003500A8">
        <w:rPr>
          <w:rFonts w:asciiTheme="minorHAnsi" w:hAnsiTheme="minorHAnsi" w:cstheme="minorHAnsi"/>
          <w:sz w:val="22"/>
          <w:szCs w:val="22"/>
        </w:rPr>
        <w:t>.</w:t>
      </w:r>
    </w:p>
    <w:p w14:paraId="652C3696" w14:textId="77777777" w:rsidR="002D1A7C" w:rsidRPr="00C23D02" w:rsidRDefault="002D1A7C" w:rsidP="0080575F">
      <w:pPr>
        <w:spacing w:line="300" w:lineRule="auto"/>
        <w:rPr>
          <w:rFonts w:asciiTheme="minorHAnsi" w:hAnsiTheme="minorHAnsi" w:cstheme="minorHAnsi"/>
          <w:b/>
          <w:bCs/>
          <w:noProof w:val="0"/>
          <w:sz w:val="22"/>
          <w:szCs w:val="22"/>
        </w:rPr>
      </w:pPr>
    </w:p>
    <w:p w14:paraId="6C3707D5" w14:textId="0C17C196" w:rsidR="002D1A7C" w:rsidRPr="00C23D02" w:rsidRDefault="001F121B" w:rsidP="003500A8">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5</w:t>
      </w:r>
      <w:r w:rsidRPr="00C23D02">
        <w:rPr>
          <w:rFonts w:asciiTheme="minorHAnsi" w:hAnsiTheme="minorHAnsi" w:cstheme="minorHAnsi"/>
          <w:b/>
          <w:sz w:val="22"/>
          <w:szCs w:val="22"/>
        </w:rPr>
        <w:t xml:space="preserve">. </w:t>
      </w:r>
      <w:r w:rsidRPr="00C23D02">
        <w:rPr>
          <w:rFonts w:asciiTheme="minorHAnsi" w:hAnsiTheme="minorHAnsi" w:cstheme="minorHAnsi"/>
          <w:sz w:val="22"/>
          <w:szCs w:val="22"/>
        </w:rPr>
        <w:t>1.</w:t>
      </w:r>
      <w:r w:rsidRPr="00C23D02">
        <w:rPr>
          <w:rFonts w:asciiTheme="minorHAnsi" w:hAnsiTheme="minorHAnsi" w:cstheme="minorHAnsi"/>
          <w:b/>
          <w:sz w:val="22"/>
          <w:szCs w:val="22"/>
        </w:rPr>
        <w:t xml:space="preserve"> </w:t>
      </w:r>
      <w:r w:rsidR="002D1A7C" w:rsidRPr="00C23D02">
        <w:rPr>
          <w:rFonts w:asciiTheme="minorHAnsi" w:hAnsiTheme="minorHAnsi" w:cstheme="minorHAnsi"/>
          <w:sz w:val="22"/>
          <w:szCs w:val="22"/>
        </w:rPr>
        <w:t>Poza konkursem mogą być oddawane w najem lokale:</w:t>
      </w:r>
    </w:p>
    <w:p w14:paraId="16347370" w14:textId="7A1B3AC0" w:rsidR="002E2E2B" w:rsidRPr="00C23D02" w:rsidRDefault="002E2E2B"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bCs/>
          <w:sz w:val="22"/>
          <w:szCs w:val="22"/>
        </w:rPr>
        <w:t>niewynajęte</w:t>
      </w:r>
      <w:r w:rsidR="00FF77B1" w:rsidRPr="00C23D02">
        <w:rPr>
          <w:rFonts w:asciiTheme="minorHAnsi" w:hAnsiTheme="minorHAnsi" w:cstheme="minorHAnsi"/>
          <w:bCs/>
          <w:sz w:val="22"/>
          <w:szCs w:val="22"/>
        </w:rPr>
        <w:t xml:space="preserve">, </w:t>
      </w:r>
      <w:r w:rsidR="00035D2D" w:rsidRPr="00C23D02">
        <w:rPr>
          <w:rFonts w:asciiTheme="minorHAnsi" w:hAnsiTheme="minorHAnsi" w:cstheme="minorHAnsi"/>
          <w:bCs/>
          <w:sz w:val="22"/>
          <w:szCs w:val="22"/>
        </w:rPr>
        <w:t>po</w:t>
      </w:r>
      <w:r w:rsidRPr="00C23D02">
        <w:rPr>
          <w:rFonts w:asciiTheme="minorHAnsi" w:hAnsiTheme="minorHAnsi" w:cstheme="minorHAnsi"/>
          <w:bCs/>
          <w:sz w:val="22"/>
          <w:szCs w:val="22"/>
        </w:rPr>
        <w:t>mimo przeprowadzonych dwóch konkursów</w:t>
      </w:r>
      <w:r w:rsidR="00692570" w:rsidRPr="00C23D02">
        <w:rPr>
          <w:rFonts w:asciiTheme="minorHAnsi" w:hAnsiTheme="minorHAnsi" w:cstheme="minorHAnsi"/>
          <w:bCs/>
          <w:sz w:val="22"/>
          <w:szCs w:val="22"/>
        </w:rPr>
        <w:t>;</w:t>
      </w:r>
      <w:r w:rsidR="004C323A" w:rsidRPr="00C23D02">
        <w:rPr>
          <w:rFonts w:asciiTheme="minorHAnsi" w:hAnsiTheme="minorHAnsi" w:cstheme="minorHAnsi"/>
          <w:bCs/>
          <w:sz w:val="22"/>
          <w:szCs w:val="22"/>
        </w:rPr>
        <w:t xml:space="preserve"> </w:t>
      </w:r>
    </w:p>
    <w:p w14:paraId="753D494E" w14:textId="01A9E418" w:rsidR="00295680" w:rsidRPr="00C23D02" w:rsidRDefault="00035D2D"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stanowiące </w:t>
      </w:r>
      <w:r w:rsidR="00A10C15" w:rsidRPr="00C23D02">
        <w:rPr>
          <w:rFonts w:asciiTheme="minorHAnsi" w:hAnsiTheme="minorHAnsi" w:cstheme="minorHAnsi"/>
          <w:sz w:val="22"/>
          <w:szCs w:val="22"/>
        </w:rPr>
        <w:t xml:space="preserve">piwnice, sutereny oraz poddasza, które nie zostały wynajęte </w:t>
      </w:r>
      <w:r w:rsidR="00547809" w:rsidRPr="00C23D02">
        <w:rPr>
          <w:rFonts w:asciiTheme="minorHAnsi" w:hAnsiTheme="minorHAnsi" w:cstheme="minorHAnsi"/>
          <w:sz w:val="22"/>
          <w:szCs w:val="22"/>
        </w:rPr>
        <w:br w:type="textWrapping" w:clear="all"/>
      </w:r>
      <w:r w:rsidR="00A10C15" w:rsidRPr="00C23D02">
        <w:rPr>
          <w:rFonts w:asciiTheme="minorHAnsi" w:hAnsiTheme="minorHAnsi" w:cstheme="minorHAnsi"/>
          <w:sz w:val="22"/>
          <w:szCs w:val="22"/>
        </w:rPr>
        <w:t xml:space="preserve">po przeprowadzeniu jednego konkursu z powodu braku ofert, przy czym lokale te mogą zostać wynajęte wspólnotom mieszkaniowym oraz osobom fizycznym </w:t>
      </w:r>
      <w:r w:rsidR="00547809" w:rsidRPr="00C23D02">
        <w:rPr>
          <w:rFonts w:asciiTheme="minorHAnsi" w:hAnsiTheme="minorHAnsi" w:cstheme="minorHAnsi"/>
          <w:sz w:val="22"/>
          <w:szCs w:val="22"/>
        </w:rPr>
        <w:br w:type="textWrapping" w:clear="all"/>
      </w:r>
      <w:r w:rsidR="00A10C15" w:rsidRPr="00C23D02">
        <w:rPr>
          <w:rFonts w:asciiTheme="minorHAnsi" w:hAnsiTheme="minorHAnsi" w:cstheme="minorHAnsi"/>
          <w:sz w:val="22"/>
          <w:szCs w:val="22"/>
        </w:rPr>
        <w:t xml:space="preserve">na pomieszczenia gospodarcze, o ile nie zostały wynajęte przez kolejne 3 miesiące </w:t>
      </w:r>
      <w:r w:rsidR="00547809" w:rsidRPr="00C23D02">
        <w:rPr>
          <w:rFonts w:asciiTheme="minorHAnsi" w:hAnsiTheme="minorHAnsi" w:cstheme="minorHAnsi"/>
          <w:sz w:val="22"/>
          <w:szCs w:val="22"/>
        </w:rPr>
        <w:br w:type="textWrapping" w:clear="all"/>
      </w:r>
      <w:r w:rsidR="00A10C15" w:rsidRPr="00C23D02">
        <w:rPr>
          <w:rFonts w:asciiTheme="minorHAnsi" w:hAnsiTheme="minorHAnsi" w:cstheme="minorHAnsi"/>
          <w:sz w:val="22"/>
          <w:szCs w:val="22"/>
        </w:rPr>
        <w:t>od dnia umieszczenia ich w wykazie lokali oddawanych w najem poza konkursem;</w:t>
      </w:r>
    </w:p>
    <w:p w14:paraId="21C4A0BD" w14:textId="77777777" w:rsidR="001E10D7" w:rsidRPr="00C23D02" w:rsidRDefault="00A10C15"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garaże, które nie zostały wynajęte po przeprowadzeniu</w:t>
      </w:r>
      <w:r w:rsidR="0034026B" w:rsidRPr="00C23D02">
        <w:rPr>
          <w:rFonts w:asciiTheme="minorHAnsi" w:hAnsiTheme="minorHAnsi" w:cstheme="minorHAnsi"/>
          <w:sz w:val="22"/>
          <w:szCs w:val="22"/>
        </w:rPr>
        <w:t xml:space="preserve"> jednego konkursu</w:t>
      </w:r>
      <w:r w:rsidRPr="00C23D02">
        <w:rPr>
          <w:rFonts w:asciiTheme="minorHAnsi" w:hAnsiTheme="minorHAnsi" w:cstheme="minorHAnsi"/>
          <w:sz w:val="22"/>
          <w:szCs w:val="22"/>
        </w:rPr>
        <w:t xml:space="preserve"> z powodu braku ofert spełniających wymogi konkursu;</w:t>
      </w:r>
    </w:p>
    <w:p w14:paraId="4698F4E4" w14:textId="6EC2CB72" w:rsidR="001E10D7" w:rsidRPr="00C23D02" w:rsidRDefault="001E10D7"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na rzecz przedsiębiorcy, który wynajmuje lub wynajmował w okresie ostatnich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3 miesięcy</w:t>
      </w:r>
      <w:r w:rsidR="006C2E38" w:rsidRPr="00C23D02">
        <w:rPr>
          <w:rFonts w:asciiTheme="minorHAnsi" w:hAnsiTheme="minorHAnsi" w:cstheme="minorHAnsi"/>
          <w:sz w:val="22"/>
          <w:szCs w:val="22"/>
        </w:rPr>
        <w:t xml:space="preserve"> przed złożeniem wniosku</w:t>
      </w:r>
      <w:r w:rsidRPr="00C23D02">
        <w:rPr>
          <w:rFonts w:asciiTheme="minorHAnsi" w:hAnsiTheme="minorHAnsi" w:cstheme="minorHAnsi"/>
          <w:sz w:val="22"/>
          <w:szCs w:val="22"/>
        </w:rPr>
        <w:t xml:space="preserve"> pokój lub biurko w Centrum Przedsiębiorczości Smolna l</w:t>
      </w:r>
      <w:r w:rsidR="006C2E38" w:rsidRPr="00C23D02">
        <w:rPr>
          <w:rFonts w:asciiTheme="minorHAnsi" w:hAnsiTheme="minorHAnsi" w:cstheme="minorHAnsi"/>
          <w:sz w:val="22"/>
          <w:szCs w:val="22"/>
        </w:rPr>
        <w:t>ub Centrum Kreatywności Targowa</w:t>
      </w:r>
      <w:r w:rsidRPr="00C23D02">
        <w:rPr>
          <w:rFonts w:asciiTheme="minorHAnsi" w:hAnsiTheme="minorHAnsi" w:cstheme="minorHAnsi"/>
          <w:sz w:val="22"/>
          <w:szCs w:val="22"/>
        </w:rPr>
        <w:t xml:space="preserve">; </w:t>
      </w:r>
    </w:p>
    <w:p w14:paraId="6227C228" w14:textId="01E249A6" w:rsidR="001E10D7" w:rsidRPr="00C23D02" w:rsidRDefault="001E10D7"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na rzecz osób prawnych m.st. Warszawy na prowadzenie działalności charytatywnej, kulturalnej, naukowej, opiekuńczej, oświatowej, badawczo-rozwojowej, wychowawczej, sportowej</w:t>
      </w:r>
      <w:r w:rsidR="00A038BE" w:rsidRPr="00C23D02">
        <w:rPr>
          <w:rFonts w:asciiTheme="minorHAnsi" w:hAnsiTheme="minorHAnsi" w:cstheme="minorHAnsi"/>
          <w:sz w:val="22"/>
          <w:szCs w:val="22"/>
        </w:rPr>
        <w:t>,</w:t>
      </w:r>
      <w:r w:rsidRPr="00C23D02">
        <w:rPr>
          <w:rFonts w:asciiTheme="minorHAnsi" w:hAnsiTheme="minorHAnsi" w:cstheme="minorHAnsi"/>
          <w:sz w:val="22"/>
          <w:szCs w:val="22"/>
        </w:rPr>
        <w:t xml:space="preserve"> turystycznej, leczniczej,</w:t>
      </w:r>
      <w:r w:rsidR="007E097A" w:rsidRPr="00C23D02">
        <w:rPr>
          <w:rFonts w:asciiTheme="minorHAnsi" w:hAnsiTheme="minorHAnsi" w:cstheme="minorHAnsi"/>
          <w:sz w:val="22"/>
          <w:szCs w:val="22"/>
        </w:rPr>
        <w:t xml:space="preserve"> </w:t>
      </w:r>
      <w:r w:rsidR="00582B1A" w:rsidRPr="00C23D02">
        <w:rPr>
          <w:rFonts w:asciiTheme="minorHAnsi" w:hAnsiTheme="minorHAnsi" w:cstheme="minorHAnsi"/>
          <w:sz w:val="22"/>
          <w:szCs w:val="22"/>
        </w:rPr>
        <w:t>jeżeli cele te są ich celami statutowymi albo określonymi w umowie spółki (akcie założycielskim), a ich dochody przeznaczone są w całości na działalność statutową albo określoną w umowie spółki (akcie założycielskim);</w:t>
      </w:r>
    </w:p>
    <w:p w14:paraId="5C03AD83" w14:textId="094EFFED" w:rsidR="001E10D7" w:rsidRPr="00C23D02" w:rsidRDefault="001E10D7"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na rzecz organizacji pozarządowych na prowadzenie działalności pożytku publicznego, o której mowa w art. 4 ust 1 i 2 ustawy o działalności pożytku publicznego i o wolontariacie</w:t>
      </w:r>
      <w:r w:rsidR="005A55AD" w:rsidRPr="00C23D02">
        <w:rPr>
          <w:rFonts w:asciiTheme="minorHAnsi" w:hAnsiTheme="minorHAnsi" w:cstheme="minorHAnsi"/>
          <w:sz w:val="22"/>
          <w:szCs w:val="22"/>
        </w:rPr>
        <w:t xml:space="preserve"> (Dz. U. z 2019 r. poz. 688 i 1570)</w:t>
      </w:r>
      <w:r w:rsidRPr="00C23D02">
        <w:rPr>
          <w:rFonts w:asciiTheme="minorHAnsi" w:hAnsiTheme="minorHAnsi" w:cstheme="minorHAnsi"/>
          <w:sz w:val="22"/>
          <w:szCs w:val="22"/>
        </w:rPr>
        <w:t xml:space="preserve"> oraz na prowadzenie przez te organizacje działalności gospodarczej pod warunkiem, że całość dochodów z tej działalności jest przeznaczana na działalność statutową, przy czym w przypadku spółdzielni socjalnych warunek ten uznaje się za spełniony również, gdy całość dochodów z działalności jest dzielona i przeznaczana na dalszą działalność w sposób określony w statucie, z zastrzeżeniem, że lokale te nie mogą być usytuowane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na parterach w ciągach handlowo-usługowych, za wyjątkiem szczególnie uzasadnionych przypadków po uprzednim uzyskaniu zgody Prezydenta m.st. Warszawy</w:t>
      </w:r>
      <w:r w:rsidR="00403C58" w:rsidRPr="00C23D02">
        <w:rPr>
          <w:rFonts w:asciiTheme="minorHAnsi" w:hAnsiTheme="minorHAnsi" w:cstheme="minorHAnsi"/>
          <w:sz w:val="22"/>
          <w:szCs w:val="22"/>
        </w:rPr>
        <w:t xml:space="preserve">. </w:t>
      </w:r>
      <w:r w:rsidR="00403C58" w:rsidRPr="00C23D02">
        <w:rPr>
          <w:rFonts w:asciiTheme="minorHAnsi" w:hAnsiTheme="minorHAnsi" w:cstheme="minorHAnsi"/>
          <w:noProof w:val="0"/>
          <w:sz w:val="22"/>
          <w:szCs w:val="22"/>
        </w:rPr>
        <w:t>Przykładowy wzór wniosku dla organizacji pozarządowych stanowi załącznik nr 8 do zarządzenia</w:t>
      </w:r>
      <w:r w:rsidRPr="00C23D02">
        <w:rPr>
          <w:rFonts w:asciiTheme="minorHAnsi" w:hAnsiTheme="minorHAnsi" w:cstheme="minorHAnsi"/>
          <w:sz w:val="22"/>
          <w:szCs w:val="22"/>
        </w:rPr>
        <w:t>;</w:t>
      </w:r>
    </w:p>
    <w:p w14:paraId="41964238" w14:textId="02AA3B00" w:rsidR="001E10D7" w:rsidRPr="00C23D02" w:rsidRDefault="001E10D7"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na rzecz organów administracji rządowej i samorządowej oraz na rzecz państwowych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i samorządowych jednostek organizacyjnych;</w:t>
      </w:r>
    </w:p>
    <w:p w14:paraId="7F02D9BE" w14:textId="77777777" w:rsidR="001E10D7" w:rsidRPr="00C23D02" w:rsidRDefault="001E10D7"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na rzecz organów wymiaru sprawiedliwości oraz jednostek organizacyjnych prokuratury;</w:t>
      </w:r>
    </w:p>
    <w:p w14:paraId="1170D732" w14:textId="77777777" w:rsidR="001E10D7" w:rsidRPr="00C23D02" w:rsidRDefault="001E10D7" w:rsidP="003500A8">
      <w:pPr>
        <w:numPr>
          <w:ilvl w:val="1"/>
          <w:numId w:val="6"/>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lastRenderedPageBreak/>
        <w:t>na rzecz Kancelarii Sejmu Rzeczypospolitej Polskiej i Kancelarii Senatu Rzeczypospolitej Polskiej;</w:t>
      </w:r>
    </w:p>
    <w:p w14:paraId="29FDC99F" w14:textId="77777777" w:rsidR="0091707A" w:rsidRPr="00C23D02" w:rsidRDefault="001E10D7"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na siedziby partii politycznych, na biura poselskie, senatorskie i poselsko-senatorskie oraz biura radnych;</w:t>
      </w:r>
    </w:p>
    <w:p w14:paraId="40DD5AE4" w14:textId="20682200" w:rsidR="0091707A" w:rsidRPr="00C23D02" w:rsidRDefault="001E10D7"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na rzecz podmiotu, któremu została wypowiedziana umowa najmu</w:t>
      </w:r>
      <w:r w:rsidR="009C277A" w:rsidRPr="00C23D02">
        <w:rPr>
          <w:rFonts w:asciiTheme="minorHAnsi" w:hAnsiTheme="minorHAnsi" w:cstheme="minorHAnsi"/>
          <w:sz w:val="22"/>
          <w:szCs w:val="22"/>
        </w:rPr>
        <w:t xml:space="preserve"> z przyczyn innych niż prowadzenie działalności n</w:t>
      </w:r>
      <w:r w:rsidR="00A038BE" w:rsidRPr="00C23D02">
        <w:rPr>
          <w:rFonts w:asciiTheme="minorHAnsi" w:hAnsiTheme="minorHAnsi" w:cstheme="minorHAnsi"/>
          <w:sz w:val="22"/>
          <w:szCs w:val="22"/>
        </w:rPr>
        <w:t>iedopuszczalej określonej w § 35</w:t>
      </w:r>
      <w:r w:rsidR="009C277A" w:rsidRPr="00C23D02">
        <w:rPr>
          <w:rFonts w:asciiTheme="minorHAnsi" w:hAnsiTheme="minorHAnsi" w:cstheme="minorHAnsi"/>
          <w:sz w:val="22"/>
          <w:szCs w:val="22"/>
        </w:rPr>
        <w:t>,</w:t>
      </w:r>
      <w:r w:rsidRPr="00C23D02">
        <w:rPr>
          <w:rFonts w:asciiTheme="minorHAnsi" w:hAnsiTheme="minorHAnsi" w:cstheme="minorHAnsi"/>
          <w:sz w:val="22"/>
          <w:szCs w:val="22"/>
        </w:rPr>
        <w:t xml:space="preserve"> a przyczyna wypowiedzenia umowy ustał</w:t>
      </w:r>
      <w:r w:rsidR="009C277A" w:rsidRPr="00C23D02">
        <w:rPr>
          <w:rFonts w:asciiTheme="minorHAnsi" w:hAnsiTheme="minorHAnsi" w:cstheme="minorHAnsi"/>
          <w:sz w:val="22"/>
          <w:szCs w:val="22"/>
        </w:rPr>
        <w:t>a</w:t>
      </w:r>
      <w:r w:rsidRPr="00C23D02">
        <w:rPr>
          <w:rFonts w:asciiTheme="minorHAnsi" w:hAnsiTheme="minorHAnsi" w:cstheme="minorHAnsi"/>
          <w:sz w:val="22"/>
          <w:szCs w:val="22"/>
        </w:rPr>
        <w:t xml:space="preserve">; </w:t>
      </w:r>
    </w:p>
    <w:p w14:paraId="6EA45060" w14:textId="2BD35998" w:rsidR="0091707A" w:rsidRPr="00C23D02" w:rsidRDefault="0091707A"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n</w:t>
      </w:r>
      <w:r w:rsidR="001E10D7" w:rsidRPr="00C23D02">
        <w:rPr>
          <w:rFonts w:asciiTheme="minorHAnsi" w:hAnsiTheme="minorHAnsi" w:cstheme="minorHAnsi"/>
          <w:sz w:val="22"/>
          <w:szCs w:val="22"/>
        </w:rPr>
        <w:t xml:space="preserve">a rzecz organizacji związkowych reprezentatywnych w rozumieniu przepisów </w:t>
      </w:r>
      <w:r w:rsidR="00905829" w:rsidRPr="00C23D02">
        <w:rPr>
          <w:rFonts w:asciiTheme="minorHAnsi" w:hAnsiTheme="minorHAnsi" w:cstheme="minorHAnsi"/>
          <w:sz w:val="22"/>
          <w:szCs w:val="22"/>
        </w:rPr>
        <w:br w:type="textWrapping" w:clear="all"/>
      </w:r>
      <w:r w:rsidR="001E10D7" w:rsidRPr="00C23D02">
        <w:rPr>
          <w:rFonts w:asciiTheme="minorHAnsi" w:hAnsiTheme="minorHAnsi" w:cstheme="minorHAnsi"/>
          <w:sz w:val="22"/>
          <w:szCs w:val="22"/>
        </w:rPr>
        <w:t xml:space="preserve">o </w:t>
      </w:r>
      <w:r w:rsidR="00EF3C4C" w:rsidRPr="00C23D02">
        <w:rPr>
          <w:rFonts w:asciiTheme="minorHAnsi" w:hAnsiTheme="minorHAnsi" w:cstheme="minorHAnsi"/>
          <w:sz w:val="22"/>
          <w:szCs w:val="22"/>
        </w:rPr>
        <w:t>R</w:t>
      </w:r>
      <w:r w:rsidR="005A55AD" w:rsidRPr="00C23D02">
        <w:rPr>
          <w:rFonts w:asciiTheme="minorHAnsi" w:hAnsiTheme="minorHAnsi" w:cstheme="minorHAnsi"/>
          <w:sz w:val="22"/>
          <w:szCs w:val="22"/>
        </w:rPr>
        <w:t>adzie Dialogu Społecznego i woje</w:t>
      </w:r>
      <w:r w:rsidR="00EF3C4C" w:rsidRPr="00C23D02">
        <w:rPr>
          <w:rFonts w:asciiTheme="minorHAnsi" w:hAnsiTheme="minorHAnsi" w:cstheme="minorHAnsi"/>
          <w:sz w:val="22"/>
          <w:szCs w:val="22"/>
        </w:rPr>
        <w:t>wódzkich radach dialogu społecznego</w:t>
      </w:r>
      <w:r w:rsidR="001E10D7" w:rsidRPr="00C23D02">
        <w:rPr>
          <w:rFonts w:asciiTheme="minorHAnsi" w:hAnsiTheme="minorHAnsi" w:cstheme="minorHAnsi"/>
          <w:sz w:val="22"/>
          <w:szCs w:val="22"/>
        </w:rPr>
        <w:t>;</w:t>
      </w:r>
    </w:p>
    <w:p w14:paraId="74C58CD0" w14:textId="7E20F855" w:rsidR="0091707A" w:rsidRPr="00C23D02" w:rsidRDefault="001E10D7"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 xml:space="preserve">co do których w miejsce umowy zawartej na czas nieoznaczony zawiera się kolejną umowę najmu z tym samym podmiotem, której przedmiotem jest ten sam lokal,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o ile podmiot wyrazi taką wolę i wywiązuje się</w:t>
      </w:r>
      <w:r w:rsidRPr="00C23D02">
        <w:rPr>
          <w:rFonts w:asciiTheme="minorHAnsi" w:hAnsiTheme="minorHAnsi" w:cstheme="minorHAnsi"/>
          <w:bCs/>
          <w:sz w:val="22"/>
          <w:szCs w:val="22"/>
        </w:rPr>
        <w:t xml:space="preserve"> z postanowień dotychczasowej umowy, w tym</w:t>
      </w:r>
      <w:r w:rsidRPr="00C23D02">
        <w:rPr>
          <w:rFonts w:asciiTheme="minorHAnsi" w:hAnsiTheme="minorHAnsi" w:cstheme="minorHAnsi"/>
          <w:sz w:val="22"/>
          <w:szCs w:val="22"/>
        </w:rPr>
        <w:t xml:space="preserve"> z zobowiązań finansowych wobec m.st.Warszawy, a lokal zostanie przeznaczony do wynajęcia na dalszy okres; </w:t>
      </w:r>
    </w:p>
    <w:p w14:paraId="3F9B5FFE" w14:textId="77777777" w:rsidR="0091707A" w:rsidRPr="00C23D02" w:rsidRDefault="001E10D7"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w przypadku określonym w § 2 uchwały, o ile podmiot wyrazi taką wolę;</w:t>
      </w:r>
    </w:p>
    <w:p w14:paraId="3DB1A1D4" w14:textId="6ACA39F2" w:rsidR="0091707A" w:rsidRPr="00C23D02" w:rsidRDefault="001E10D7"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na rzecz przedsiebiorców prowadzących działalność gospodarczą na terenie likwidowanych przez m.st. Warszawę targowisk, pawilonów handlowych oraz hal kupieckich, z wyłączeniem osób prowadzących handel obwoźny, z zastrzeżeniem, że działalność gospodarcza tych przedsiębiorców została zarejestrowana w Warszawie, w rejestrze przedsiębiorców w Krajowym Rejestrze Sądowym, prowadzonym przez Sąd Rejonowy dla m.st. Warszawy lub została wpisana do Centralnej Ewidencji i Informacji o Działalności Gospodarczej z miejscem wykonywania działalności gospodarczej na terenie m.st. Warszawy;</w:t>
      </w:r>
    </w:p>
    <w:p w14:paraId="2F60B6D0" w14:textId="6620E3ED" w:rsidR="0091707A" w:rsidRPr="00C23D02" w:rsidRDefault="001E10D7"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 xml:space="preserve">na rzecz rolników prowadzących sprzedaż, o której mowa w art. 20 ust 1c ustawy </w:t>
      </w:r>
      <w:r w:rsidRPr="00C23D02">
        <w:rPr>
          <w:rFonts w:asciiTheme="minorHAnsi" w:hAnsiTheme="minorHAnsi" w:cstheme="minorHAnsi"/>
          <w:sz w:val="22"/>
          <w:szCs w:val="22"/>
        </w:rPr>
        <w:br w:type="textWrapping" w:clear="all"/>
        <w:t xml:space="preserve">z dnia 26 lipca 1991 r. o podatku dochodowym </w:t>
      </w:r>
      <w:r w:rsidR="00A038BE" w:rsidRPr="00C23D02">
        <w:rPr>
          <w:rFonts w:asciiTheme="minorHAnsi" w:hAnsiTheme="minorHAnsi" w:cstheme="minorHAnsi"/>
          <w:sz w:val="22"/>
          <w:szCs w:val="22"/>
        </w:rPr>
        <w:t>od osób fizycznych (Dz.U. z 2019 r. poz. 1387, 1358, 1394 i 1495</w:t>
      </w:r>
      <w:r w:rsidRPr="00C23D02">
        <w:rPr>
          <w:rFonts w:asciiTheme="minorHAnsi" w:hAnsiTheme="minorHAnsi" w:cstheme="minorHAnsi"/>
          <w:sz w:val="22"/>
          <w:szCs w:val="22"/>
        </w:rPr>
        <w:t xml:space="preserve">), na terenie likwidowanych przez m.st. Warszawę targowisk, pawilonów handlowych oraz hal kupieckich, z wyłączeniem osób prowadzących handel obwoźny, w celu kontynuacji sprzedaży, o której mowa w art. 20 ust 1c </w:t>
      </w:r>
      <w:r w:rsidR="005A55AD" w:rsidRPr="00C23D02">
        <w:rPr>
          <w:rFonts w:asciiTheme="minorHAnsi" w:hAnsiTheme="minorHAnsi" w:cstheme="minorHAnsi"/>
          <w:sz w:val="22"/>
          <w:szCs w:val="22"/>
        </w:rPr>
        <w:t xml:space="preserve">tej </w:t>
      </w:r>
      <w:r w:rsidRPr="00C23D02">
        <w:rPr>
          <w:rFonts w:asciiTheme="minorHAnsi" w:hAnsiTheme="minorHAnsi" w:cstheme="minorHAnsi"/>
          <w:sz w:val="22"/>
          <w:szCs w:val="22"/>
        </w:rPr>
        <w:t>ustawy;</w:t>
      </w:r>
    </w:p>
    <w:p w14:paraId="7E9AF095" w14:textId="763C8D85" w:rsidR="001E10D7" w:rsidRPr="00C23D02" w:rsidRDefault="001E10D7" w:rsidP="003500A8">
      <w:pPr>
        <w:numPr>
          <w:ilvl w:val="1"/>
          <w:numId w:val="6"/>
        </w:numPr>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co do których po umowie dzierżawy zawartej na czas oznaczony zawiera się umowę najmu z tym samym podmiotem na okres do 3 lat, której przedmiotem jest ten sam lokal, o ile podmiot wywiązuje się</w:t>
      </w:r>
      <w:r w:rsidR="0091707A" w:rsidRPr="00C23D02">
        <w:rPr>
          <w:rFonts w:asciiTheme="minorHAnsi" w:hAnsiTheme="minorHAnsi" w:cstheme="minorHAnsi"/>
          <w:sz w:val="22"/>
          <w:szCs w:val="22"/>
        </w:rPr>
        <w:t xml:space="preserve"> </w:t>
      </w:r>
      <w:r w:rsidR="00DA328A" w:rsidRPr="00C23D02">
        <w:rPr>
          <w:rFonts w:asciiTheme="minorHAnsi" w:hAnsiTheme="minorHAnsi" w:cstheme="minorHAnsi"/>
          <w:sz w:val="22"/>
          <w:szCs w:val="22"/>
        </w:rPr>
        <w:t xml:space="preserve">z postanowień dotychczasowej umowy, w tym </w:t>
      </w:r>
      <w:r w:rsidRPr="00C23D02">
        <w:rPr>
          <w:rFonts w:asciiTheme="minorHAnsi" w:hAnsiTheme="minorHAnsi" w:cstheme="minorHAnsi"/>
          <w:sz w:val="22"/>
          <w:szCs w:val="22"/>
        </w:rPr>
        <w:t xml:space="preserve">zobowiązań finansowych wobec m.st.Warszawy, a lokal zostanie przeznaczony do wynajęcia na dalszy okres; </w:t>
      </w:r>
    </w:p>
    <w:p w14:paraId="5E6835E2" w14:textId="00452D6A" w:rsidR="00DA3EF1" w:rsidRPr="00C23D02" w:rsidRDefault="00C43AFC" w:rsidP="003500A8">
      <w:pPr>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 xml:space="preserve">o których mowa w </w:t>
      </w:r>
      <w:r w:rsidR="00A038BE" w:rsidRPr="00C23D02">
        <w:rPr>
          <w:rFonts w:asciiTheme="minorHAnsi" w:hAnsiTheme="minorHAnsi" w:cstheme="minorHAnsi"/>
          <w:sz w:val="22"/>
          <w:szCs w:val="22"/>
        </w:rPr>
        <w:t>§ 6</w:t>
      </w:r>
      <w:r w:rsidR="00EC2F9E" w:rsidRPr="00C23D02">
        <w:rPr>
          <w:rFonts w:asciiTheme="minorHAnsi" w:hAnsiTheme="minorHAnsi" w:cstheme="minorHAnsi"/>
          <w:sz w:val="22"/>
          <w:szCs w:val="22"/>
        </w:rPr>
        <w:t xml:space="preserve"> ust. 1 pkt 11</w:t>
      </w:r>
      <w:r w:rsidR="006C011D" w:rsidRPr="00C23D02">
        <w:rPr>
          <w:rFonts w:asciiTheme="minorHAnsi" w:hAnsiTheme="minorHAnsi" w:cstheme="minorHAnsi"/>
          <w:sz w:val="22"/>
          <w:szCs w:val="22"/>
        </w:rPr>
        <w:t>;</w:t>
      </w:r>
    </w:p>
    <w:p w14:paraId="070C3EC9" w14:textId="77777777" w:rsidR="00AD326B" w:rsidRPr="00C23D02" w:rsidRDefault="00C713AA" w:rsidP="003500A8">
      <w:pPr>
        <w:pStyle w:val="Akapitzlist"/>
        <w:numPr>
          <w:ilvl w:val="1"/>
          <w:numId w:val="6"/>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w przypadku określonym w</w:t>
      </w:r>
      <w:r w:rsidR="00A038BE" w:rsidRPr="00C23D02">
        <w:rPr>
          <w:rFonts w:asciiTheme="minorHAnsi" w:hAnsiTheme="minorHAnsi" w:cstheme="minorHAnsi"/>
          <w:sz w:val="22"/>
          <w:szCs w:val="22"/>
        </w:rPr>
        <w:t xml:space="preserve"> § 7</w:t>
      </w:r>
      <w:r w:rsidR="007E0C07" w:rsidRPr="00C23D02">
        <w:rPr>
          <w:rFonts w:asciiTheme="minorHAnsi" w:hAnsiTheme="minorHAnsi" w:cstheme="minorHAnsi"/>
          <w:sz w:val="22"/>
          <w:szCs w:val="22"/>
        </w:rPr>
        <w:t xml:space="preserve"> ust. 1 i 2</w:t>
      </w:r>
      <w:r w:rsidR="00AD326B" w:rsidRPr="00C23D02">
        <w:rPr>
          <w:rFonts w:asciiTheme="minorHAnsi" w:hAnsiTheme="minorHAnsi" w:cstheme="minorHAnsi"/>
          <w:sz w:val="22"/>
          <w:szCs w:val="22"/>
        </w:rPr>
        <w:t>;</w:t>
      </w:r>
    </w:p>
    <w:p w14:paraId="2FE502B1" w14:textId="77777777" w:rsidR="00405497" w:rsidRPr="00C23D02" w:rsidRDefault="00AD326B" w:rsidP="003500A8">
      <w:pPr>
        <w:pStyle w:val="Akapitzlist"/>
        <w:numPr>
          <w:ilvl w:val="1"/>
          <w:numId w:val="6"/>
        </w:numPr>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 xml:space="preserve">na rzecz instytucji kultury dla których organizatorem lub współprowadzącym jest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m.st. Warszawa na prowadzenie działalności statutowej</w:t>
      </w:r>
      <w:r w:rsidR="00405497" w:rsidRPr="00C23D02">
        <w:rPr>
          <w:rFonts w:asciiTheme="minorHAnsi" w:hAnsiTheme="minorHAnsi" w:cstheme="minorHAnsi"/>
          <w:sz w:val="22"/>
          <w:szCs w:val="22"/>
        </w:rPr>
        <w:t>;</w:t>
      </w:r>
    </w:p>
    <w:p w14:paraId="5EE80C0C" w14:textId="2B0A8C7B" w:rsidR="009A6FCB" w:rsidRPr="00C23D02" w:rsidRDefault="00405497" w:rsidP="003500A8">
      <w:pPr>
        <w:pStyle w:val="Akapitzlist"/>
        <w:numPr>
          <w:ilvl w:val="1"/>
          <w:numId w:val="6"/>
        </w:numPr>
        <w:spacing w:after="240" w:line="300" w:lineRule="auto"/>
        <w:ind w:left="850" w:hanging="425"/>
        <w:contextualSpacing w:val="0"/>
        <w:rPr>
          <w:rFonts w:asciiTheme="minorHAnsi" w:hAnsiTheme="minorHAnsi" w:cstheme="minorHAnsi"/>
          <w:sz w:val="22"/>
          <w:szCs w:val="22"/>
        </w:rPr>
      </w:pPr>
      <w:r w:rsidRPr="00C23D02">
        <w:rPr>
          <w:rFonts w:asciiTheme="minorHAnsi" w:hAnsiTheme="minorHAnsi" w:cstheme="minorHAnsi"/>
          <w:sz w:val="22"/>
          <w:szCs w:val="22"/>
        </w:rPr>
        <w:t>garaże na rzecz osoby poruszającej się na wózku w celu przechowywania elektrycznego wózka inwalidzkiego</w:t>
      </w:r>
      <w:r w:rsidR="009A6FCB" w:rsidRPr="00C23D02">
        <w:rPr>
          <w:rFonts w:asciiTheme="minorHAnsi" w:hAnsiTheme="minorHAnsi" w:cstheme="minorHAnsi"/>
          <w:sz w:val="22"/>
          <w:szCs w:val="22"/>
        </w:rPr>
        <w:t>.</w:t>
      </w:r>
    </w:p>
    <w:p w14:paraId="07230640" w14:textId="2D11E997" w:rsidR="009A6FCB" w:rsidRPr="00C23D02" w:rsidRDefault="002C0B85" w:rsidP="003500A8">
      <w:pPr>
        <w:numPr>
          <w:ilvl w:val="0"/>
          <w:numId w:val="7"/>
        </w:numPr>
        <w:tabs>
          <w:tab w:val="clear" w:pos="567"/>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C</w:t>
      </w:r>
      <w:r w:rsidR="00A038BE" w:rsidRPr="00C23D02">
        <w:rPr>
          <w:rFonts w:asciiTheme="minorHAnsi" w:hAnsiTheme="minorHAnsi" w:cstheme="minorHAnsi"/>
          <w:sz w:val="22"/>
          <w:szCs w:val="22"/>
        </w:rPr>
        <w:t>zynsz</w:t>
      </w:r>
      <w:r w:rsidR="005A55AD" w:rsidRPr="00C23D02">
        <w:rPr>
          <w:rFonts w:asciiTheme="minorHAnsi" w:hAnsiTheme="minorHAnsi" w:cstheme="minorHAnsi"/>
          <w:sz w:val="22"/>
          <w:szCs w:val="22"/>
        </w:rPr>
        <w:t>e</w:t>
      </w:r>
      <w:r w:rsidR="009A6FCB" w:rsidRPr="00C23D02">
        <w:rPr>
          <w:rFonts w:asciiTheme="minorHAnsi" w:hAnsiTheme="minorHAnsi" w:cstheme="minorHAnsi"/>
          <w:sz w:val="22"/>
          <w:szCs w:val="22"/>
        </w:rPr>
        <w:t xml:space="preserve"> za lokale, o których mowa w ust. 1, ustalane są w drodze negocjacji stron, </w:t>
      </w:r>
      <w:r w:rsidR="00547809" w:rsidRPr="00C23D02">
        <w:rPr>
          <w:rFonts w:asciiTheme="minorHAnsi" w:hAnsiTheme="minorHAnsi" w:cstheme="minorHAnsi"/>
          <w:sz w:val="22"/>
          <w:szCs w:val="22"/>
        </w:rPr>
        <w:br w:type="textWrapping" w:clear="all"/>
      </w:r>
      <w:r w:rsidR="009A6FCB" w:rsidRPr="00C23D02">
        <w:rPr>
          <w:rFonts w:asciiTheme="minorHAnsi" w:hAnsiTheme="minorHAnsi" w:cstheme="minorHAnsi"/>
          <w:sz w:val="22"/>
          <w:szCs w:val="22"/>
        </w:rPr>
        <w:t xml:space="preserve">z zastrzeżeniem, że w odniesieniu do lokali, o których mowa w </w:t>
      </w:r>
      <w:r w:rsidR="009C277A" w:rsidRPr="00C23D02">
        <w:rPr>
          <w:rFonts w:asciiTheme="minorHAnsi" w:hAnsiTheme="minorHAnsi" w:cstheme="minorHAnsi"/>
          <w:sz w:val="22"/>
          <w:szCs w:val="22"/>
        </w:rPr>
        <w:t>ust. 1</w:t>
      </w:r>
      <w:r w:rsidR="003C5A39" w:rsidRPr="00C23D02">
        <w:rPr>
          <w:rFonts w:asciiTheme="minorHAnsi" w:hAnsiTheme="minorHAnsi" w:cstheme="minorHAnsi"/>
          <w:sz w:val="22"/>
          <w:szCs w:val="22"/>
        </w:rPr>
        <w:t xml:space="preserve"> pkt</w:t>
      </w:r>
      <w:r w:rsidR="00B55745" w:rsidRPr="00C23D02">
        <w:rPr>
          <w:rFonts w:asciiTheme="minorHAnsi" w:hAnsiTheme="minorHAnsi" w:cstheme="minorHAnsi"/>
          <w:sz w:val="22"/>
          <w:szCs w:val="22"/>
        </w:rPr>
        <w:t xml:space="preserve"> </w:t>
      </w:r>
      <w:r w:rsidR="009C277A" w:rsidRPr="00C23D02">
        <w:rPr>
          <w:rFonts w:asciiTheme="minorHAnsi" w:hAnsiTheme="minorHAnsi" w:cstheme="minorHAnsi"/>
          <w:sz w:val="22"/>
          <w:szCs w:val="22"/>
        </w:rPr>
        <w:t>4, 1</w:t>
      </w:r>
      <w:r w:rsidR="00AD326B" w:rsidRPr="00C23D02">
        <w:rPr>
          <w:rFonts w:asciiTheme="minorHAnsi" w:hAnsiTheme="minorHAnsi" w:cstheme="minorHAnsi"/>
          <w:sz w:val="22"/>
          <w:szCs w:val="22"/>
        </w:rPr>
        <w:t>5</w:t>
      </w:r>
      <w:r w:rsidR="009C277A" w:rsidRPr="00C23D02">
        <w:rPr>
          <w:rFonts w:asciiTheme="minorHAnsi" w:hAnsiTheme="minorHAnsi" w:cstheme="minorHAnsi"/>
          <w:sz w:val="22"/>
          <w:szCs w:val="22"/>
        </w:rPr>
        <w:t>, 1</w:t>
      </w:r>
      <w:r w:rsidR="00AD326B" w:rsidRPr="00C23D02">
        <w:rPr>
          <w:rFonts w:asciiTheme="minorHAnsi" w:hAnsiTheme="minorHAnsi" w:cstheme="minorHAnsi"/>
          <w:sz w:val="22"/>
          <w:szCs w:val="22"/>
        </w:rPr>
        <w:t>6</w:t>
      </w:r>
      <w:r w:rsidR="007E2A98"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czynsz, </w:t>
      </w:r>
      <w:r w:rsidR="00905829" w:rsidRPr="00C23D02">
        <w:rPr>
          <w:rFonts w:asciiTheme="minorHAnsi" w:hAnsiTheme="minorHAnsi" w:cstheme="minorHAnsi"/>
          <w:sz w:val="22"/>
          <w:szCs w:val="22"/>
        </w:rPr>
        <w:br w:type="textWrapping" w:clear="all"/>
      </w:r>
      <w:r w:rsidR="005A55AD" w:rsidRPr="00C23D02">
        <w:rPr>
          <w:rFonts w:asciiTheme="minorHAnsi" w:hAnsiTheme="minorHAnsi" w:cstheme="minorHAnsi"/>
          <w:sz w:val="22"/>
          <w:szCs w:val="22"/>
        </w:rPr>
        <w:lastRenderedPageBreak/>
        <w:t>uzyskany w wyniku negocjacji</w:t>
      </w:r>
      <w:r w:rsidRPr="00C23D02">
        <w:rPr>
          <w:rFonts w:asciiTheme="minorHAnsi" w:hAnsiTheme="minorHAnsi" w:cstheme="minorHAnsi"/>
          <w:sz w:val="22"/>
          <w:szCs w:val="22"/>
        </w:rPr>
        <w:t xml:space="preserve"> nie może być niższy niż wywoławczy</w:t>
      </w:r>
      <w:r w:rsidR="009A6FCB" w:rsidRPr="00C23D02">
        <w:rPr>
          <w:rFonts w:asciiTheme="minorHAnsi" w:hAnsiTheme="minorHAnsi" w:cstheme="minorHAnsi"/>
          <w:sz w:val="22"/>
          <w:szCs w:val="22"/>
        </w:rPr>
        <w:t xml:space="preserve"> </w:t>
      </w:r>
      <w:r w:rsidRPr="00C23D02">
        <w:rPr>
          <w:rFonts w:asciiTheme="minorHAnsi" w:hAnsiTheme="minorHAnsi" w:cstheme="minorHAnsi"/>
          <w:sz w:val="22"/>
          <w:szCs w:val="22"/>
        </w:rPr>
        <w:t>czynsz przewidziany</w:t>
      </w:r>
      <w:r w:rsidR="009A6FCB" w:rsidRPr="00C23D02">
        <w:rPr>
          <w:rFonts w:asciiTheme="minorHAnsi" w:hAnsiTheme="minorHAnsi" w:cstheme="minorHAnsi"/>
          <w:sz w:val="22"/>
          <w:szCs w:val="22"/>
        </w:rPr>
        <w:t xml:space="preserve"> </w:t>
      </w:r>
      <w:r w:rsidR="00547809" w:rsidRPr="00C23D02">
        <w:rPr>
          <w:rFonts w:asciiTheme="minorHAnsi" w:hAnsiTheme="minorHAnsi" w:cstheme="minorHAnsi"/>
          <w:sz w:val="22"/>
          <w:szCs w:val="22"/>
        </w:rPr>
        <w:br w:type="textWrapping" w:clear="all"/>
      </w:r>
      <w:r w:rsidR="009A6FCB" w:rsidRPr="00C23D02">
        <w:rPr>
          <w:rFonts w:asciiTheme="minorHAnsi" w:hAnsiTheme="minorHAnsi" w:cstheme="minorHAnsi"/>
          <w:sz w:val="22"/>
          <w:szCs w:val="22"/>
        </w:rPr>
        <w:t>dla lokali wystawianych do konkursu</w:t>
      </w:r>
      <w:r w:rsidR="0017121D" w:rsidRPr="00C23D02">
        <w:rPr>
          <w:rFonts w:asciiTheme="minorHAnsi" w:hAnsiTheme="minorHAnsi" w:cstheme="minorHAnsi"/>
          <w:sz w:val="22"/>
          <w:szCs w:val="22"/>
        </w:rPr>
        <w:t>.</w:t>
      </w:r>
      <w:r w:rsidR="00F97E19" w:rsidRPr="00C23D02">
        <w:rPr>
          <w:rFonts w:asciiTheme="minorHAnsi" w:hAnsiTheme="minorHAnsi" w:cstheme="minorHAnsi"/>
          <w:sz w:val="22"/>
          <w:szCs w:val="22"/>
        </w:rPr>
        <w:t xml:space="preserve"> </w:t>
      </w:r>
      <w:r w:rsidR="001A0356" w:rsidRPr="00C23D02">
        <w:rPr>
          <w:rFonts w:asciiTheme="minorHAnsi" w:hAnsiTheme="minorHAnsi" w:cstheme="minorHAnsi"/>
          <w:sz w:val="22"/>
          <w:szCs w:val="22"/>
        </w:rPr>
        <w:t>Ustalaj</w:t>
      </w:r>
      <w:r w:rsidR="001A0356" w:rsidRPr="00C23D02">
        <w:rPr>
          <w:rFonts w:asciiTheme="minorHAnsi" w:hAnsiTheme="minorHAnsi" w:cstheme="minorHAnsi" w:hint="eastAsia"/>
          <w:sz w:val="22"/>
          <w:szCs w:val="22"/>
        </w:rPr>
        <w:t>ą</w:t>
      </w:r>
      <w:r w:rsidR="001A0356" w:rsidRPr="00C23D02">
        <w:rPr>
          <w:rFonts w:asciiTheme="minorHAnsi" w:hAnsiTheme="minorHAnsi" w:cstheme="minorHAnsi"/>
          <w:sz w:val="22"/>
          <w:szCs w:val="22"/>
        </w:rPr>
        <w:t>c minimaln</w:t>
      </w:r>
      <w:r w:rsidR="001A0356" w:rsidRPr="00C23D02">
        <w:rPr>
          <w:rFonts w:asciiTheme="minorHAnsi" w:hAnsiTheme="minorHAnsi" w:cstheme="minorHAnsi" w:hint="eastAsia"/>
          <w:sz w:val="22"/>
          <w:szCs w:val="22"/>
        </w:rPr>
        <w:t>ą</w:t>
      </w:r>
      <w:r w:rsidR="001A0356" w:rsidRPr="00C23D02">
        <w:rPr>
          <w:rFonts w:asciiTheme="minorHAnsi" w:hAnsiTheme="minorHAnsi" w:cstheme="minorHAnsi"/>
          <w:sz w:val="22"/>
          <w:szCs w:val="22"/>
        </w:rPr>
        <w:t xml:space="preserve"> stawk</w:t>
      </w:r>
      <w:r w:rsidR="001A0356" w:rsidRPr="00C23D02">
        <w:rPr>
          <w:rFonts w:asciiTheme="minorHAnsi" w:hAnsiTheme="minorHAnsi" w:cstheme="minorHAnsi" w:hint="eastAsia"/>
          <w:sz w:val="22"/>
          <w:szCs w:val="22"/>
        </w:rPr>
        <w:t>ę</w:t>
      </w:r>
      <w:r w:rsidR="001A0356" w:rsidRPr="00C23D02">
        <w:rPr>
          <w:rFonts w:asciiTheme="minorHAnsi" w:hAnsiTheme="minorHAnsi" w:cstheme="minorHAnsi"/>
          <w:sz w:val="22"/>
          <w:szCs w:val="22"/>
        </w:rPr>
        <w:t xml:space="preserve"> czynszu </w:t>
      </w:r>
      <w:r w:rsidR="00067BA6" w:rsidRPr="00C23D02">
        <w:rPr>
          <w:rFonts w:asciiTheme="minorHAnsi" w:hAnsiTheme="minorHAnsi" w:cstheme="minorHAnsi"/>
          <w:sz w:val="22"/>
          <w:szCs w:val="22"/>
        </w:rPr>
        <w:t xml:space="preserve">dopuszcza się nie uwzględnianie w czynszu </w:t>
      </w:r>
      <w:r w:rsidR="001A0356" w:rsidRPr="00C23D02">
        <w:rPr>
          <w:rFonts w:asciiTheme="minorHAnsi" w:hAnsiTheme="minorHAnsi" w:cstheme="minorHAnsi"/>
          <w:sz w:val="22"/>
          <w:szCs w:val="22"/>
        </w:rPr>
        <w:t>kosztów eksploatacyjnych wynajmuj</w:t>
      </w:r>
      <w:r w:rsidR="001A0356" w:rsidRPr="00C23D02">
        <w:rPr>
          <w:rFonts w:asciiTheme="minorHAnsi" w:hAnsiTheme="minorHAnsi" w:cstheme="minorHAnsi" w:hint="eastAsia"/>
          <w:sz w:val="22"/>
          <w:szCs w:val="22"/>
        </w:rPr>
        <w:t>ą</w:t>
      </w:r>
      <w:r w:rsidR="001A0356" w:rsidRPr="00C23D02">
        <w:rPr>
          <w:rFonts w:asciiTheme="minorHAnsi" w:hAnsiTheme="minorHAnsi" w:cstheme="minorHAnsi"/>
          <w:sz w:val="22"/>
          <w:szCs w:val="22"/>
        </w:rPr>
        <w:t xml:space="preserve">cego w odniesieniu do lokali, </w:t>
      </w:r>
      <w:r w:rsidR="001D311E" w:rsidRPr="00C23D02">
        <w:rPr>
          <w:rFonts w:asciiTheme="minorHAnsi" w:hAnsiTheme="minorHAnsi" w:cstheme="minorHAnsi"/>
          <w:sz w:val="22"/>
          <w:szCs w:val="22"/>
        </w:rPr>
        <w:br w:type="textWrapping" w:clear="all"/>
      </w:r>
      <w:r w:rsidR="001A0356" w:rsidRPr="00C23D02">
        <w:rPr>
          <w:rFonts w:asciiTheme="minorHAnsi" w:hAnsiTheme="minorHAnsi" w:cstheme="minorHAnsi"/>
          <w:sz w:val="22"/>
          <w:szCs w:val="22"/>
        </w:rPr>
        <w:t>o których mowa w ust. 1 pkt 2 i 3 oraz w uzasadnionych przypadkach dla podmiotów, o których mowa w ust. 1 pkt 5 i 6 po uzyskaniu zgody Prezydenta m.st. Warszawy lub osoby posiadaj</w:t>
      </w:r>
      <w:r w:rsidR="001A0356" w:rsidRPr="00C23D02">
        <w:rPr>
          <w:rFonts w:asciiTheme="minorHAnsi" w:hAnsiTheme="minorHAnsi" w:cstheme="minorHAnsi" w:hint="eastAsia"/>
          <w:sz w:val="22"/>
          <w:szCs w:val="22"/>
        </w:rPr>
        <w:t>ą</w:t>
      </w:r>
      <w:r w:rsidR="001A0356" w:rsidRPr="00C23D02">
        <w:rPr>
          <w:rFonts w:asciiTheme="minorHAnsi" w:hAnsiTheme="minorHAnsi" w:cstheme="minorHAnsi"/>
          <w:sz w:val="22"/>
          <w:szCs w:val="22"/>
        </w:rPr>
        <w:t>cej stosowne pe</w:t>
      </w:r>
      <w:r w:rsidR="001A0356" w:rsidRPr="00C23D02">
        <w:rPr>
          <w:rFonts w:asciiTheme="minorHAnsi" w:hAnsiTheme="minorHAnsi" w:cstheme="minorHAnsi" w:hint="eastAsia"/>
          <w:sz w:val="22"/>
          <w:szCs w:val="22"/>
        </w:rPr>
        <w:t>ł</w:t>
      </w:r>
      <w:r w:rsidR="001A0356" w:rsidRPr="00C23D02">
        <w:rPr>
          <w:rFonts w:asciiTheme="minorHAnsi" w:hAnsiTheme="minorHAnsi" w:cstheme="minorHAnsi"/>
          <w:sz w:val="22"/>
          <w:szCs w:val="22"/>
        </w:rPr>
        <w:t>nomocnictwo udzielone przez Prezydenta m.st. Warszawy.</w:t>
      </w:r>
    </w:p>
    <w:p w14:paraId="65B36937" w14:textId="6AD7D5A4" w:rsidR="002D1A7C" w:rsidRPr="00C23D02" w:rsidRDefault="002D1A7C" w:rsidP="003500A8">
      <w:pPr>
        <w:numPr>
          <w:ilvl w:val="0"/>
          <w:numId w:val="7"/>
        </w:numPr>
        <w:tabs>
          <w:tab w:val="clear" w:pos="567"/>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Ustalenia w sprawach wymienionych w ust. 1 i 2 podejmuje </w:t>
      </w:r>
      <w:r w:rsidR="00A21241" w:rsidRPr="00C23D02">
        <w:rPr>
          <w:rFonts w:asciiTheme="minorHAnsi" w:hAnsiTheme="minorHAnsi" w:cstheme="minorHAnsi"/>
          <w:sz w:val="22"/>
          <w:szCs w:val="22"/>
        </w:rPr>
        <w:t>z</w:t>
      </w:r>
      <w:r w:rsidRPr="00C23D02">
        <w:rPr>
          <w:rFonts w:asciiTheme="minorHAnsi" w:hAnsiTheme="minorHAnsi" w:cstheme="minorHAnsi"/>
          <w:sz w:val="22"/>
          <w:szCs w:val="22"/>
        </w:rPr>
        <w:t>arząd dzielnicy</w:t>
      </w:r>
      <w:r w:rsidR="000417E8" w:rsidRPr="00C23D02">
        <w:rPr>
          <w:rFonts w:asciiTheme="minorHAnsi" w:hAnsiTheme="minorHAnsi" w:cstheme="minorHAnsi"/>
          <w:sz w:val="22"/>
          <w:szCs w:val="22"/>
        </w:rPr>
        <w:t xml:space="preserve">, </w:t>
      </w:r>
      <w:r w:rsidR="00905829" w:rsidRPr="00C23D02">
        <w:rPr>
          <w:rFonts w:asciiTheme="minorHAnsi" w:hAnsiTheme="minorHAnsi" w:cstheme="minorHAnsi"/>
          <w:sz w:val="22"/>
          <w:szCs w:val="22"/>
        </w:rPr>
        <w:br w:type="textWrapping" w:clear="all"/>
      </w:r>
      <w:r w:rsidR="000417E8" w:rsidRPr="00C23D02">
        <w:rPr>
          <w:rFonts w:asciiTheme="minorHAnsi" w:hAnsiTheme="minorHAnsi" w:cstheme="minorHAnsi"/>
          <w:sz w:val="22"/>
          <w:szCs w:val="22"/>
        </w:rPr>
        <w:t>z zastrzeżeniem</w:t>
      </w:r>
      <w:r w:rsidR="00C4731B" w:rsidRPr="00C23D02">
        <w:rPr>
          <w:rFonts w:asciiTheme="minorHAnsi" w:hAnsiTheme="minorHAnsi" w:cstheme="minorHAnsi"/>
          <w:sz w:val="22"/>
          <w:szCs w:val="22"/>
        </w:rPr>
        <w:t>,</w:t>
      </w:r>
      <w:r w:rsidR="000417E8" w:rsidRPr="00C23D02">
        <w:rPr>
          <w:rFonts w:asciiTheme="minorHAnsi" w:hAnsiTheme="minorHAnsi" w:cstheme="minorHAnsi"/>
          <w:sz w:val="22"/>
          <w:szCs w:val="22"/>
        </w:rPr>
        <w:t xml:space="preserve"> że </w:t>
      </w:r>
      <w:r w:rsidR="00A21241" w:rsidRPr="00C23D02">
        <w:rPr>
          <w:rFonts w:asciiTheme="minorHAnsi" w:hAnsiTheme="minorHAnsi" w:cstheme="minorHAnsi"/>
          <w:sz w:val="22"/>
          <w:szCs w:val="22"/>
        </w:rPr>
        <w:t>z</w:t>
      </w:r>
      <w:r w:rsidR="0064290F" w:rsidRPr="00C23D02">
        <w:rPr>
          <w:rFonts w:asciiTheme="minorHAnsi" w:hAnsiTheme="minorHAnsi" w:cstheme="minorHAnsi"/>
          <w:sz w:val="22"/>
          <w:szCs w:val="22"/>
        </w:rPr>
        <w:t xml:space="preserve">arząd dzielnicy może powierzyć zarządcy </w:t>
      </w:r>
      <w:r w:rsidR="000417E8" w:rsidRPr="00C23D02">
        <w:rPr>
          <w:rFonts w:asciiTheme="minorHAnsi" w:hAnsiTheme="minorHAnsi" w:cstheme="minorHAnsi"/>
          <w:sz w:val="22"/>
          <w:szCs w:val="22"/>
        </w:rPr>
        <w:t>ustalenia</w:t>
      </w:r>
      <w:r w:rsidR="003C5A39" w:rsidRPr="00C23D02">
        <w:rPr>
          <w:rFonts w:asciiTheme="minorHAnsi" w:hAnsiTheme="minorHAnsi" w:cstheme="minorHAnsi"/>
          <w:sz w:val="22"/>
          <w:szCs w:val="22"/>
        </w:rPr>
        <w:t xml:space="preserve"> w sprawach lokali</w:t>
      </w:r>
      <w:r w:rsidR="00C4731B" w:rsidRPr="00C23D02">
        <w:rPr>
          <w:rFonts w:asciiTheme="minorHAnsi" w:hAnsiTheme="minorHAnsi" w:cstheme="minorHAnsi"/>
          <w:sz w:val="22"/>
          <w:szCs w:val="22"/>
        </w:rPr>
        <w:t xml:space="preserve">, </w:t>
      </w:r>
      <w:r w:rsidR="00905829" w:rsidRPr="00C23D02">
        <w:rPr>
          <w:rFonts w:asciiTheme="minorHAnsi" w:hAnsiTheme="minorHAnsi" w:cstheme="minorHAnsi"/>
          <w:sz w:val="22"/>
          <w:szCs w:val="22"/>
        </w:rPr>
        <w:br w:type="textWrapping" w:clear="all"/>
      </w:r>
      <w:r w:rsidR="00C4731B" w:rsidRPr="00C23D02">
        <w:rPr>
          <w:rFonts w:asciiTheme="minorHAnsi" w:hAnsiTheme="minorHAnsi" w:cstheme="minorHAnsi"/>
          <w:sz w:val="22"/>
          <w:szCs w:val="22"/>
        </w:rPr>
        <w:t>o których mowa w</w:t>
      </w:r>
      <w:r w:rsidR="000417E8" w:rsidRPr="00C23D02">
        <w:rPr>
          <w:rFonts w:asciiTheme="minorHAnsi" w:hAnsiTheme="minorHAnsi" w:cstheme="minorHAnsi"/>
          <w:sz w:val="22"/>
          <w:szCs w:val="22"/>
        </w:rPr>
        <w:t xml:space="preserve"> ust. </w:t>
      </w:r>
      <w:r w:rsidR="005F4D1E" w:rsidRPr="00C23D02">
        <w:rPr>
          <w:rFonts w:asciiTheme="minorHAnsi" w:hAnsiTheme="minorHAnsi" w:cstheme="minorHAnsi"/>
          <w:sz w:val="22"/>
          <w:szCs w:val="22"/>
        </w:rPr>
        <w:t>1 pkt</w:t>
      </w:r>
      <w:r w:rsidR="007D1B88" w:rsidRPr="00C23D02">
        <w:rPr>
          <w:rFonts w:asciiTheme="minorHAnsi" w:hAnsiTheme="minorHAnsi" w:cstheme="minorHAnsi"/>
          <w:sz w:val="22"/>
          <w:szCs w:val="22"/>
        </w:rPr>
        <w:t xml:space="preserve"> </w:t>
      </w:r>
      <w:r w:rsidR="00403C58" w:rsidRPr="00C23D02">
        <w:rPr>
          <w:rFonts w:asciiTheme="minorHAnsi" w:hAnsiTheme="minorHAnsi" w:cstheme="minorHAnsi"/>
          <w:sz w:val="22"/>
          <w:szCs w:val="22"/>
        </w:rPr>
        <w:t xml:space="preserve">1, </w:t>
      </w:r>
      <w:r w:rsidR="000417E8" w:rsidRPr="00C23D02">
        <w:rPr>
          <w:rFonts w:asciiTheme="minorHAnsi" w:hAnsiTheme="minorHAnsi" w:cstheme="minorHAnsi"/>
          <w:sz w:val="22"/>
          <w:szCs w:val="22"/>
        </w:rPr>
        <w:t>2</w:t>
      </w:r>
      <w:r w:rsidR="009A6FCB" w:rsidRPr="00C23D02">
        <w:rPr>
          <w:rFonts w:asciiTheme="minorHAnsi" w:hAnsiTheme="minorHAnsi" w:cstheme="minorHAnsi"/>
          <w:sz w:val="22"/>
          <w:szCs w:val="22"/>
        </w:rPr>
        <w:t>,</w:t>
      </w:r>
      <w:r w:rsidR="000417E8" w:rsidRPr="00C23D02">
        <w:rPr>
          <w:rFonts w:asciiTheme="minorHAnsi" w:hAnsiTheme="minorHAnsi" w:cstheme="minorHAnsi"/>
          <w:sz w:val="22"/>
          <w:szCs w:val="22"/>
        </w:rPr>
        <w:t xml:space="preserve"> 3</w:t>
      </w:r>
      <w:r w:rsidR="002C6383" w:rsidRPr="00C23D02">
        <w:rPr>
          <w:rFonts w:asciiTheme="minorHAnsi" w:hAnsiTheme="minorHAnsi" w:cstheme="minorHAnsi"/>
          <w:sz w:val="22"/>
          <w:szCs w:val="22"/>
        </w:rPr>
        <w:t xml:space="preserve"> i </w:t>
      </w:r>
      <w:r w:rsidR="00180A71" w:rsidRPr="00C23D02">
        <w:rPr>
          <w:rFonts w:asciiTheme="minorHAnsi" w:hAnsiTheme="minorHAnsi" w:cstheme="minorHAnsi"/>
          <w:sz w:val="22"/>
          <w:szCs w:val="22"/>
        </w:rPr>
        <w:t>19</w:t>
      </w:r>
      <w:r w:rsidRPr="00C23D02">
        <w:rPr>
          <w:rFonts w:asciiTheme="minorHAnsi" w:hAnsiTheme="minorHAnsi" w:cstheme="minorHAnsi"/>
          <w:sz w:val="22"/>
          <w:szCs w:val="22"/>
        </w:rPr>
        <w:t>.</w:t>
      </w:r>
    </w:p>
    <w:p w14:paraId="39B6098C" w14:textId="62AAF2DD" w:rsidR="002D1A7C" w:rsidRPr="00C23D02" w:rsidRDefault="002D1A7C" w:rsidP="003500A8">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6</w:t>
      </w:r>
      <w:r w:rsidRPr="00C23D02">
        <w:rPr>
          <w:rFonts w:asciiTheme="minorHAnsi" w:hAnsiTheme="minorHAnsi" w:cstheme="minorHAnsi"/>
          <w:sz w:val="22"/>
          <w:szCs w:val="22"/>
        </w:rPr>
        <w:t>.</w:t>
      </w:r>
      <w:r w:rsidR="00552CEF" w:rsidRPr="00C23D02">
        <w:rPr>
          <w:rFonts w:asciiTheme="minorHAnsi" w:hAnsiTheme="minorHAnsi" w:cstheme="minorHAnsi"/>
          <w:sz w:val="22"/>
          <w:szCs w:val="22"/>
        </w:rPr>
        <w:t xml:space="preserve"> 1. </w:t>
      </w:r>
      <w:r w:rsidRPr="00C23D02">
        <w:rPr>
          <w:rFonts w:asciiTheme="minorHAnsi" w:hAnsiTheme="minorHAnsi" w:cstheme="minorHAnsi"/>
          <w:sz w:val="22"/>
          <w:szCs w:val="22"/>
        </w:rPr>
        <w:t>Dopuszcza się:</w:t>
      </w:r>
    </w:p>
    <w:p w14:paraId="17990D43" w14:textId="79C99832" w:rsidR="002D1A7C" w:rsidRPr="00C23D02" w:rsidRDefault="002D1A7C"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rozliczenie w trakcie najmu</w:t>
      </w:r>
      <w:r w:rsidR="005F4EAC" w:rsidRPr="00C23D02">
        <w:rPr>
          <w:rFonts w:asciiTheme="minorHAnsi" w:hAnsiTheme="minorHAnsi" w:cstheme="minorHAnsi"/>
          <w:sz w:val="22"/>
          <w:szCs w:val="22"/>
        </w:rPr>
        <w:t xml:space="preserve"> części</w:t>
      </w:r>
      <w:r w:rsidRPr="00C23D02">
        <w:rPr>
          <w:rFonts w:asciiTheme="minorHAnsi" w:hAnsiTheme="minorHAnsi" w:cstheme="minorHAnsi"/>
          <w:sz w:val="22"/>
          <w:szCs w:val="22"/>
        </w:rPr>
        <w:t xml:space="preserve"> udokumentowanych nakładów poniesionych przez najemcę</w:t>
      </w:r>
      <w:r w:rsidR="00426C76" w:rsidRPr="00C23D02">
        <w:rPr>
          <w:rFonts w:asciiTheme="minorHAnsi" w:hAnsiTheme="minorHAnsi" w:cstheme="minorHAnsi"/>
          <w:sz w:val="22"/>
          <w:szCs w:val="22"/>
        </w:rPr>
        <w:t xml:space="preserve"> </w:t>
      </w:r>
      <w:r w:rsidR="007D323E" w:rsidRPr="00C23D02">
        <w:rPr>
          <w:rFonts w:asciiTheme="minorHAnsi" w:hAnsiTheme="minorHAnsi" w:cstheme="minorHAnsi"/>
          <w:sz w:val="22"/>
          <w:szCs w:val="22"/>
        </w:rPr>
        <w:t xml:space="preserve">na remont lub podwyższających trwale wartość lokalu, w tym również prac konserwatorskich, w zakresie uzgodnionym z wynajmującym </w:t>
      </w:r>
      <w:r w:rsidR="00C713AA" w:rsidRPr="00C23D02">
        <w:rPr>
          <w:rFonts w:asciiTheme="minorHAnsi" w:hAnsiTheme="minorHAnsi" w:cstheme="minorHAnsi"/>
          <w:sz w:val="22"/>
          <w:szCs w:val="22"/>
        </w:rPr>
        <w:t xml:space="preserve">z zastrzeżeniem § </w:t>
      </w:r>
      <w:r w:rsidR="00A038BE" w:rsidRPr="00C23D02">
        <w:rPr>
          <w:rFonts w:asciiTheme="minorHAnsi" w:hAnsiTheme="minorHAnsi" w:cstheme="minorHAnsi"/>
          <w:sz w:val="22"/>
          <w:szCs w:val="22"/>
        </w:rPr>
        <w:t>21</w:t>
      </w:r>
      <w:r w:rsidR="00A92A67" w:rsidRPr="00C23D02">
        <w:rPr>
          <w:rFonts w:asciiTheme="minorHAnsi" w:hAnsiTheme="minorHAnsi" w:cstheme="minorHAnsi"/>
          <w:sz w:val="22"/>
          <w:szCs w:val="22"/>
        </w:rPr>
        <w:t xml:space="preserve"> ust. 5</w:t>
      </w:r>
      <w:r w:rsidR="009C277A" w:rsidRPr="00C23D02">
        <w:rPr>
          <w:rFonts w:asciiTheme="minorHAnsi" w:hAnsiTheme="minorHAnsi" w:cstheme="minorHAnsi"/>
          <w:sz w:val="22"/>
          <w:szCs w:val="22"/>
        </w:rPr>
        <w:t>. Rozliczenie pozostałej</w:t>
      </w:r>
      <w:r w:rsidR="00405B91" w:rsidRPr="00C23D02">
        <w:rPr>
          <w:rFonts w:asciiTheme="minorHAnsi" w:hAnsiTheme="minorHAnsi" w:cstheme="minorHAnsi"/>
          <w:sz w:val="22"/>
          <w:szCs w:val="22"/>
        </w:rPr>
        <w:t xml:space="preserve"> części udokumentowanych nakładów następuje po zakończeniu umowy, z uwzględnieniem amortyzacji;</w:t>
      </w:r>
    </w:p>
    <w:p w14:paraId="659E8F2A" w14:textId="6D27AE3C" w:rsidR="002D1A7C" w:rsidRPr="00C23D02" w:rsidRDefault="002D1A7C"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rozliczenie w trakcie najmu udokumentowanych nakładów poniesionych przez najemcę </w:t>
      </w:r>
      <w:r w:rsidR="00194898" w:rsidRPr="00C23D02">
        <w:rPr>
          <w:rFonts w:asciiTheme="minorHAnsi" w:hAnsiTheme="minorHAnsi" w:cstheme="minorHAnsi"/>
          <w:sz w:val="22"/>
          <w:szCs w:val="22"/>
        </w:rPr>
        <w:t xml:space="preserve">na usunięcie barier architektonicznych dla </w:t>
      </w:r>
      <w:r w:rsidRPr="00C23D02">
        <w:rPr>
          <w:rFonts w:asciiTheme="minorHAnsi" w:hAnsiTheme="minorHAnsi" w:cstheme="minorHAnsi"/>
          <w:bCs/>
          <w:sz w:val="22"/>
          <w:szCs w:val="22"/>
        </w:rPr>
        <w:t>osób</w:t>
      </w:r>
      <w:r w:rsidRPr="00C23D02">
        <w:rPr>
          <w:rFonts w:asciiTheme="minorHAnsi" w:hAnsiTheme="minorHAnsi" w:cstheme="minorHAnsi"/>
          <w:sz w:val="22"/>
          <w:szCs w:val="22"/>
        </w:rPr>
        <w:t xml:space="preserve"> </w:t>
      </w:r>
      <w:r w:rsidR="00972146" w:rsidRPr="00C23D02">
        <w:rPr>
          <w:rFonts w:asciiTheme="minorHAnsi" w:hAnsiTheme="minorHAnsi" w:cstheme="minorHAnsi"/>
          <w:sz w:val="22"/>
          <w:szCs w:val="22"/>
        </w:rPr>
        <w:t>starszych i z niepełnosprawnością</w:t>
      </w:r>
      <w:r w:rsidR="003A5DB9" w:rsidRPr="00C23D02">
        <w:rPr>
          <w:rFonts w:asciiTheme="minorHAnsi" w:hAnsiTheme="minorHAnsi" w:cstheme="minorHAnsi"/>
          <w:sz w:val="22"/>
          <w:szCs w:val="22"/>
        </w:rPr>
        <w:t>,</w:t>
      </w:r>
      <w:r w:rsidR="00972146" w:rsidRPr="00C23D02">
        <w:rPr>
          <w:rFonts w:asciiTheme="minorHAnsi" w:hAnsiTheme="minorHAnsi" w:cstheme="minorHAnsi"/>
          <w:sz w:val="22"/>
          <w:szCs w:val="22"/>
        </w:rPr>
        <w:t xml:space="preserve">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zakresie uzgodnionym z wynajmującym;</w:t>
      </w:r>
    </w:p>
    <w:p w14:paraId="0EE73792" w14:textId="2026A4BA" w:rsidR="002D1A7C" w:rsidRPr="00C23D02" w:rsidRDefault="00D61C96"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obniżenie</w:t>
      </w:r>
      <w:r w:rsidR="002D1A7C" w:rsidRPr="00C23D02">
        <w:rPr>
          <w:rFonts w:asciiTheme="minorHAnsi" w:hAnsiTheme="minorHAnsi" w:cstheme="minorHAnsi"/>
          <w:sz w:val="22"/>
          <w:szCs w:val="22"/>
        </w:rPr>
        <w:t xml:space="preserve"> czynszu z tytułu </w:t>
      </w:r>
      <w:r w:rsidR="003A5DB9" w:rsidRPr="00C23D02">
        <w:rPr>
          <w:rFonts w:asciiTheme="minorHAnsi" w:hAnsiTheme="minorHAnsi" w:cstheme="minorHAnsi"/>
          <w:sz w:val="22"/>
          <w:szCs w:val="22"/>
        </w:rPr>
        <w:t xml:space="preserve">nieodpłatnego </w:t>
      </w:r>
      <w:r w:rsidR="002D1A7C" w:rsidRPr="00C23D02">
        <w:rPr>
          <w:rFonts w:asciiTheme="minorHAnsi" w:hAnsiTheme="minorHAnsi" w:cstheme="minorHAnsi"/>
          <w:sz w:val="22"/>
          <w:szCs w:val="22"/>
        </w:rPr>
        <w:t xml:space="preserve">udostępniania </w:t>
      </w:r>
      <w:r w:rsidR="00972146" w:rsidRPr="00C23D02">
        <w:rPr>
          <w:rFonts w:asciiTheme="minorHAnsi" w:hAnsiTheme="minorHAnsi" w:cstheme="minorHAnsi"/>
          <w:sz w:val="22"/>
          <w:szCs w:val="22"/>
        </w:rPr>
        <w:t xml:space="preserve">na warunkach określonych </w:t>
      </w:r>
      <w:r w:rsidR="00905829" w:rsidRPr="00C23D02">
        <w:rPr>
          <w:rFonts w:asciiTheme="minorHAnsi" w:hAnsiTheme="minorHAnsi" w:cstheme="minorHAnsi"/>
          <w:sz w:val="22"/>
          <w:szCs w:val="22"/>
        </w:rPr>
        <w:br w:type="textWrapping" w:clear="all"/>
      </w:r>
      <w:r w:rsidR="00972146" w:rsidRPr="00C23D02">
        <w:rPr>
          <w:rFonts w:asciiTheme="minorHAnsi" w:hAnsiTheme="minorHAnsi" w:cstheme="minorHAnsi"/>
          <w:sz w:val="22"/>
          <w:szCs w:val="22"/>
        </w:rPr>
        <w:t xml:space="preserve">w umowie toalet do użytku publicznego, w zależności </w:t>
      </w:r>
      <w:r w:rsidR="00405B91" w:rsidRPr="00C23D02">
        <w:rPr>
          <w:rFonts w:asciiTheme="minorHAnsi" w:hAnsiTheme="minorHAnsi" w:cstheme="minorHAnsi"/>
          <w:sz w:val="22"/>
          <w:szCs w:val="22"/>
        </w:rPr>
        <w:t xml:space="preserve">od </w:t>
      </w:r>
      <w:r w:rsidR="00972146" w:rsidRPr="00C23D02">
        <w:rPr>
          <w:rFonts w:asciiTheme="minorHAnsi" w:hAnsiTheme="minorHAnsi" w:cstheme="minorHAnsi"/>
          <w:sz w:val="22"/>
          <w:szCs w:val="22"/>
        </w:rPr>
        <w:t>liczby udostępnianych toalet;</w:t>
      </w:r>
    </w:p>
    <w:p w14:paraId="574B9270" w14:textId="7B3D4CC6" w:rsidR="00017D5C" w:rsidRPr="00C23D02" w:rsidRDefault="00D61C96"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obniżenie </w:t>
      </w:r>
      <w:r w:rsidR="002D1A7C" w:rsidRPr="00C23D02">
        <w:rPr>
          <w:rFonts w:asciiTheme="minorHAnsi" w:hAnsiTheme="minorHAnsi" w:cstheme="minorHAnsi"/>
          <w:sz w:val="22"/>
          <w:szCs w:val="22"/>
        </w:rPr>
        <w:t xml:space="preserve">czynszu </w:t>
      </w:r>
      <w:r w:rsidR="008B29B2" w:rsidRPr="00C23D02">
        <w:rPr>
          <w:rFonts w:asciiTheme="minorHAnsi" w:hAnsiTheme="minorHAnsi" w:cstheme="minorHAnsi"/>
          <w:sz w:val="22"/>
          <w:szCs w:val="22"/>
        </w:rPr>
        <w:t xml:space="preserve">przez okres 18 miesięcy </w:t>
      </w:r>
      <w:r w:rsidR="002D1A7C" w:rsidRPr="00C23D02">
        <w:rPr>
          <w:rFonts w:asciiTheme="minorHAnsi" w:hAnsiTheme="minorHAnsi" w:cstheme="minorHAnsi"/>
          <w:sz w:val="22"/>
          <w:szCs w:val="22"/>
        </w:rPr>
        <w:t xml:space="preserve">za korzystanie z lokalu </w:t>
      </w:r>
      <w:r w:rsidR="001B6EF3">
        <w:rPr>
          <w:rFonts w:asciiTheme="minorHAnsi" w:hAnsiTheme="minorHAnsi" w:cstheme="minorHAnsi"/>
          <w:sz w:val="22"/>
          <w:szCs w:val="22"/>
        </w:rPr>
        <w:t>wynajętego w trybie, o </w:t>
      </w:r>
      <w:r w:rsidR="003C5A39" w:rsidRPr="00C23D02">
        <w:rPr>
          <w:rFonts w:asciiTheme="minorHAnsi" w:hAnsiTheme="minorHAnsi" w:cstheme="minorHAnsi"/>
          <w:sz w:val="22"/>
          <w:szCs w:val="22"/>
        </w:rPr>
        <w:t xml:space="preserve">którym mowa w </w:t>
      </w:r>
      <w:r w:rsidR="009F73C0" w:rsidRPr="00C23D02">
        <w:rPr>
          <w:rFonts w:asciiTheme="minorHAnsi" w:hAnsiTheme="minorHAnsi" w:cstheme="minorHAnsi"/>
          <w:sz w:val="22"/>
          <w:szCs w:val="22"/>
        </w:rPr>
        <w:t xml:space="preserve">§ </w:t>
      </w:r>
      <w:r w:rsidR="00A038BE" w:rsidRPr="00C23D02">
        <w:rPr>
          <w:rFonts w:asciiTheme="minorHAnsi" w:hAnsiTheme="minorHAnsi" w:cstheme="minorHAnsi"/>
          <w:sz w:val="22"/>
          <w:szCs w:val="22"/>
        </w:rPr>
        <w:t xml:space="preserve">5 </w:t>
      </w:r>
      <w:r w:rsidR="005B50BA" w:rsidRPr="00C23D02">
        <w:rPr>
          <w:rFonts w:asciiTheme="minorHAnsi" w:hAnsiTheme="minorHAnsi" w:cstheme="minorHAnsi"/>
          <w:sz w:val="22"/>
          <w:szCs w:val="22"/>
        </w:rPr>
        <w:t>ust. 1 pkt 1</w:t>
      </w:r>
      <w:r w:rsidR="003C5A39" w:rsidRPr="00C23D02">
        <w:rPr>
          <w:rFonts w:asciiTheme="minorHAnsi" w:hAnsiTheme="minorHAnsi" w:cstheme="minorHAnsi"/>
          <w:sz w:val="22"/>
          <w:szCs w:val="22"/>
        </w:rPr>
        <w:t xml:space="preserve"> i 2 </w:t>
      </w:r>
      <w:r w:rsidR="002D1A7C" w:rsidRPr="00C23D02">
        <w:rPr>
          <w:rFonts w:asciiTheme="minorHAnsi" w:hAnsiTheme="minorHAnsi" w:cstheme="minorHAnsi"/>
          <w:sz w:val="22"/>
          <w:szCs w:val="22"/>
        </w:rPr>
        <w:t xml:space="preserve">, </w:t>
      </w:r>
      <w:r w:rsidR="003C5A39" w:rsidRPr="00C23D02">
        <w:rPr>
          <w:rFonts w:asciiTheme="minorHAnsi" w:hAnsiTheme="minorHAnsi" w:cstheme="minorHAnsi"/>
          <w:sz w:val="22"/>
          <w:szCs w:val="22"/>
        </w:rPr>
        <w:t xml:space="preserve">przez osoby bezrobotne </w:t>
      </w:r>
      <w:r w:rsidR="003C5A39" w:rsidRPr="00C23D02">
        <w:rPr>
          <w:rFonts w:asciiTheme="minorHAnsi" w:hAnsiTheme="minorHAnsi" w:cstheme="minorHAnsi"/>
          <w:bCs/>
          <w:sz w:val="22"/>
          <w:szCs w:val="22"/>
        </w:rPr>
        <w:t xml:space="preserve">zarejestrowane </w:t>
      </w:r>
      <w:r w:rsidR="00547809" w:rsidRPr="00C23D02">
        <w:rPr>
          <w:rFonts w:asciiTheme="minorHAnsi" w:hAnsiTheme="minorHAnsi" w:cstheme="minorHAnsi"/>
          <w:bCs/>
          <w:sz w:val="22"/>
          <w:szCs w:val="22"/>
        </w:rPr>
        <w:br w:type="textWrapping" w:clear="all"/>
      </w:r>
      <w:r w:rsidR="003C5A39" w:rsidRPr="00C23D02">
        <w:rPr>
          <w:rFonts w:asciiTheme="minorHAnsi" w:hAnsiTheme="minorHAnsi" w:cstheme="minorHAnsi"/>
          <w:bCs/>
          <w:sz w:val="22"/>
          <w:szCs w:val="22"/>
        </w:rPr>
        <w:t>w Urzędzie Pracy m.st. Warszawy, objęte programem aktywizacji zawodowej</w:t>
      </w:r>
      <w:r w:rsidR="002D1A7C" w:rsidRPr="00C23D02">
        <w:rPr>
          <w:rFonts w:asciiTheme="minorHAnsi" w:hAnsiTheme="minorHAnsi" w:cstheme="minorHAnsi"/>
          <w:sz w:val="22"/>
          <w:szCs w:val="22"/>
        </w:rPr>
        <w:t>;</w:t>
      </w:r>
      <w:r w:rsidR="00856CD9" w:rsidRPr="00C23D02">
        <w:rPr>
          <w:rFonts w:asciiTheme="minorHAnsi" w:hAnsiTheme="minorHAnsi" w:cstheme="minorHAnsi"/>
          <w:sz w:val="22"/>
          <w:szCs w:val="22"/>
        </w:rPr>
        <w:t xml:space="preserve"> </w:t>
      </w:r>
    </w:p>
    <w:p w14:paraId="46531085" w14:textId="61950674" w:rsidR="00972146" w:rsidRPr="00C23D02" w:rsidRDefault="00972146" w:rsidP="001B6EF3">
      <w:pPr>
        <w:numPr>
          <w:ilvl w:val="1"/>
          <w:numId w:val="7"/>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jednokrotne obniżenie czynszu z powodu pogorszenia sytuacji finansowej najemcy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z ważnych przyczyn losowych, </w:t>
      </w:r>
      <w:r w:rsidR="001B6EF3" w:rsidRPr="001B6EF3">
        <w:rPr>
          <w:rFonts w:asciiTheme="minorHAnsi" w:hAnsiTheme="minorHAnsi" w:cstheme="minorHAnsi"/>
          <w:sz w:val="22"/>
          <w:szCs w:val="22"/>
        </w:rPr>
        <w:t>przy czym obni</w:t>
      </w:r>
      <w:r w:rsidR="001B6EF3" w:rsidRPr="001B6EF3">
        <w:rPr>
          <w:rFonts w:asciiTheme="minorHAnsi" w:hAnsiTheme="minorHAnsi" w:cstheme="minorHAnsi" w:hint="eastAsia"/>
          <w:sz w:val="22"/>
          <w:szCs w:val="22"/>
        </w:rPr>
        <w:t>ż</w:t>
      </w:r>
      <w:r w:rsidR="001B6EF3" w:rsidRPr="001B6EF3">
        <w:rPr>
          <w:rFonts w:asciiTheme="minorHAnsi" w:hAnsiTheme="minorHAnsi" w:cstheme="minorHAnsi"/>
          <w:sz w:val="22"/>
          <w:szCs w:val="22"/>
        </w:rPr>
        <w:t>enie czynszu nie mo</w:t>
      </w:r>
      <w:r w:rsidR="001B6EF3" w:rsidRPr="001B6EF3">
        <w:rPr>
          <w:rFonts w:asciiTheme="minorHAnsi" w:hAnsiTheme="minorHAnsi" w:cstheme="minorHAnsi" w:hint="eastAsia"/>
          <w:sz w:val="22"/>
          <w:szCs w:val="22"/>
        </w:rPr>
        <w:t>ż</w:t>
      </w:r>
      <w:r w:rsidR="001B6EF3" w:rsidRPr="001B6EF3">
        <w:rPr>
          <w:rFonts w:asciiTheme="minorHAnsi" w:hAnsiTheme="minorHAnsi" w:cstheme="minorHAnsi"/>
          <w:sz w:val="22"/>
          <w:szCs w:val="22"/>
        </w:rPr>
        <w:t>e przekroczy</w:t>
      </w:r>
      <w:r w:rsidR="001B6EF3" w:rsidRPr="001B6EF3">
        <w:rPr>
          <w:rFonts w:asciiTheme="minorHAnsi" w:hAnsiTheme="minorHAnsi" w:cstheme="minorHAnsi" w:hint="eastAsia"/>
          <w:sz w:val="22"/>
          <w:szCs w:val="22"/>
        </w:rPr>
        <w:t>ć</w:t>
      </w:r>
      <w:r w:rsidR="001B6EF3" w:rsidRPr="001B6EF3">
        <w:rPr>
          <w:rFonts w:asciiTheme="minorHAnsi" w:hAnsiTheme="minorHAnsi" w:cstheme="minorHAnsi"/>
          <w:sz w:val="22"/>
          <w:szCs w:val="22"/>
        </w:rPr>
        <w:t xml:space="preserve"> 3 miesi</w:t>
      </w:r>
      <w:r w:rsidR="001B6EF3" w:rsidRPr="001B6EF3">
        <w:rPr>
          <w:rFonts w:asciiTheme="minorHAnsi" w:hAnsiTheme="minorHAnsi" w:cstheme="minorHAnsi" w:hint="eastAsia"/>
          <w:sz w:val="22"/>
          <w:szCs w:val="22"/>
        </w:rPr>
        <w:t>ę</w:t>
      </w:r>
      <w:r w:rsidR="001B6EF3" w:rsidRPr="001B6EF3">
        <w:rPr>
          <w:rFonts w:asciiTheme="minorHAnsi" w:hAnsiTheme="minorHAnsi" w:cstheme="minorHAnsi"/>
          <w:sz w:val="22"/>
          <w:szCs w:val="22"/>
        </w:rPr>
        <w:t>cy w okresie 5 lat, z zastrze</w:t>
      </w:r>
      <w:r w:rsidR="001B6EF3" w:rsidRPr="001B6EF3">
        <w:rPr>
          <w:rFonts w:asciiTheme="minorHAnsi" w:hAnsiTheme="minorHAnsi" w:cstheme="minorHAnsi" w:hint="eastAsia"/>
          <w:sz w:val="22"/>
          <w:szCs w:val="22"/>
        </w:rPr>
        <w:t>ż</w:t>
      </w:r>
      <w:r w:rsidR="001B6EF3" w:rsidRPr="001B6EF3">
        <w:rPr>
          <w:rFonts w:asciiTheme="minorHAnsi" w:hAnsiTheme="minorHAnsi" w:cstheme="minorHAnsi"/>
          <w:sz w:val="22"/>
          <w:szCs w:val="22"/>
        </w:rPr>
        <w:t xml:space="preserve">eniem, </w:t>
      </w:r>
      <w:r w:rsidR="001B6EF3" w:rsidRPr="001B6EF3">
        <w:rPr>
          <w:rFonts w:asciiTheme="minorHAnsi" w:hAnsiTheme="minorHAnsi" w:cstheme="minorHAnsi" w:hint="eastAsia"/>
          <w:sz w:val="22"/>
          <w:szCs w:val="22"/>
        </w:rPr>
        <w:t>ż</w:t>
      </w:r>
      <w:r w:rsidR="001B6EF3" w:rsidRPr="001B6EF3">
        <w:rPr>
          <w:rFonts w:asciiTheme="minorHAnsi" w:hAnsiTheme="minorHAnsi" w:cstheme="minorHAnsi"/>
          <w:sz w:val="22"/>
          <w:szCs w:val="22"/>
        </w:rPr>
        <w:t>e do tego limitu nie wlicza si</w:t>
      </w:r>
      <w:r w:rsidR="001B6EF3" w:rsidRPr="001B6EF3">
        <w:rPr>
          <w:rFonts w:asciiTheme="minorHAnsi" w:hAnsiTheme="minorHAnsi" w:cstheme="minorHAnsi" w:hint="eastAsia"/>
          <w:sz w:val="22"/>
          <w:szCs w:val="22"/>
        </w:rPr>
        <w:t>ę</w:t>
      </w:r>
      <w:r w:rsidR="001B6EF3" w:rsidRPr="001B6EF3">
        <w:rPr>
          <w:rFonts w:asciiTheme="minorHAnsi" w:hAnsiTheme="minorHAnsi" w:cstheme="minorHAnsi"/>
          <w:sz w:val="22"/>
          <w:szCs w:val="22"/>
        </w:rPr>
        <w:t xml:space="preserve"> obni</w:t>
      </w:r>
      <w:r w:rsidR="001B6EF3" w:rsidRPr="001B6EF3">
        <w:rPr>
          <w:rFonts w:asciiTheme="minorHAnsi" w:hAnsiTheme="minorHAnsi" w:cstheme="minorHAnsi" w:hint="eastAsia"/>
          <w:sz w:val="22"/>
          <w:szCs w:val="22"/>
        </w:rPr>
        <w:t>ż</w:t>
      </w:r>
      <w:r w:rsidR="001B6EF3" w:rsidRPr="001B6EF3">
        <w:rPr>
          <w:rFonts w:asciiTheme="minorHAnsi" w:hAnsiTheme="minorHAnsi" w:cstheme="minorHAnsi"/>
          <w:sz w:val="22"/>
          <w:szCs w:val="22"/>
        </w:rPr>
        <w:t>ek, je</w:t>
      </w:r>
      <w:r w:rsidR="001B6EF3" w:rsidRPr="001B6EF3">
        <w:rPr>
          <w:rFonts w:asciiTheme="minorHAnsi" w:hAnsiTheme="minorHAnsi" w:cstheme="minorHAnsi" w:hint="eastAsia"/>
          <w:sz w:val="22"/>
          <w:szCs w:val="22"/>
        </w:rPr>
        <w:t>ż</w:t>
      </w:r>
      <w:r w:rsidR="001B6EF3" w:rsidRPr="001B6EF3">
        <w:rPr>
          <w:rFonts w:asciiTheme="minorHAnsi" w:hAnsiTheme="minorHAnsi" w:cstheme="minorHAnsi"/>
          <w:sz w:val="22"/>
          <w:szCs w:val="22"/>
        </w:rPr>
        <w:t>eli zosta</w:t>
      </w:r>
      <w:r w:rsidR="001B6EF3" w:rsidRPr="001B6EF3">
        <w:rPr>
          <w:rFonts w:asciiTheme="minorHAnsi" w:hAnsiTheme="minorHAnsi" w:cstheme="minorHAnsi" w:hint="eastAsia"/>
          <w:sz w:val="22"/>
          <w:szCs w:val="22"/>
        </w:rPr>
        <w:t>ł</w:t>
      </w:r>
      <w:r w:rsidR="001B6EF3" w:rsidRPr="001B6EF3">
        <w:rPr>
          <w:rFonts w:asciiTheme="minorHAnsi" w:hAnsiTheme="minorHAnsi" w:cstheme="minorHAnsi"/>
          <w:sz w:val="22"/>
          <w:szCs w:val="22"/>
        </w:rPr>
        <w:t>y udzielone w zwi</w:t>
      </w:r>
      <w:r w:rsidR="001B6EF3" w:rsidRPr="001B6EF3">
        <w:rPr>
          <w:rFonts w:asciiTheme="minorHAnsi" w:hAnsiTheme="minorHAnsi" w:cstheme="minorHAnsi" w:hint="eastAsia"/>
          <w:sz w:val="22"/>
          <w:szCs w:val="22"/>
        </w:rPr>
        <w:t>ą</w:t>
      </w:r>
      <w:r w:rsidR="001B6EF3" w:rsidRPr="001B6EF3">
        <w:rPr>
          <w:rFonts w:asciiTheme="minorHAnsi" w:hAnsiTheme="minorHAnsi" w:cstheme="minorHAnsi"/>
          <w:sz w:val="22"/>
          <w:szCs w:val="22"/>
        </w:rPr>
        <w:t>zku z wprowadzeniem na podstawie rozporz</w:t>
      </w:r>
      <w:r w:rsidR="001B6EF3" w:rsidRPr="001B6EF3">
        <w:rPr>
          <w:rFonts w:asciiTheme="minorHAnsi" w:hAnsiTheme="minorHAnsi" w:cstheme="minorHAnsi" w:hint="eastAsia"/>
          <w:sz w:val="22"/>
          <w:szCs w:val="22"/>
        </w:rPr>
        <w:t>ą</w:t>
      </w:r>
      <w:r w:rsidR="001B6EF3" w:rsidRPr="001B6EF3">
        <w:rPr>
          <w:rFonts w:asciiTheme="minorHAnsi" w:hAnsiTheme="minorHAnsi" w:cstheme="minorHAnsi"/>
          <w:sz w:val="22"/>
          <w:szCs w:val="22"/>
        </w:rPr>
        <w:t>dzenia w</w:t>
      </w:r>
      <w:r w:rsidR="001B6EF3" w:rsidRPr="001B6EF3">
        <w:rPr>
          <w:rFonts w:asciiTheme="minorHAnsi" w:hAnsiTheme="minorHAnsi" w:cstheme="minorHAnsi" w:hint="eastAsia"/>
          <w:sz w:val="22"/>
          <w:szCs w:val="22"/>
        </w:rPr>
        <w:t>ł</w:t>
      </w:r>
      <w:r w:rsidR="001B6EF3" w:rsidRPr="001B6EF3">
        <w:rPr>
          <w:rFonts w:asciiTheme="minorHAnsi" w:hAnsiTheme="minorHAnsi" w:cstheme="minorHAnsi"/>
          <w:sz w:val="22"/>
          <w:szCs w:val="22"/>
        </w:rPr>
        <w:t>a</w:t>
      </w:r>
      <w:r w:rsidR="001B6EF3" w:rsidRPr="001B6EF3">
        <w:rPr>
          <w:rFonts w:asciiTheme="minorHAnsi" w:hAnsiTheme="minorHAnsi" w:cstheme="minorHAnsi" w:hint="eastAsia"/>
          <w:sz w:val="22"/>
          <w:szCs w:val="22"/>
        </w:rPr>
        <w:t>ś</w:t>
      </w:r>
      <w:r w:rsidR="001B6EF3" w:rsidRPr="001B6EF3">
        <w:rPr>
          <w:rFonts w:asciiTheme="minorHAnsi" w:hAnsiTheme="minorHAnsi" w:cstheme="minorHAnsi"/>
          <w:sz w:val="22"/>
          <w:szCs w:val="22"/>
        </w:rPr>
        <w:t>ciwego Ministra lub Rady Ministrów okre</w:t>
      </w:r>
      <w:r w:rsidR="001B6EF3" w:rsidRPr="001B6EF3">
        <w:rPr>
          <w:rFonts w:asciiTheme="minorHAnsi" w:hAnsiTheme="minorHAnsi" w:cstheme="minorHAnsi" w:hint="eastAsia"/>
          <w:sz w:val="22"/>
          <w:szCs w:val="22"/>
        </w:rPr>
        <w:t>ś</w:t>
      </w:r>
      <w:r w:rsidR="001B6EF3" w:rsidRPr="001B6EF3">
        <w:rPr>
          <w:rFonts w:asciiTheme="minorHAnsi" w:hAnsiTheme="minorHAnsi" w:cstheme="minorHAnsi"/>
          <w:sz w:val="22"/>
          <w:szCs w:val="22"/>
        </w:rPr>
        <w:t>lonych ogranicze</w:t>
      </w:r>
      <w:r w:rsidR="001B6EF3" w:rsidRPr="001B6EF3">
        <w:rPr>
          <w:rFonts w:asciiTheme="minorHAnsi" w:hAnsiTheme="minorHAnsi" w:cstheme="minorHAnsi" w:hint="eastAsia"/>
          <w:sz w:val="22"/>
          <w:szCs w:val="22"/>
        </w:rPr>
        <w:t>ń</w:t>
      </w:r>
      <w:r w:rsidR="001B6EF3" w:rsidRPr="001B6EF3">
        <w:rPr>
          <w:rFonts w:asciiTheme="minorHAnsi" w:hAnsiTheme="minorHAnsi" w:cstheme="minorHAnsi"/>
          <w:sz w:val="22"/>
          <w:szCs w:val="22"/>
        </w:rPr>
        <w:t>, nakazów lub zakazów zwi</w:t>
      </w:r>
      <w:r w:rsidR="001B6EF3" w:rsidRPr="001B6EF3">
        <w:rPr>
          <w:rFonts w:asciiTheme="minorHAnsi" w:hAnsiTheme="minorHAnsi" w:cstheme="minorHAnsi" w:hint="eastAsia"/>
          <w:sz w:val="22"/>
          <w:szCs w:val="22"/>
        </w:rPr>
        <w:t>ą</w:t>
      </w:r>
      <w:r w:rsidR="001B6EF3">
        <w:rPr>
          <w:rFonts w:asciiTheme="minorHAnsi" w:hAnsiTheme="minorHAnsi" w:cstheme="minorHAnsi"/>
          <w:sz w:val="22"/>
          <w:szCs w:val="22"/>
        </w:rPr>
        <w:t>zanych z </w:t>
      </w:r>
      <w:r w:rsidR="001B6EF3" w:rsidRPr="001B6EF3">
        <w:rPr>
          <w:rFonts w:asciiTheme="minorHAnsi" w:hAnsiTheme="minorHAnsi" w:cstheme="minorHAnsi"/>
          <w:sz w:val="22"/>
          <w:szCs w:val="22"/>
        </w:rPr>
        <w:t>wyst</w:t>
      </w:r>
      <w:r w:rsidR="001B6EF3" w:rsidRPr="001B6EF3">
        <w:rPr>
          <w:rFonts w:asciiTheme="minorHAnsi" w:hAnsiTheme="minorHAnsi" w:cstheme="minorHAnsi" w:hint="eastAsia"/>
          <w:sz w:val="22"/>
          <w:szCs w:val="22"/>
        </w:rPr>
        <w:t>ą</w:t>
      </w:r>
      <w:r w:rsidR="001B6EF3" w:rsidRPr="001B6EF3">
        <w:rPr>
          <w:rFonts w:asciiTheme="minorHAnsi" w:hAnsiTheme="minorHAnsi" w:cstheme="minorHAnsi"/>
          <w:sz w:val="22"/>
          <w:szCs w:val="22"/>
        </w:rPr>
        <w:t>pieniem stanu epidemii lub innego zagro</w:t>
      </w:r>
      <w:r w:rsidR="001B6EF3" w:rsidRPr="001B6EF3">
        <w:rPr>
          <w:rFonts w:asciiTheme="minorHAnsi" w:hAnsiTheme="minorHAnsi" w:cstheme="minorHAnsi" w:hint="eastAsia"/>
          <w:sz w:val="22"/>
          <w:szCs w:val="22"/>
        </w:rPr>
        <w:t>ż</w:t>
      </w:r>
      <w:r w:rsidR="001B6EF3">
        <w:rPr>
          <w:rFonts w:asciiTheme="minorHAnsi" w:hAnsiTheme="minorHAnsi" w:cstheme="minorHAnsi"/>
          <w:sz w:val="22"/>
          <w:szCs w:val="22"/>
        </w:rPr>
        <w:t>enia</w:t>
      </w:r>
      <w:r w:rsidR="00301ED9" w:rsidRPr="00C23D02">
        <w:rPr>
          <w:rFonts w:asciiTheme="minorHAnsi" w:hAnsiTheme="minorHAnsi" w:cstheme="minorHAnsi"/>
          <w:sz w:val="22"/>
          <w:szCs w:val="22"/>
        </w:rPr>
        <w:t>;</w:t>
      </w:r>
    </w:p>
    <w:p w14:paraId="1D52D141" w14:textId="3D754231" w:rsidR="00E53FF9" w:rsidRPr="00C23D02" w:rsidRDefault="002D1A7C"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wyrażenie zgody na podnajem lokalu na okres </w:t>
      </w:r>
      <w:r w:rsidR="003E75A0" w:rsidRPr="00C23D02">
        <w:rPr>
          <w:rFonts w:asciiTheme="minorHAnsi" w:hAnsiTheme="minorHAnsi" w:cstheme="minorHAnsi"/>
          <w:sz w:val="22"/>
          <w:szCs w:val="22"/>
        </w:rPr>
        <w:t xml:space="preserve">nieprzekraczający </w:t>
      </w:r>
      <w:r w:rsidRPr="00C23D02">
        <w:rPr>
          <w:rFonts w:asciiTheme="minorHAnsi" w:hAnsiTheme="minorHAnsi" w:cstheme="minorHAnsi"/>
          <w:sz w:val="22"/>
          <w:szCs w:val="22"/>
        </w:rPr>
        <w:t>1 roku z możliwością przedłużenia,</w:t>
      </w:r>
      <w:r w:rsidR="0005509E"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przy czym powierzchnia podnajmowana nie może przekroczyć 50 % powierzchni wynajmowanego lokalu, z jednoczesnym podwyższeniem czynszu </w:t>
      </w:r>
      <w:r w:rsidR="003E75A0" w:rsidRPr="00C23D02">
        <w:rPr>
          <w:rFonts w:asciiTheme="minorHAnsi" w:hAnsiTheme="minorHAnsi" w:cstheme="minorHAnsi"/>
          <w:sz w:val="22"/>
          <w:szCs w:val="22"/>
        </w:rPr>
        <w:t xml:space="preserve">najmu </w:t>
      </w:r>
      <w:r w:rsidRPr="00C23D02">
        <w:rPr>
          <w:rFonts w:asciiTheme="minorHAnsi" w:hAnsiTheme="minorHAnsi" w:cstheme="minorHAnsi"/>
          <w:sz w:val="22"/>
          <w:szCs w:val="22"/>
        </w:rPr>
        <w:t>za powierzchnię podnajmowaną nie mniej niż o 50 %,</w:t>
      </w:r>
      <w:r w:rsidRPr="00C23D02">
        <w:rPr>
          <w:rFonts w:asciiTheme="minorHAnsi" w:hAnsiTheme="minorHAnsi" w:cstheme="minorHAnsi"/>
          <w:iCs/>
          <w:sz w:val="22"/>
          <w:szCs w:val="22"/>
        </w:rPr>
        <w:t xml:space="preserve"> z zastrzeżeniem, że:</w:t>
      </w:r>
      <w:r w:rsidRPr="00C23D02">
        <w:rPr>
          <w:rFonts w:asciiTheme="minorHAnsi" w:hAnsiTheme="minorHAnsi" w:cstheme="minorHAnsi"/>
          <w:sz w:val="22"/>
          <w:szCs w:val="22"/>
        </w:rPr>
        <w:t xml:space="preserve"> </w:t>
      </w:r>
    </w:p>
    <w:p w14:paraId="0D326117" w14:textId="27486A19" w:rsidR="00E53FF9" w:rsidRPr="00C23D02" w:rsidRDefault="002D1A7C" w:rsidP="003500A8">
      <w:pPr>
        <w:numPr>
          <w:ilvl w:val="2"/>
          <w:numId w:val="7"/>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bCs/>
          <w:sz w:val="22"/>
          <w:szCs w:val="22"/>
        </w:rPr>
        <w:t>w przypadku prowadzenia działalności wymagającej uzyskania koncesji</w:t>
      </w:r>
      <w:r w:rsidR="003E75A0" w:rsidRPr="00C23D02">
        <w:rPr>
          <w:rFonts w:asciiTheme="minorHAnsi" w:hAnsiTheme="minorHAnsi" w:cstheme="minorHAnsi"/>
          <w:bCs/>
          <w:sz w:val="22"/>
          <w:szCs w:val="22"/>
        </w:rPr>
        <w:t xml:space="preserve"> </w:t>
      </w:r>
      <w:r w:rsidR="00905829" w:rsidRPr="00C23D02">
        <w:rPr>
          <w:rFonts w:asciiTheme="minorHAnsi" w:hAnsiTheme="minorHAnsi" w:cstheme="minorHAnsi"/>
          <w:bCs/>
          <w:sz w:val="22"/>
          <w:szCs w:val="22"/>
        </w:rPr>
        <w:br w:type="textWrapping" w:clear="all"/>
      </w:r>
      <w:r w:rsidR="003E75A0" w:rsidRPr="00C23D02">
        <w:rPr>
          <w:rFonts w:asciiTheme="minorHAnsi" w:hAnsiTheme="minorHAnsi" w:cstheme="minorHAnsi"/>
          <w:bCs/>
          <w:sz w:val="22"/>
          <w:szCs w:val="22"/>
        </w:rPr>
        <w:t>lub zezwolenia</w:t>
      </w:r>
      <w:r w:rsidRPr="00C23D02">
        <w:rPr>
          <w:rFonts w:asciiTheme="minorHAnsi" w:hAnsiTheme="minorHAnsi" w:cstheme="minorHAnsi"/>
          <w:bCs/>
          <w:sz w:val="22"/>
          <w:szCs w:val="22"/>
        </w:rPr>
        <w:t>, zgoda może być wyrażona na okres do 30 miesięcy z możliwością przedłużenia po upływie tego okresu,</w:t>
      </w:r>
    </w:p>
    <w:p w14:paraId="7F302B4E" w14:textId="57C3BB2E" w:rsidR="00972146" w:rsidRPr="00C23D02" w:rsidRDefault="00A038BE" w:rsidP="003500A8">
      <w:pPr>
        <w:numPr>
          <w:ilvl w:val="2"/>
          <w:numId w:val="7"/>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bCs/>
          <w:sz w:val="22"/>
          <w:szCs w:val="22"/>
        </w:rPr>
        <w:t xml:space="preserve">podmiotom, o których mowa w § 5 </w:t>
      </w:r>
      <w:r w:rsidR="005B50BA" w:rsidRPr="00C23D02">
        <w:rPr>
          <w:rFonts w:asciiTheme="minorHAnsi" w:hAnsiTheme="minorHAnsi" w:cstheme="minorHAnsi"/>
          <w:bCs/>
          <w:sz w:val="22"/>
          <w:szCs w:val="22"/>
        </w:rPr>
        <w:t xml:space="preserve">ust. 1 </w:t>
      </w:r>
      <w:r w:rsidRPr="00C23D02">
        <w:rPr>
          <w:rFonts w:asciiTheme="minorHAnsi" w:hAnsiTheme="minorHAnsi" w:cstheme="minorHAnsi"/>
          <w:bCs/>
          <w:sz w:val="22"/>
          <w:szCs w:val="22"/>
        </w:rPr>
        <w:t>pkt 6</w:t>
      </w:r>
      <w:r w:rsidR="00972146" w:rsidRPr="00C23D02">
        <w:rPr>
          <w:rFonts w:asciiTheme="minorHAnsi" w:hAnsiTheme="minorHAnsi" w:cstheme="minorHAnsi"/>
          <w:bCs/>
          <w:sz w:val="22"/>
          <w:szCs w:val="22"/>
        </w:rPr>
        <w:t xml:space="preserve"> oraz</w:t>
      </w:r>
      <w:r w:rsidRPr="00C23D02">
        <w:rPr>
          <w:rFonts w:asciiTheme="minorHAnsi" w:hAnsiTheme="minorHAnsi" w:cstheme="minorHAnsi"/>
          <w:bCs/>
          <w:sz w:val="22"/>
          <w:szCs w:val="22"/>
        </w:rPr>
        <w:t xml:space="preserve"> podmiotom, o których mowa </w:t>
      </w:r>
      <w:r w:rsidR="00905829" w:rsidRPr="00C23D02">
        <w:rPr>
          <w:rFonts w:asciiTheme="minorHAnsi" w:hAnsiTheme="minorHAnsi" w:cstheme="minorHAnsi"/>
          <w:bCs/>
          <w:sz w:val="22"/>
          <w:szCs w:val="22"/>
        </w:rPr>
        <w:br w:type="textWrapping" w:clear="all"/>
      </w:r>
      <w:r w:rsidRPr="00C23D02">
        <w:rPr>
          <w:rFonts w:asciiTheme="minorHAnsi" w:hAnsiTheme="minorHAnsi" w:cstheme="minorHAnsi"/>
          <w:bCs/>
          <w:sz w:val="22"/>
          <w:szCs w:val="22"/>
        </w:rPr>
        <w:t>w § 5</w:t>
      </w:r>
      <w:r w:rsidR="005B50BA" w:rsidRPr="00C23D02">
        <w:rPr>
          <w:rFonts w:asciiTheme="minorHAnsi" w:hAnsiTheme="minorHAnsi" w:cstheme="minorHAnsi"/>
          <w:bCs/>
          <w:sz w:val="22"/>
          <w:szCs w:val="22"/>
        </w:rPr>
        <w:t xml:space="preserve"> ust. 1</w:t>
      </w:r>
      <w:r w:rsidRPr="00C23D02">
        <w:rPr>
          <w:rFonts w:asciiTheme="minorHAnsi" w:hAnsiTheme="minorHAnsi" w:cstheme="minorHAnsi"/>
          <w:bCs/>
          <w:sz w:val="22"/>
          <w:szCs w:val="22"/>
        </w:rPr>
        <w:t xml:space="preserve"> pkt 12</w:t>
      </w:r>
      <w:r w:rsidR="00972146" w:rsidRPr="00C23D02">
        <w:rPr>
          <w:rFonts w:asciiTheme="minorHAnsi" w:hAnsiTheme="minorHAnsi" w:cstheme="minorHAnsi"/>
          <w:bCs/>
          <w:sz w:val="22"/>
          <w:szCs w:val="22"/>
        </w:rPr>
        <w:t xml:space="preserve">, zgoda może zostać wyrażona na rzecz innych organizacji pozarządowych oraz innych organizacji związkowych, przy czym w uzasadnionych </w:t>
      </w:r>
      <w:r w:rsidR="00972146" w:rsidRPr="00C23D02">
        <w:rPr>
          <w:rFonts w:asciiTheme="minorHAnsi" w:hAnsiTheme="minorHAnsi" w:cstheme="minorHAnsi"/>
          <w:bCs/>
          <w:sz w:val="22"/>
          <w:szCs w:val="22"/>
        </w:rPr>
        <w:lastRenderedPageBreak/>
        <w:t>przypadkach, za zgodą Prezydenta m.st. Warszawy można odstąpić od podwyższenia czynszu najmu za powierzchnię podnajmowaną,</w:t>
      </w:r>
    </w:p>
    <w:p w14:paraId="4300F38F" w14:textId="478EC3A3" w:rsidR="002902CA" w:rsidRPr="00C23D02" w:rsidRDefault="002D1A7C" w:rsidP="003500A8">
      <w:pPr>
        <w:numPr>
          <w:ilvl w:val="2"/>
          <w:numId w:val="7"/>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bCs/>
          <w:sz w:val="22"/>
          <w:szCs w:val="22"/>
        </w:rPr>
        <w:t>podmiotom, o</w:t>
      </w:r>
      <w:r w:rsidR="002902CA" w:rsidRPr="00C23D02">
        <w:rPr>
          <w:rFonts w:asciiTheme="minorHAnsi" w:hAnsiTheme="minorHAnsi" w:cstheme="minorHAnsi"/>
          <w:bCs/>
          <w:sz w:val="22"/>
          <w:szCs w:val="22"/>
        </w:rPr>
        <w:t xml:space="preserve"> których mowa w § </w:t>
      </w:r>
      <w:r w:rsidR="00A038BE" w:rsidRPr="00C23D02">
        <w:rPr>
          <w:rFonts w:asciiTheme="minorHAnsi" w:hAnsiTheme="minorHAnsi" w:cstheme="minorHAnsi"/>
          <w:bCs/>
          <w:sz w:val="22"/>
          <w:szCs w:val="22"/>
        </w:rPr>
        <w:t>5</w:t>
      </w:r>
      <w:r w:rsidR="005B50BA" w:rsidRPr="00C23D02">
        <w:rPr>
          <w:rFonts w:asciiTheme="minorHAnsi" w:hAnsiTheme="minorHAnsi" w:cstheme="minorHAnsi"/>
          <w:bCs/>
          <w:sz w:val="22"/>
          <w:szCs w:val="22"/>
        </w:rPr>
        <w:t xml:space="preserve"> ust. 1</w:t>
      </w:r>
      <w:r w:rsidR="002902CA" w:rsidRPr="00C23D02">
        <w:rPr>
          <w:rFonts w:asciiTheme="minorHAnsi" w:hAnsiTheme="minorHAnsi" w:cstheme="minorHAnsi"/>
          <w:bCs/>
          <w:sz w:val="22"/>
          <w:szCs w:val="22"/>
        </w:rPr>
        <w:t xml:space="preserve"> pkt </w:t>
      </w:r>
      <w:r w:rsidR="00A038BE" w:rsidRPr="00C23D02">
        <w:rPr>
          <w:rFonts w:asciiTheme="minorHAnsi" w:hAnsiTheme="minorHAnsi" w:cstheme="minorHAnsi"/>
          <w:bCs/>
          <w:sz w:val="22"/>
          <w:szCs w:val="22"/>
        </w:rPr>
        <w:t>10</w:t>
      </w:r>
      <w:r w:rsidRPr="00C23D02">
        <w:rPr>
          <w:rFonts w:asciiTheme="minorHAnsi" w:hAnsiTheme="minorHAnsi" w:cstheme="minorHAnsi"/>
          <w:bCs/>
          <w:sz w:val="22"/>
          <w:szCs w:val="22"/>
        </w:rPr>
        <w:t>, zgoda na podnajem może zostać wyrażona wyłącznie na rzecz innych posłów, senatorów i radnych z przeznaczeniem na biura poselskie, senatorskie i poselsko-senatorskie lub biura radnych</w:t>
      </w:r>
      <w:r w:rsidR="0094064A" w:rsidRPr="00C23D02">
        <w:rPr>
          <w:rFonts w:asciiTheme="minorHAnsi" w:hAnsiTheme="minorHAnsi" w:cstheme="minorHAnsi"/>
          <w:bCs/>
          <w:sz w:val="22"/>
          <w:szCs w:val="22"/>
        </w:rPr>
        <w:t>,</w:t>
      </w:r>
      <w:r w:rsidR="002902CA" w:rsidRPr="00C23D02">
        <w:rPr>
          <w:rFonts w:asciiTheme="minorHAnsi" w:hAnsiTheme="minorHAnsi" w:cstheme="minorHAnsi"/>
          <w:bCs/>
          <w:sz w:val="22"/>
          <w:szCs w:val="22"/>
        </w:rPr>
        <w:t xml:space="preserve"> </w:t>
      </w:r>
    </w:p>
    <w:p w14:paraId="70F61699" w14:textId="4210DCEA" w:rsidR="00972146" w:rsidRPr="00C23D02" w:rsidRDefault="00A038BE" w:rsidP="003500A8">
      <w:pPr>
        <w:numPr>
          <w:ilvl w:val="2"/>
          <w:numId w:val="7"/>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bCs/>
          <w:sz w:val="22"/>
          <w:szCs w:val="22"/>
        </w:rPr>
        <w:t xml:space="preserve">podmiotom, o których mowa w </w:t>
      </w:r>
      <w:r w:rsidR="00294738" w:rsidRPr="00C23D02">
        <w:rPr>
          <w:rFonts w:asciiTheme="minorHAnsi" w:hAnsiTheme="minorHAnsi" w:cstheme="minorHAnsi"/>
          <w:bCs/>
          <w:sz w:val="22"/>
          <w:szCs w:val="22"/>
        </w:rPr>
        <w:t>pkt 4</w:t>
      </w:r>
      <w:r w:rsidR="00972146" w:rsidRPr="00C23D02">
        <w:rPr>
          <w:rFonts w:asciiTheme="minorHAnsi" w:hAnsiTheme="minorHAnsi" w:cstheme="minorHAnsi"/>
          <w:bCs/>
          <w:sz w:val="22"/>
          <w:szCs w:val="22"/>
        </w:rPr>
        <w:t xml:space="preserve">, zgoda na podnajem może zostać wyrażona </w:t>
      </w:r>
      <w:r w:rsidR="00905829" w:rsidRPr="00C23D02">
        <w:rPr>
          <w:rFonts w:asciiTheme="minorHAnsi" w:hAnsiTheme="minorHAnsi" w:cstheme="minorHAnsi"/>
          <w:bCs/>
          <w:sz w:val="22"/>
          <w:szCs w:val="22"/>
        </w:rPr>
        <w:br w:type="textWrapping" w:clear="all"/>
      </w:r>
      <w:r w:rsidR="00972146" w:rsidRPr="00C23D02">
        <w:rPr>
          <w:rFonts w:asciiTheme="minorHAnsi" w:hAnsiTheme="minorHAnsi" w:cstheme="minorHAnsi"/>
          <w:bCs/>
          <w:sz w:val="22"/>
          <w:szCs w:val="22"/>
        </w:rPr>
        <w:t>po ustaniu okresu obniżenia czynszu;</w:t>
      </w:r>
    </w:p>
    <w:p w14:paraId="29D0073D" w14:textId="2D241B3C" w:rsidR="00F3515B" w:rsidRPr="00C23D02" w:rsidRDefault="005520D3"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wyrażenie zgody na podnajem, podmiotom o których mowa w § </w:t>
      </w:r>
      <w:r w:rsidR="00A038BE" w:rsidRPr="00C23D02">
        <w:rPr>
          <w:rFonts w:asciiTheme="minorHAnsi" w:hAnsiTheme="minorHAnsi" w:cstheme="minorHAnsi"/>
          <w:sz w:val="22"/>
          <w:szCs w:val="22"/>
        </w:rPr>
        <w:t>5</w:t>
      </w:r>
      <w:r w:rsidR="005B50BA" w:rsidRPr="00C23D02">
        <w:rPr>
          <w:rFonts w:asciiTheme="minorHAnsi" w:hAnsiTheme="minorHAnsi" w:cstheme="minorHAnsi"/>
          <w:sz w:val="22"/>
          <w:szCs w:val="22"/>
        </w:rPr>
        <w:t xml:space="preserve"> ust. 1</w:t>
      </w:r>
      <w:r w:rsidR="00E93BD6"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pkt </w:t>
      </w:r>
      <w:r w:rsidR="00A038BE" w:rsidRPr="00C23D02">
        <w:rPr>
          <w:rFonts w:asciiTheme="minorHAnsi" w:hAnsiTheme="minorHAnsi" w:cstheme="minorHAnsi"/>
          <w:sz w:val="22"/>
          <w:szCs w:val="22"/>
        </w:rPr>
        <w:t>6</w:t>
      </w:r>
      <w:r w:rsidRPr="00C23D02">
        <w:rPr>
          <w:rFonts w:asciiTheme="minorHAnsi" w:hAnsiTheme="minorHAnsi" w:cstheme="minorHAnsi"/>
          <w:sz w:val="22"/>
          <w:szCs w:val="22"/>
        </w:rPr>
        <w:t xml:space="preserve">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oraz podmiotom, o których mowa w § </w:t>
      </w:r>
      <w:r w:rsidR="00A038BE" w:rsidRPr="00C23D02">
        <w:rPr>
          <w:rFonts w:asciiTheme="minorHAnsi" w:hAnsiTheme="minorHAnsi" w:cstheme="minorHAnsi"/>
          <w:sz w:val="22"/>
          <w:szCs w:val="22"/>
        </w:rPr>
        <w:t>5</w:t>
      </w:r>
      <w:r w:rsidRPr="00C23D02">
        <w:rPr>
          <w:rFonts w:asciiTheme="minorHAnsi" w:hAnsiTheme="minorHAnsi" w:cstheme="minorHAnsi"/>
          <w:sz w:val="22"/>
          <w:szCs w:val="22"/>
        </w:rPr>
        <w:t xml:space="preserve"> </w:t>
      </w:r>
      <w:r w:rsidR="005B50BA" w:rsidRPr="00C23D02">
        <w:rPr>
          <w:rFonts w:asciiTheme="minorHAnsi" w:hAnsiTheme="minorHAnsi" w:cstheme="minorHAnsi"/>
          <w:sz w:val="22"/>
          <w:szCs w:val="22"/>
        </w:rPr>
        <w:t xml:space="preserve">ust. 1 </w:t>
      </w:r>
      <w:r w:rsidRPr="00C23D02">
        <w:rPr>
          <w:rFonts w:asciiTheme="minorHAnsi" w:hAnsiTheme="minorHAnsi" w:cstheme="minorHAnsi"/>
          <w:sz w:val="22"/>
          <w:szCs w:val="22"/>
        </w:rPr>
        <w:t>pkt 1</w:t>
      </w:r>
      <w:r w:rsidR="00A038BE" w:rsidRPr="00C23D02">
        <w:rPr>
          <w:rFonts w:asciiTheme="minorHAnsi" w:hAnsiTheme="minorHAnsi" w:cstheme="minorHAnsi"/>
          <w:sz w:val="22"/>
          <w:szCs w:val="22"/>
        </w:rPr>
        <w:t>2</w:t>
      </w:r>
      <w:r w:rsidRPr="00C23D02">
        <w:rPr>
          <w:rFonts w:asciiTheme="minorHAnsi" w:hAnsiTheme="minorHAnsi" w:cstheme="minorHAnsi"/>
          <w:sz w:val="22"/>
          <w:szCs w:val="22"/>
        </w:rPr>
        <w:t>, lokalu na okres nieprzekraczający 1 roku, z możliwością jego przedłużenia,</w:t>
      </w:r>
      <w:r w:rsidR="00E60211" w:rsidRPr="00C23D02">
        <w:rPr>
          <w:rFonts w:asciiTheme="minorHAnsi" w:hAnsiTheme="minorHAnsi" w:cstheme="minorHAnsi"/>
          <w:sz w:val="22"/>
          <w:szCs w:val="22"/>
        </w:rPr>
        <w:t xml:space="preserve"> </w:t>
      </w:r>
      <w:r w:rsidRPr="00C23D02">
        <w:rPr>
          <w:rFonts w:asciiTheme="minorHAnsi" w:hAnsiTheme="minorHAnsi" w:cstheme="minorHAnsi"/>
          <w:sz w:val="22"/>
          <w:szCs w:val="22"/>
        </w:rPr>
        <w:t>na rzecz podmiotów innych niż organizacje pozarządowe oraz organizacje związkowe, przy czym powierzchnia podnajmowana nie może przekraczać 50</w:t>
      </w:r>
      <w:r w:rsidR="003C5A39" w:rsidRPr="00C23D02">
        <w:rPr>
          <w:rFonts w:asciiTheme="minorHAnsi" w:hAnsiTheme="minorHAnsi" w:cstheme="minorHAnsi"/>
          <w:sz w:val="22"/>
          <w:szCs w:val="22"/>
        </w:rPr>
        <w:t xml:space="preserve"> </w:t>
      </w:r>
      <w:r w:rsidRPr="00C23D02">
        <w:rPr>
          <w:rFonts w:asciiTheme="minorHAnsi" w:hAnsiTheme="minorHAnsi" w:cstheme="minorHAnsi"/>
          <w:sz w:val="22"/>
          <w:szCs w:val="22"/>
        </w:rPr>
        <w:t>% powierzchni wynajmowanego lokalu, z jednoczesnym podwyższeniem czynszu za powierzchnię podnajmowaną do poziomu rynkow</w:t>
      </w:r>
      <w:r w:rsidR="00344E22" w:rsidRPr="00C23D02">
        <w:rPr>
          <w:rFonts w:asciiTheme="minorHAnsi" w:hAnsiTheme="minorHAnsi" w:cstheme="minorHAnsi"/>
          <w:sz w:val="22"/>
          <w:szCs w:val="22"/>
        </w:rPr>
        <w:t>ego</w:t>
      </w:r>
      <w:r w:rsidRPr="00C23D02">
        <w:rPr>
          <w:rFonts w:asciiTheme="minorHAnsi" w:hAnsiTheme="minorHAnsi" w:cstheme="minorHAnsi"/>
          <w:sz w:val="22"/>
          <w:szCs w:val="22"/>
        </w:rPr>
        <w:t xml:space="preserve"> w danym rejonie;</w:t>
      </w:r>
    </w:p>
    <w:p w14:paraId="2CB2688F" w14:textId="7DFCCD3E" w:rsidR="002E2E2B" w:rsidRPr="00C23D02" w:rsidRDefault="002E2E2B"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wyrażenie zgody </w:t>
      </w:r>
      <w:r w:rsidR="00480927" w:rsidRPr="00C23D02">
        <w:rPr>
          <w:rFonts w:asciiTheme="minorHAnsi" w:hAnsiTheme="minorHAnsi" w:cstheme="minorHAnsi"/>
          <w:sz w:val="22"/>
          <w:szCs w:val="22"/>
        </w:rPr>
        <w:t>na podnajem</w:t>
      </w:r>
      <w:r w:rsidRPr="00C23D02">
        <w:rPr>
          <w:rFonts w:asciiTheme="minorHAnsi" w:hAnsiTheme="minorHAnsi" w:cstheme="minorHAnsi"/>
          <w:sz w:val="22"/>
          <w:szCs w:val="22"/>
        </w:rPr>
        <w:t xml:space="preserve"> podmiotom</w:t>
      </w:r>
      <w:r w:rsidR="0044109F" w:rsidRPr="00C23D02">
        <w:rPr>
          <w:rFonts w:asciiTheme="minorHAnsi" w:hAnsiTheme="minorHAnsi" w:cstheme="minorHAnsi"/>
          <w:sz w:val="22"/>
          <w:szCs w:val="22"/>
        </w:rPr>
        <w:t>,</w:t>
      </w:r>
      <w:r w:rsidRPr="00C23D02">
        <w:rPr>
          <w:rFonts w:asciiTheme="minorHAnsi" w:hAnsiTheme="minorHAnsi" w:cstheme="minorHAnsi"/>
          <w:sz w:val="22"/>
          <w:szCs w:val="22"/>
        </w:rPr>
        <w:t xml:space="preserve"> o których mowa</w:t>
      </w:r>
      <w:r w:rsidR="00B91D15" w:rsidRPr="00C23D02">
        <w:rPr>
          <w:rFonts w:asciiTheme="minorHAnsi" w:hAnsiTheme="minorHAnsi" w:cstheme="minorHAnsi"/>
          <w:sz w:val="22"/>
          <w:szCs w:val="22"/>
        </w:rPr>
        <w:t xml:space="preserve"> </w:t>
      </w:r>
      <w:r w:rsidRPr="00C23D02">
        <w:rPr>
          <w:rFonts w:asciiTheme="minorHAnsi" w:hAnsiTheme="minorHAnsi" w:cstheme="minorHAnsi"/>
          <w:sz w:val="22"/>
          <w:szCs w:val="22"/>
        </w:rPr>
        <w:t>w §</w:t>
      </w:r>
      <w:r w:rsidR="00C713AA" w:rsidRPr="00C23D02">
        <w:rPr>
          <w:rFonts w:asciiTheme="minorHAnsi" w:hAnsiTheme="minorHAnsi" w:cstheme="minorHAnsi"/>
          <w:sz w:val="22"/>
          <w:szCs w:val="22"/>
        </w:rPr>
        <w:t xml:space="preserve"> </w:t>
      </w:r>
      <w:r w:rsidR="00344E22" w:rsidRPr="00C23D02">
        <w:rPr>
          <w:rFonts w:asciiTheme="minorHAnsi" w:hAnsiTheme="minorHAnsi" w:cstheme="minorHAnsi"/>
          <w:sz w:val="22"/>
          <w:szCs w:val="22"/>
        </w:rPr>
        <w:t xml:space="preserve">5 </w:t>
      </w:r>
      <w:r w:rsidR="005B50BA" w:rsidRPr="00C23D02">
        <w:rPr>
          <w:rFonts w:asciiTheme="minorHAnsi" w:hAnsiTheme="minorHAnsi" w:cstheme="minorHAnsi"/>
          <w:sz w:val="22"/>
          <w:szCs w:val="22"/>
        </w:rPr>
        <w:t xml:space="preserve">ust. 1 </w:t>
      </w:r>
      <w:r w:rsidR="00344E22" w:rsidRPr="00C23D02">
        <w:rPr>
          <w:rFonts w:asciiTheme="minorHAnsi" w:hAnsiTheme="minorHAnsi" w:cstheme="minorHAnsi"/>
          <w:sz w:val="22"/>
          <w:szCs w:val="22"/>
        </w:rPr>
        <w:t>pkt 7</w:t>
      </w:r>
      <w:r w:rsidR="0044109F"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lokalu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na okres nieprzekraczający 1 roku, </w:t>
      </w:r>
      <w:r w:rsidR="002F0982" w:rsidRPr="00C23D02">
        <w:rPr>
          <w:rFonts w:asciiTheme="minorHAnsi" w:hAnsiTheme="minorHAnsi" w:cstheme="minorHAnsi"/>
          <w:sz w:val="22"/>
          <w:szCs w:val="22"/>
        </w:rPr>
        <w:t>z możliwością jego przedłużenia na rzecz podmiotów,</w:t>
      </w:r>
      <w:r w:rsidRPr="00C23D02">
        <w:rPr>
          <w:rFonts w:asciiTheme="minorHAnsi" w:hAnsiTheme="minorHAnsi" w:cstheme="minorHAnsi"/>
          <w:sz w:val="22"/>
          <w:szCs w:val="22"/>
        </w:rPr>
        <w:t xml:space="preserve"> o których mowa w § </w:t>
      </w:r>
      <w:r w:rsidR="00344E22" w:rsidRPr="00C23D02">
        <w:rPr>
          <w:rFonts w:asciiTheme="minorHAnsi" w:hAnsiTheme="minorHAnsi" w:cstheme="minorHAnsi"/>
          <w:sz w:val="22"/>
          <w:szCs w:val="22"/>
        </w:rPr>
        <w:t>5</w:t>
      </w:r>
      <w:r w:rsidRPr="00C23D02">
        <w:rPr>
          <w:rFonts w:asciiTheme="minorHAnsi" w:hAnsiTheme="minorHAnsi" w:cstheme="minorHAnsi"/>
          <w:sz w:val="22"/>
          <w:szCs w:val="22"/>
        </w:rPr>
        <w:t xml:space="preserve"> </w:t>
      </w:r>
      <w:r w:rsidR="005B50BA" w:rsidRPr="00C23D02">
        <w:rPr>
          <w:rFonts w:asciiTheme="minorHAnsi" w:hAnsiTheme="minorHAnsi" w:cstheme="minorHAnsi"/>
          <w:sz w:val="22"/>
          <w:szCs w:val="22"/>
        </w:rPr>
        <w:t>ust.</w:t>
      </w:r>
      <w:r w:rsidR="00AD326B" w:rsidRPr="00C23D02">
        <w:rPr>
          <w:rFonts w:asciiTheme="minorHAnsi" w:hAnsiTheme="minorHAnsi" w:cstheme="minorHAnsi"/>
          <w:sz w:val="22"/>
          <w:szCs w:val="22"/>
        </w:rPr>
        <w:t xml:space="preserve"> 1</w:t>
      </w:r>
      <w:r w:rsidR="005B50BA"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pkt </w:t>
      </w:r>
      <w:r w:rsidR="00344E22" w:rsidRPr="00C23D02">
        <w:rPr>
          <w:rFonts w:asciiTheme="minorHAnsi" w:hAnsiTheme="minorHAnsi" w:cstheme="minorHAnsi"/>
          <w:sz w:val="22"/>
          <w:szCs w:val="22"/>
        </w:rPr>
        <w:t>6 i 7</w:t>
      </w:r>
      <w:r w:rsidRPr="00C23D02">
        <w:rPr>
          <w:rFonts w:asciiTheme="minorHAnsi" w:hAnsiTheme="minorHAnsi" w:cstheme="minorHAnsi"/>
          <w:sz w:val="22"/>
          <w:szCs w:val="22"/>
        </w:rPr>
        <w:t>, przy czym powierzchnia podnajmowana nie może przekraczać 50</w:t>
      </w:r>
      <w:r w:rsidR="005A55AD" w:rsidRPr="00C23D02">
        <w:rPr>
          <w:rFonts w:asciiTheme="minorHAnsi" w:hAnsiTheme="minorHAnsi" w:cstheme="minorHAnsi"/>
          <w:sz w:val="22"/>
          <w:szCs w:val="22"/>
        </w:rPr>
        <w:t xml:space="preserve"> </w:t>
      </w:r>
      <w:r w:rsidRPr="00C23D02">
        <w:rPr>
          <w:rFonts w:asciiTheme="minorHAnsi" w:hAnsiTheme="minorHAnsi" w:cstheme="minorHAnsi"/>
          <w:sz w:val="22"/>
          <w:szCs w:val="22"/>
        </w:rPr>
        <w:t>% powierzchni wynajmowanego lokalu;</w:t>
      </w:r>
    </w:p>
    <w:p w14:paraId="5361EEAB" w14:textId="018B124F" w:rsidR="0012490E" w:rsidRPr="00C23D02" w:rsidRDefault="002D1A7C" w:rsidP="003500A8">
      <w:pPr>
        <w:numPr>
          <w:ilvl w:val="1"/>
          <w:numId w:val="7"/>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bCs/>
          <w:sz w:val="22"/>
          <w:szCs w:val="22"/>
        </w:rPr>
        <w:t>wyrażeni</w:t>
      </w:r>
      <w:r w:rsidR="00903094" w:rsidRPr="00C23D02">
        <w:rPr>
          <w:rFonts w:asciiTheme="minorHAnsi" w:hAnsiTheme="minorHAnsi" w:cstheme="minorHAnsi"/>
          <w:bCs/>
          <w:sz w:val="22"/>
          <w:szCs w:val="22"/>
        </w:rPr>
        <w:t>e</w:t>
      </w:r>
      <w:r w:rsidRPr="00C23D02">
        <w:rPr>
          <w:rFonts w:asciiTheme="minorHAnsi" w:hAnsiTheme="minorHAnsi" w:cstheme="minorHAnsi"/>
          <w:bCs/>
          <w:sz w:val="22"/>
          <w:szCs w:val="22"/>
        </w:rPr>
        <w:t xml:space="preserve"> zgody na podnajem lokalu przez osoby prawne m.st.</w:t>
      </w:r>
      <w:r w:rsidR="0094064A" w:rsidRPr="00C23D02">
        <w:rPr>
          <w:rFonts w:asciiTheme="minorHAnsi" w:hAnsiTheme="minorHAnsi" w:cstheme="minorHAnsi"/>
          <w:bCs/>
          <w:sz w:val="22"/>
          <w:szCs w:val="22"/>
        </w:rPr>
        <w:t xml:space="preserve"> </w:t>
      </w:r>
      <w:r w:rsidRPr="00C23D02">
        <w:rPr>
          <w:rFonts w:asciiTheme="minorHAnsi" w:hAnsiTheme="minorHAnsi" w:cstheme="minorHAnsi"/>
          <w:bCs/>
          <w:sz w:val="22"/>
          <w:szCs w:val="22"/>
        </w:rPr>
        <w:t xml:space="preserve">Warszawy prowadzące działalność określoną w § </w:t>
      </w:r>
      <w:r w:rsidR="00344E22" w:rsidRPr="00C23D02">
        <w:rPr>
          <w:rFonts w:asciiTheme="minorHAnsi" w:hAnsiTheme="minorHAnsi" w:cstheme="minorHAnsi"/>
          <w:bCs/>
          <w:sz w:val="22"/>
          <w:szCs w:val="22"/>
        </w:rPr>
        <w:t>5</w:t>
      </w:r>
      <w:r w:rsidR="005B50BA" w:rsidRPr="00C23D02">
        <w:rPr>
          <w:rFonts w:asciiTheme="minorHAnsi" w:hAnsiTheme="minorHAnsi" w:cstheme="minorHAnsi"/>
          <w:bCs/>
          <w:sz w:val="22"/>
          <w:szCs w:val="22"/>
        </w:rPr>
        <w:t xml:space="preserve"> ust. 1</w:t>
      </w:r>
      <w:r w:rsidR="00E93BD6" w:rsidRPr="00C23D02">
        <w:rPr>
          <w:rFonts w:asciiTheme="minorHAnsi" w:hAnsiTheme="minorHAnsi" w:cstheme="minorHAnsi"/>
          <w:bCs/>
          <w:sz w:val="22"/>
          <w:szCs w:val="22"/>
        </w:rPr>
        <w:t xml:space="preserve"> pkt </w:t>
      </w:r>
      <w:r w:rsidR="00344E22" w:rsidRPr="00C23D02">
        <w:rPr>
          <w:rFonts w:asciiTheme="minorHAnsi" w:hAnsiTheme="minorHAnsi" w:cstheme="minorHAnsi"/>
          <w:bCs/>
          <w:sz w:val="22"/>
          <w:szCs w:val="22"/>
        </w:rPr>
        <w:t>5</w:t>
      </w:r>
      <w:r w:rsidRPr="00C23D02">
        <w:rPr>
          <w:rFonts w:asciiTheme="minorHAnsi" w:hAnsiTheme="minorHAnsi" w:cstheme="minorHAnsi"/>
          <w:bCs/>
          <w:sz w:val="22"/>
          <w:szCs w:val="22"/>
        </w:rPr>
        <w:t>, przy czym powierzchnia podnajmowana nie może przekroczyć 50</w:t>
      </w:r>
      <w:r w:rsidR="005815BF" w:rsidRPr="00C23D02">
        <w:rPr>
          <w:rFonts w:asciiTheme="minorHAnsi" w:hAnsiTheme="minorHAnsi" w:cstheme="minorHAnsi"/>
          <w:bCs/>
          <w:sz w:val="22"/>
          <w:szCs w:val="22"/>
        </w:rPr>
        <w:t xml:space="preserve"> </w:t>
      </w:r>
      <w:r w:rsidRPr="00C23D02">
        <w:rPr>
          <w:rFonts w:asciiTheme="minorHAnsi" w:hAnsiTheme="minorHAnsi" w:cstheme="minorHAnsi"/>
          <w:bCs/>
          <w:sz w:val="22"/>
          <w:szCs w:val="22"/>
        </w:rPr>
        <w:t>% powierzchni wynajmowanego lokalu;</w:t>
      </w:r>
      <w:r w:rsidR="0012490E" w:rsidRPr="00C23D02">
        <w:rPr>
          <w:rFonts w:asciiTheme="minorHAnsi" w:hAnsiTheme="minorHAnsi" w:cstheme="minorHAnsi"/>
          <w:bCs/>
          <w:sz w:val="22"/>
          <w:szCs w:val="22"/>
        </w:rPr>
        <w:t xml:space="preserve"> </w:t>
      </w:r>
    </w:p>
    <w:p w14:paraId="6F0E0337" w14:textId="13330E28" w:rsidR="007333EE" w:rsidRPr="00C23D02" w:rsidRDefault="0012490E" w:rsidP="003500A8">
      <w:pPr>
        <w:numPr>
          <w:ilvl w:val="1"/>
          <w:numId w:val="7"/>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bCs/>
          <w:sz w:val="22"/>
          <w:szCs w:val="22"/>
        </w:rPr>
        <w:t>wyrażeni</w:t>
      </w:r>
      <w:r w:rsidR="00903094" w:rsidRPr="00C23D02">
        <w:rPr>
          <w:rFonts w:asciiTheme="minorHAnsi" w:hAnsiTheme="minorHAnsi" w:cstheme="minorHAnsi"/>
          <w:bCs/>
          <w:sz w:val="22"/>
          <w:szCs w:val="22"/>
        </w:rPr>
        <w:t>e</w:t>
      </w:r>
      <w:r w:rsidRPr="00C23D02">
        <w:rPr>
          <w:rFonts w:asciiTheme="minorHAnsi" w:hAnsiTheme="minorHAnsi" w:cstheme="minorHAnsi"/>
          <w:bCs/>
          <w:sz w:val="22"/>
          <w:szCs w:val="22"/>
        </w:rPr>
        <w:t xml:space="preserve"> zgody na podnajem lokalu przez </w:t>
      </w:r>
      <w:r w:rsidR="00856CD9" w:rsidRPr="00C23D02">
        <w:rPr>
          <w:rFonts w:asciiTheme="minorHAnsi" w:hAnsiTheme="minorHAnsi" w:cstheme="minorHAnsi"/>
          <w:bCs/>
          <w:sz w:val="22"/>
          <w:szCs w:val="22"/>
        </w:rPr>
        <w:t>franczy</w:t>
      </w:r>
      <w:r w:rsidR="00480927" w:rsidRPr="00C23D02">
        <w:rPr>
          <w:rFonts w:asciiTheme="minorHAnsi" w:hAnsiTheme="minorHAnsi" w:cstheme="minorHAnsi"/>
          <w:bCs/>
          <w:sz w:val="22"/>
          <w:szCs w:val="22"/>
        </w:rPr>
        <w:t>z</w:t>
      </w:r>
      <w:r w:rsidR="00E95BB7" w:rsidRPr="00C23D02">
        <w:rPr>
          <w:rFonts w:asciiTheme="minorHAnsi" w:hAnsiTheme="minorHAnsi" w:cstheme="minorHAnsi"/>
          <w:bCs/>
          <w:sz w:val="22"/>
          <w:szCs w:val="22"/>
        </w:rPr>
        <w:t>odawców</w:t>
      </w:r>
      <w:r w:rsidR="007333EE" w:rsidRPr="00C23D02">
        <w:rPr>
          <w:rFonts w:asciiTheme="minorHAnsi" w:hAnsiTheme="minorHAnsi" w:cstheme="minorHAnsi"/>
          <w:bCs/>
          <w:sz w:val="22"/>
          <w:szCs w:val="22"/>
        </w:rPr>
        <w:t xml:space="preserve"> na rzecz ich franczyzobiorców z jednoczesnym podwyższeniem czynszu za powierzchnię podnajmowaną nie mniej niż </w:t>
      </w:r>
      <w:r w:rsidR="00F954DF" w:rsidRPr="00C23D02">
        <w:rPr>
          <w:rFonts w:asciiTheme="minorHAnsi" w:hAnsiTheme="minorHAnsi" w:cstheme="minorHAnsi"/>
          <w:bCs/>
          <w:sz w:val="22"/>
          <w:szCs w:val="22"/>
        </w:rPr>
        <w:t xml:space="preserve">o </w:t>
      </w:r>
      <w:r w:rsidR="007333EE" w:rsidRPr="00C23D02">
        <w:rPr>
          <w:rFonts w:asciiTheme="minorHAnsi" w:hAnsiTheme="minorHAnsi" w:cstheme="minorHAnsi"/>
          <w:bCs/>
          <w:sz w:val="22"/>
          <w:szCs w:val="22"/>
        </w:rPr>
        <w:t>50</w:t>
      </w:r>
      <w:r w:rsidR="005815BF" w:rsidRPr="00C23D02">
        <w:rPr>
          <w:rFonts w:asciiTheme="minorHAnsi" w:hAnsiTheme="minorHAnsi" w:cstheme="minorHAnsi"/>
          <w:bCs/>
          <w:sz w:val="22"/>
          <w:szCs w:val="22"/>
        </w:rPr>
        <w:t xml:space="preserve"> </w:t>
      </w:r>
      <w:r w:rsidR="007333EE" w:rsidRPr="00C23D02">
        <w:rPr>
          <w:rFonts w:asciiTheme="minorHAnsi" w:hAnsiTheme="minorHAnsi" w:cstheme="minorHAnsi"/>
          <w:bCs/>
          <w:sz w:val="22"/>
          <w:szCs w:val="22"/>
        </w:rPr>
        <w:t>%;</w:t>
      </w:r>
    </w:p>
    <w:p w14:paraId="079E40CE" w14:textId="77777777" w:rsidR="00E53FF9" w:rsidRPr="00C23D02" w:rsidRDefault="002D1A7C" w:rsidP="003500A8">
      <w:pPr>
        <w:numPr>
          <w:ilvl w:val="1"/>
          <w:numId w:val="7"/>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możliwość zamiany lokalu na inny</w:t>
      </w:r>
      <w:r w:rsidR="007333EE" w:rsidRPr="00C23D02">
        <w:rPr>
          <w:rFonts w:asciiTheme="minorHAnsi" w:hAnsiTheme="minorHAnsi" w:cstheme="minorHAnsi"/>
          <w:sz w:val="22"/>
          <w:szCs w:val="22"/>
        </w:rPr>
        <w:t xml:space="preserve"> równorzędny</w:t>
      </w:r>
      <w:r w:rsidRPr="00C23D02">
        <w:rPr>
          <w:rFonts w:asciiTheme="minorHAnsi" w:hAnsiTheme="minorHAnsi" w:cstheme="minorHAnsi"/>
          <w:sz w:val="22"/>
          <w:szCs w:val="22"/>
        </w:rPr>
        <w:t xml:space="preserve"> lokal, w sytuacjach gdy jest to uzasadnione</w:t>
      </w:r>
      <w:r w:rsidR="0094064A" w:rsidRPr="00C23D02">
        <w:rPr>
          <w:rFonts w:asciiTheme="minorHAnsi" w:hAnsiTheme="minorHAnsi" w:cstheme="minorHAnsi"/>
          <w:sz w:val="22"/>
          <w:szCs w:val="22"/>
        </w:rPr>
        <w:t>:</w:t>
      </w:r>
    </w:p>
    <w:p w14:paraId="5D28E0FF" w14:textId="77777777" w:rsidR="00E53FF9" w:rsidRPr="00C23D02" w:rsidRDefault="002D1A7C"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zamierzeniami inwestycyjnymi m.st. Warszawy,</w:t>
      </w:r>
    </w:p>
    <w:p w14:paraId="044C7F64" w14:textId="77777777" w:rsidR="00E53FF9" w:rsidRPr="00C23D02" w:rsidRDefault="002D1A7C"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zaspokajaniem potrzeb lokalowych Urzędu m.st. Warszawy i jednostek organizacyjnych m.st. Warszawy,</w:t>
      </w:r>
    </w:p>
    <w:p w14:paraId="05BFD043" w14:textId="77777777" w:rsidR="00E53FF9" w:rsidRPr="00C23D02" w:rsidRDefault="002D1A7C"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koniecznością realizacji decyzji organów nadzoru budowlanego,</w:t>
      </w:r>
    </w:p>
    <w:p w14:paraId="2AA53EE8" w14:textId="665AC54C" w:rsidR="007333EE" w:rsidRPr="00C23D02" w:rsidRDefault="002D1A7C"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koniecznością opróżnienia lokalu ze względu na planowane zbycie w drodze przetarg</w:t>
      </w:r>
      <w:r w:rsidR="0094064A" w:rsidRPr="00C23D02">
        <w:rPr>
          <w:rFonts w:asciiTheme="minorHAnsi" w:hAnsiTheme="minorHAnsi" w:cstheme="minorHAnsi"/>
          <w:sz w:val="22"/>
          <w:szCs w:val="22"/>
        </w:rPr>
        <w:t>u</w:t>
      </w:r>
      <w:r w:rsidRPr="00C23D02">
        <w:rPr>
          <w:rFonts w:asciiTheme="minorHAnsi" w:hAnsiTheme="minorHAnsi" w:cstheme="minorHAnsi"/>
          <w:sz w:val="22"/>
          <w:szCs w:val="22"/>
        </w:rPr>
        <w:t xml:space="preserve"> </w:t>
      </w:r>
      <w:r w:rsidR="002E14F7" w:rsidRPr="00C23D02">
        <w:rPr>
          <w:rFonts w:asciiTheme="minorHAnsi" w:hAnsiTheme="minorHAnsi" w:cstheme="minorHAnsi"/>
          <w:sz w:val="22"/>
          <w:szCs w:val="22"/>
        </w:rPr>
        <w:t>nieruchomości albo lokalu lub udziału w nieruch</w:t>
      </w:r>
      <w:r w:rsidR="002E2D41" w:rsidRPr="00C23D02">
        <w:rPr>
          <w:rFonts w:asciiTheme="minorHAnsi" w:hAnsiTheme="minorHAnsi" w:cstheme="minorHAnsi"/>
          <w:sz w:val="22"/>
          <w:szCs w:val="22"/>
        </w:rPr>
        <w:t xml:space="preserve">omości wskutek którego nastąpi </w:t>
      </w:r>
      <w:r w:rsidR="002E14F7" w:rsidRPr="00C23D02">
        <w:rPr>
          <w:rFonts w:asciiTheme="minorHAnsi" w:hAnsiTheme="minorHAnsi" w:cstheme="minorHAnsi"/>
          <w:sz w:val="22"/>
          <w:szCs w:val="22"/>
        </w:rPr>
        <w:t>całkowite wyzbycie się przez m.st Warszawę udziału w nieruchomości</w:t>
      </w:r>
      <w:r w:rsidR="00674F08" w:rsidRPr="00C23D02">
        <w:rPr>
          <w:rFonts w:asciiTheme="minorHAnsi" w:hAnsiTheme="minorHAnsi" w:cstheme="minorHAnsi"/>
          <w:sz w:val="22"/>
          <w:szCs w:val="22"/>
        </w:rPr>
        <w:t>,</w:t>
      </w:r>
    </w:p>
    <w:p w14:paraId="206B1656" w14:textId="145E2154" w:rsidR="003B29AF" w:rsidRPr="00C23D02" w:rsidRDefault="003B29AF"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sta</w:t>
      </w:r>
      <w:r w:rsidR="00F43DAA" w:rsidRPr="00C23D02">
        <w:rPr>
          <w:rFonts w:asciiTheme="minorHAnsi" w:hAnsiTheme="minorHAnsi" w:cstheme="minorHAnsi"/>
          <w:sz w:val="22"/>
          <w:szCs w:val="22"/>
        </w:rPr>
        <w:t xml:space="preserve">nem </w:t>
      </w:r>
      <w:r w:rsidR="00161F0C" w:rsidRPr="00C23D02">
        <w:rPr>
          <w:rFonts w:asciiTheme="minorHAnsi" w:hAnsiTheme="minorHAnsi" w:cstheme="minorHAnsi"/>
          <w:sz w:val="22"/>
          <w:szCs w:val="22"/>
        </w:rPr>
        <w:t xml:space="preserve">technicznym </w:t>
      </w:r>
      <w:r w:rsidR="00AD7DE1" w:rsidRPr="00C23D02">
        <w:rPr>
          <w:rFonts w:asciiTheme="minorHAnsi" w:hAnsiTheme="minorHAnsi" w:cstheme="minorHAnsi"/>
          <w:sz w:val="22"/>
          <w:szCs w:val="22"/>
        </w:rPr>
        <w:t>garażu</w:t>
      </w:r>
      <w:r w:rsidRPr="00C23D02">
        <w:rPr>
          <w:rFonts w:asciiTheme="minorHAnsi" w:hAnsiTheme="minorHAnsi" w:cstheme="minorHAnsi"/>
          <w:sz w:val="22"/>
          <w:szCs w:val="22"/>
        </w:rPr>
        <w:t>, jeżeli</w:t>
      </w:r>
      <w:r w:rsidR="003D672E" w:rsidRPr="00C23D02">
        <w:rPr>
          <w:rFonts w:asciiTheme="minorHAnsi" w:hAnsiTheme="minorHAnsi" w:cstheme="minorHAnsi"/>
          <w:sz w:val="22"/>
          <w:szCs w:val="22"/>
        </w:rPr>
        <w:t xml:space="preserve"> zakres prac remontowych </w:t>
      </w:r>
      <w:r w:rsidR="00882856" w:rsidRPr="00C23D02">
        <w:rPr>
          <w:rFonts w:asciiTheme="minorHAnsi" w:hAnsiTheme="minorHAnsi" w:cstheme="minorHAnsi"/>
          <w:sz w:val="22"/>
          <w:szCs w:val="22"/>
        </w:rPr>
        <w:t xml:space="preserve">leżących </w:t>
      </w:r>
      <w:r w:rsidR="00905829" w:rsidRPr="00C23D02">
        <w:rPr>
          <w:rFonts w:asciiTheme="minorHAnsi" w:hAnsiTheme="minorHAnsi" w:cstheme="minorHAnsi"/>
          <w:sz w:val="22"/>
          <w:szCs w:val="22"/>
        </w:rPr>
        <w:br w:type="textWrapping" w:clear="all"/>
      </w:r>
      <w:r w:rsidR="00882856" w:rsidRPr="00C23D02">
        <w:rPr>
          <w:rFonts w:asciiTheme="minorHAnsi" w:hAnsiTheme="minorHAnsi" w:cstheme="minorHAnsi"/>
          <w:sz w:val="22"/>
          <w:szCs w:val="22"/>
        </w:rPr>
        <w:t xml:space="preserve">po stronie wynajmującego </w:t>
      </w:r>
      <w:r w:rsidR="003D672E" w:rsidRPr="00C23D02">
        <w:rPr>
          <w:rFonts w:asciiTheme="minorHAnsi" w:hAnsiTheme="minorHAnsi" w:cstheme="minorHAnsi"/>
          <w:sz w:val="22"/>
          <w:szCs w:val="22"/>
        </w:rPr>
        <w:t>uniemoż</w:t>
      </w:r>
      <w:r w:rsidRPr="00C23D02">
        <w:rPr>
          <w:rFonts w:asciiTheme="minorHAnsi" w:hAnsiTheme="minorHAnsi" w:cstheme="minorHAnsi"/>
          <w:sz w:val="22"/>
          <w:szCs w:val="22"/>
        </w:rPr>
        <w:t>liwia</w:t>
      </w:r>
      <w:r w:rsidR="00882856"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prawidłowe korzystanie z przedmiotu najmu, </w:t>
      </w:r>
      <w:r w:rsidR="00CC2A25" w:rsidRPr="00C23D02">
        <w:rPr>
          <w:rFonts w:asciiTheme="minorHAnsi" w:hAnsiTheme="minorHAnsi" w:cstheme="minorHAnsi"/>
          <w:sz w:val="22"/>
          <w:szCs w:val="22"/>
        </w:rPr>
        <w:t>a m.st. Warszawa</w:t>
      </w:r>
      <w:r w:rsidR="002E14F7" w:rsidRPr="00C23D02">
        <w:rPr>
          <w:rFonts w:asciiTheme="minorHAnsi" w:hAnsiTheme="minorHAnsi" w:cstheme="minorHAnsi"/>
          <w:sz w:val="22"/>
          <w:szCs w:val="22"/>
        </w:rPr>
        <w:t xml:space="preserve"> posiada w obrębie tej samej dzielnicy wolny</w:t>
      </w:r>
      <w:r w:rsidR="005A55AD" w:rsidRPr="00C23D02">
        <w:rPr>
          <w:rFonts w:asciiTheme="minorHAnsi" w:hAnsiTheme="minorHAnsi" w:cstheme="minorHAnsi"/>
          <w:sz w:val="22"/>
          <w:szCs w:val="22"/>
        </w:rPr>
        <w:t xml:space="preserve"> </w:t>
      </w:r>
      <w:r w:rsidR="002E14F7" w:rsidRPr="00C23D02">
        <w:rPr>
          <w:rFonts w:asciiTheme="minorHAnsi" w:hAnsiTheme="minorHAnsi" w:cstheme="minorHAnsi"/>
          <w:sz w:val="22"/>
          <w:szCs w:val="22"/>
        </w:rPr>
        <w:t>garaż</w:t>
      </w:r>
      <w:r w:rsidR="00CC2A25" w:rsidRPr="00C23D02">
        <w:rPr>
          <w:rFonts w:asciiTheme="minorHAnsi" w:hAnsiTheme="minorHAnsi" w:cstheme="minorHAnsi"/>
          <w:sz w:val="22"/>
          <w:szCs w:val="22"/>
        </w:rPr>
        <w:t xml:space="preserve"> </w:t>
      </w:r>
      <w:r w:rsidR="00FE3308" w:rsidRPr="00C23D02">
        <w:rPr>
          <w:rFonts w:asciiTheme="minorHAnsi" w:hAnsiTheme="minorHAnsi" w:cstheme="minorHAnsi"/>
          <w:sz w:val="22"/>
          <w:szCs w:val="22"/>
        </w:rPr>
        <w:t>o podobnych parametrach</w:t>
      </w:r>
      <w:r w:rsidR="00674F08" w:rsidRPr="00C23D02">
        <w:rPr>
          <w:rFonts w:asciiTheme="minorHAnsi" w:hAnsiTheme="minorHAnsi" w:cstheme="minorHAnsi"/>
          <w:sz w:val="22"/>
          <w:szCs w:val="22"/>
        </w:rPr>
        <w:t>,</w:t>
      </w:r>
    </w:p>
    <w:p w14:paraId="3E6A5ECE" w14:textId="5A372855" w:rsidR="00E95BB7" w:rsidRPr="00C23D02" w:rsidRDefault="0053535F"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 xml:space="preserve">zwrotem nieruchomości </w:t>
      </w:r>
      <w:r w:rsidR="002E762F" w:rsidRPr="00C23D02">
        <w:rPr>
          <w:rFonts w:asciiTheme="minorHAnsi" w:hAnsiTheme="minorHAnsi" w:cstheme="minorHAnsi"/>
          <w:sz w:val="22"/>
          <w:szCs w:val="22"/>
        </w:rPr>
        <w:t xml:space="preserve">byłym </w:t>
      </w:r>
      <w:r w:rsidR="002E1F4E" w:rsidRPr="00C23D02">
        <w:rPr>
          <w:rFonts w:asciiTheme="minorHAnsi" w:hAnsiTheme="minorHAnsi" w:cstheme="minorHAnsi"/>
          <w:sz w:val="22"/>
          <w:szCs w:val="22"/>
        </w:rPr>
        <w:t xml:space="preserve">właścicielom lub ich </w:t>
      </w:r>
      <w:r w:rsidRPr="00C23D02">
        <w:rPr>
          <w:rFonts w:asciiTheme="minorHAnsi" w:hAnsiTheme="minorHAnsi" w:cstheme="minorHAnsi"/>
          <w:sz w:val="22"/>
          <w:szCs w:val="22"/>
        </w:rPr>
        <w:t>nastę</w:t>
      </w:r>
      <w:r w:rsidR="00405B91" w:rsidRPr="00C23D02">
        <w:rPr>
          <w:rFonts w:asciiTheme="minorHAnsi" w:hAnsiTheme="minorHAnsi" w:cstheme="minorHAnsi"/>
          <w:sz w:val="22"/>
          <w:szCs w:val="22"/>
        </w:rPr>
        <w:t>pcom prawnym,</w:t>
      </w:r>
    </w:p>
    <w:p w14:paraId="06394C00" w14:textId="6DB0D085" w:rsidR="00E95BB7" w:rsidRPr="00C23D02" w:rsidRDefault="00405B91"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zamianą</w:t>
      </w:r>
      <w:r w:rsidR="00E95BB7" w:rsidRPr="00C23D02">
        <w:rPr>
          <w:rFonts w:asciiTheme="minorHAnsi" w:hAnsiTheme="minorHAnsi" w:cstheme="minorHAnsi"/>
          <w:sz w:val="22"/>
          <w:szCs w:val="22"/>
        </w:rPr>
        <w:t xml:space="preserve"> garażu dla dotychczasowego najemcy, na inny wolny garaż pod tym samym adresem</w:t>
      </w:r>
      <w:r w:rsidRPr="00C23D02">
        <w:rPr>
          <w:rFonts w:asciiTheme="minorHAnsi" w:hAnsiTheme="minorHAnsi" w:cstheme="minorHAnsi"/>
          <w:sz w:val="22"/>
          <w:szCs w:val="22"/>
        </w:rPr>
        <w:t>,</w:t>
      </w:r>
    </w:p>
    <w:p w14:paraId="03180F20" w14:textId="542C018B" w:rsidR="00EC2F9E" w:rsidRPr="00C23D02" w:rsidRDefault="0099560A" w:rsidP="003500A8">
      <w:pPr>
        <w:numPr>
          <w:ilvl w:val="2"/>
          <w:numId w:val="8"/>
        </w:numPr>
        <w:tabs>
          <w:tab w:val="clear" w:pos="1701"/>
        </w:tabs>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innymi ważnymi potrzebami m.st. Warszawy wynikającymi z odrębnych przepisów praw</w:t>
      </w:r>
      <w:r w:rsidR="003A5DB9" w:rsidRPr="00C23D02">
        <w:rPr>
          <w:rFonts w:asciiTheme="minorHAnsi" w:hAnsiTheme="minorHAnsi" w:cstheme="minorHAnsi"/>
          <w:sz w:val="22"/>
          <w:szCs w:val="22"/>
        </w:rPr>
        <w:t>a;</w:t>
      </w:r>
    </w:p>
    <w:p w14:paraId="2F23B055" w14:textId="61AE7DAF" w:rsidR="00E53FF9" w:rsidRPr="00C23D02" w:rsidRDefault="002D1A7C" w:rsidP="00496BF5">
      <w:pPr>
        <w:numPr>
          <w:ilvl w:val="1"/>
          <w:numId w:val="7"/>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lastRenderedPageBreak/>
        <w:t xml:space="preserve">wyrażenie zgody na oddawanie w najem na rzecz najemcy lokalu, z pominięciem konkursu, pomieszczeń nie </w:t>
      </w:r>
      <w:r w:rsidR="00C200A4" w:rsidRPr="00C23D02">
        <w:rPr>
          <w:rFonts w:asciiTheme="minorHAnsi" w:hAnsiTheme="minorHAnsi" w:cstheme="minorHAnsi"/>
          <w:sz w:val="22"/>
          <w:szCs w:val="22"/>
        </w:rPr>
        <w:t xml:space="preserve">spełniających warunków </w:t>
      </w:r>
      <w:r w:rsidRPr="00C23D02">
        <w:rPr>
          <w:rFonts w:asciiTheme="minorHAnsi" w:hAnsiTheme="minorHAnsi" w:cstheme="minorHAnsi"/>
          <w:sz w:val="22"/>
          <w:szCs w:val="22"/>
        </w:rPr>
        <w:t xml:space="preserve">lokalu samodzielnego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rozumieniu ustawy z dnia 24 czerwca 1994 r. o własności lokali, w sytuacji, gdy wynajęty lokal oraz pomieszcze</w:t>
      </w:r>
      <w:r w:rsidR="007E097A" w:rsidRPr="00C23D02">
        <w:rPr>
          <w:rFonts w:asciiTheme="minorHAnsi" w:hAnsiTheme="minorHAnsi" w:cstheme="minorHAnsi"/>
          <w:sz w:val="22"/>
          <w:szCs w:val="22"/>
        </w:rPr>
        <w:t>nia</w:t>
      </w:r>
      <w:r w:rsidRPr="00C23D02">
        <w:rPr>
          <w:rFonts w:asciiTheme="minorHAnsi" w:hAnsiTheme="minorHAnsi" w:cstheme="minorHAnsi"/>
          <w:sz w:val="22"/>
          <w:szCs w:val="22"/>
        </w:rPr>
        <w:t>, o których mowa powyżej, są względem siebie przyległe;</w:t>
      </w:r>
    </w:p>
    <w:p w14:paraId="56CC91CD" w14:textId="7E189B0E" w:rsidR="000A4E2A" w:rsidRPr="00C23D02" w:rsidRDefault="002D1A7C" w:rsidP="00496BF5">
      <w:pPr>
        <w:numPr>
          <w:ilvl w:val="1"/>
          <w:numId w:val="7"/>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obniżenie czynszu najemcy, któr</w:t>
      </w:r>
      <w:r w:rsidR="00DC158D" w:rsidRPr="00C23D02">
        <w:rPr>
          <w:rFonts w:asciiTheme="minorHAnsi" w:hAnsiTheme="minorHAnsi" w:cstheme="minorHAnsi"/>
          <w:sz w:val="22"/>
          <w:szCs w:val="22"/>
        </w:rPr>
        <w:t xml:space="preserve">y </w:t>
      </w:r>
      <w:r w:rsidRPr="00C23D02">
        <w:rPr>
          <w:rFonts w:asciiTheme="minorHAnsi" w:hAnsiTheme="minorHAnsi" w:cstheme="minorHAnsi"/>
          <w:sz w:val="22"/>
          <w:szCs w:val="22"/>
        </w:rPr>
        <w:t xml:space="preserve">oczekuje na wydanie zgody na rozpoczęcie prac remontowych w lokalu, przy czym okres ten nie </w:t>
      </w:r>
      <w:r w:rsidR="005851A3" w:rsidRPr="00C23D02">
        <w:rPr>
          <w:rFonts w:asciiTheme="minorHAnsi" w:hAnsiTheme="minorHAnsi" w:cstheme="minorHAnsi"/>
          <w:sz w:val="22"/>
          <w:szCs w:val="22"/>
        </w:rPr>
        <w:t>może być dłuższy niż 3 miesiące</w:t>
      </w:r>
      <w:r w:rsidR="003E75A0" w:rsidRPr="00C23D02">
        <w:rPr>
          <w:rFonts w:asciiTheme="minorHAnsi" w:hAnsiTheme="minorHAnsi" w:cstheme="minorHAnsi"/>
          <w:sz w:val="22"/>
          <w:szCs w:val="22"/>
        </w:rPr>
        <w:t>,</w:t>
      </w:r>
      <w:r w:rsidR="005851A3" w:rsidRPr="00C23D02">
        <w:rPr>
          <w:rFonts w:asciiTheme="minorHAnsi" w:hAnsiTheme="minorHAnsi" w:cstheme="minorHAnsi"/>
          <w:sz w:val="22"/>
          <w:szCs w:val="22"/>
        </w:rPr>
        <w:t xml:space="preserve"> </w:t>
      </w:r>
      <w:r w:rsidR="00905829" w:rsidRPr="00C23D02">
        <w:rPr>
          <w:rFonts w:asciiTheme="minorHAnsi" w:hAnsiTheme="minorHAnsi" w:cstheme="minorHAnsi"/>
          <w:sz w:val="22"/>
          <w:szCs w:val="22"/>
        </w:rPr>
        <w:br w:type="textWrapping" w:clear="all"/>
      </w:r>
      <w:r w:rsidR="005851A3" w:rsidRPr="00C23D02">
        <w:rPr>
          <w:rFonts w:asciiTheme="minorHAnsi" w:hAnsiTheme="minorHAnsi" w:cstheme="minorHAnsi"/>
          <w:sz w:val="22"/>
          <w:szCs w:val="22"/>
        </w:rPr>
        <w:t>z zastrzeżeniem</w:t>
      </w:r>
      <w:r w:rsidR="004C4AA4" w:rsidRPr="00C23D02">
        <w:rPr>
          <w:rFonts w:asciiTheme="minorHAnsi" w:hAnsiTheme="minorHAnsi" w:cstheme="minorHAnsi"/>
          <w:sz w:val="22"/>
          <w:szCs w:val="22"/>
        </w:rPr>
        <w:t>,</w:t>
      </w:r>
      <w:r w:rsidR="005851A3" w:rsidRPr="00C23D02">
        <w:rPr>
          <w:rFonts w:asciiTheme="minorHAnsi" w:hAnsiTheme="minorHAnsi" w:cstheme="minorHAnsi"/>
          <w:sz w:val="22"/>
          <w:szCs w:val="22"/>
        </w:rPr>
        <w:t xml:space="preserve"> że w uzasadnionych i udokumentowanych przypadkach okres ten może być wydłużony do 6 miesięcy</w:t>
      </w:r>
      <w:r w:rsidR="005B50BA" w:rsidRPr="00C23D02">
        <w:rPr>
          <w:rFonts w:asciiTheme="minorHAnsi" w:hAnsiTheme="minorHAnsi" w:cstheme="minorHAnsi"/>
          <w:sz w:val="22"/>
          <w:szCs w:val="22"/>
        </w:rPr>
        <w:t xml:space="preserve">, </w:t>
      </w:r>
      <w:r w:rsidR="006C7DA4" w:rsidRPr="00C23D02">
        <w:rPr>
          <w:rFonts w:asciiTheme="minorHAnsi" w:hAnsiTheme="minorHAnsi" w:cstheme="minorHAnsi"/>
          <w:sz w:val="22"/>
          <w:szCs w:val="22"/>
        </w:rPr>
        <w:t>z wyłączeniem lokali, o których mowa w</w:t>
      </w:r>
      <w:r w:rsidR="005B50BA" w:rsidRPr="00C23D02">
        <w:rPr>
          <w:rFonts w:asciiTheme="minorHAnsi" w:hAnsiTheme="minorHAnsi" w:cstheme="minorHAnsi"/>
          <w:sz w:val="22"/>
          <w:szCs w:val="22"/>
        </w:rPr>
        <w:t xml:space="preserve"> p</w:t>
      </w:r>
      <w:r w:rsidR="000A4E2A" w:rsidRPr="00C23D02">
        <w:rPr>
          <w:rFonts w:asciiTheme="minorHAnsi" w:hAnsiTheme="minorHAnsi" w:cstheme="minorHAnsi"/>
          <w:sz w:val="22"/>
          <w:szCs w:val="22"/>
        </w:rPr>
        <w:t>kt 1</w:t>
      </w:r>
      <w:r w:rsidR="00480927" w:rsidRPr="00C23D02">
        <w:rPr>
          <w:rFonts w:asciiTheme="minorHAnsi" w:hAnsiTheme="minorHAnsi" w:cstheme="minorHAnsi"/>
          <w:sz w:val="22"/>
          <w:szCs w:val="22"/>
        </w:rPr>
        <w:t>5 ppkt a</w:t>
      </w:r>
      <w:r w:rsidR="005851A3" w:rsidRPr="00C23D02">
        <w:rPr>
          <w:rFonts w:asciiTheme="minorHAnsi" w:hAnsiTheme="minorHAnsi" w:cstheme="minorHAnsi"/>
          <w:sz w:val="22"/>
          <w:szCs w:val="22"/>
        </w:rPr>
        <w:t>;</w:t>
      </w:r>
      <w:r w:rsidR="000A4E2A" w:rsidRPr="00C23D02">
        <w:rPr>
          <w:rFonts w:asciiTheme="minorHAnsi" w:hAnsiTheme="minorHAnsi" w:cstheme="minorHAnsi"/>
          <w:sz w:val="22"/>
          <w:szCs w:val="22"/>
        </w:rPr>
        <w:t xml:space="preserve"> </w:t>
      </w:r>
    </w:p>
    <w:p w14:paraId="6B1A791C" w14:textId="3AD19935" w:rsidR="00ED754A" w:rsidRPr="00C23D02" w:rsidRDefault="002D1A7C" w:rsidP="00496BF5">
      <w:pPr>
        <w:numPr>
          <w:ilvl w:val="1"/>
          <w:numId w:val="7"/>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 xml:space="preserve">obniżenie czynszu, w przypadku prowadzenia </w:t>
      </w:r>
      <w:r w:rsidR="005851A3" w:rsidRPr="00C23D02">
        <w:rPr>
          <w:rFonts w:asciiTheme="minorHAnsi" w:hAnsiTheme="minorHAnsi" w:cstheme="minorHAnsi"/>
          <w:sz w:val="22"/>
          <w:szCs w:val="22"/>
        </w:rPr>
        <w:t xml:space="preserve">robót </w:t>
      </w:r>
      <w:r w:rsidRPr="00C23D02">
        <w:rPr>
          <w:rFonts w:asciiTheme="minorHAnsi" w:hAnsiTheme="minorHAnsi" w:cstheme="minorHAnsi"/>
          <w:sz w:val="22"/>
          <w:szCs w:val="22"/>
        </w:rPr>
        <w:t>na terenie bezpośrednio przylegającym do nieruchomości lub w nieruchomości,</w:t>
      </w:r>
      <w:r w:rsidR="005851A3" w:rsidRPr="00C23D02">
        <w:rPr>
          <w:rFonts w:asciiTheme="minorHAnsi" w:hAnsiTheme="minorHAnsi" w:cstheme="minorHAnsi"/>
          <w:sz w:val="22"/>
          <w:szCs w:val="22"/>
        </w:rPr>
        <w:t xml:space="preserve"> przez m.st. W</w:t>
      </w:r>
      <w:r w:rsidR="008A24EE" w:rsidRPr="00C23D02">
        <w:rPr>
          <w:rFonts w:asciiTheme="minorHAnsi" w:hAnsiTheme="minorHAnsi" w:cstheme="minorHAnsi"/>
          <w:sz w:val="22"/>
          <w:szCs w:val="22"/>
        </w:rPr>
        <w:t>ar</w:t>
      </w:r>
      <w:r w:rsidR="005851A3" w:rsidRPr="00C23D02">
        <w:rPr>
          <w:rFonts w:asciiTheme="minorHAnsi" w:hAnsiTheme="minorHAnsi" w:cstheme="minorHAnsi"/>
          <w:sz w:val="22"/>
          <w:szCs w:val="22"/>
        </w:rPr>
        <w:t>szawę, osoby prawne m. st. Warszawy oraz wspólnoty mieszkaniowe, których członkiem jest m.st. Warszawa, utrudniających</w:t>
      </w:r>
      <w:r w:rsidRPr="00C23D02">
        <w:rPr>
          <w:rFonts w:asciiTheme="minorHAnsi" w:hAnsiTheme="minorHAnsi" w:cstheme="minorHAnsi"/>
          <w:sz w:val="22"/>
          <w:szCs w:val="22"/>
        </w:rPr>
        <w:t xml:space="preserve"> </w:t>
      </w:r>
      <w:r w:rsidR="005851A3" w:rsidRPr="00C23D02">
        <w:rPr>
          <w:rFonts w:asciiTheme="minorHAnsi" w:hAnsiTheme="minorHAnsi" w:cstheme="minorHAnsi"/>
          <w:sz w:val="22"/>
          <w:szCs w:val="22"/>
        </w:rPr>
        <w:t xml:space="preserve">wykonywanie działalności w lokalu, bądź powodujących utrudnienia w korzystaniu z garażu – </w:t>
      </w:r>
      <w:r w:rsidR="00CC2E50" w:rsidRPr="00C23D02">
        <w:rPr>
          <w:rFonts w:asciiTheme="minorHAnsi" w:hAnsiTheme="minorHAnsi" w:cstheme="minorHAnsi"/>
          <w:sz w:val="22"/>
          <w:szCs w:val="22"/>
        </w:rPr>
        <w:t>z</w:t>
      </w:r>
      <w:r w:rsidR="005851A3" w:rsidRPr="00C23D02">
        <w:rPr>
          <w:rFonts w:asciiTheme="minorHAnsi" w:hAnsiTheme="minorHAnsi" w:cstheme="minorHAnsi"/>
          <w:sz w:val="22"/>
          <w:szCs w:val="22"/>
        </w:rPr>
        <w:t>a czas trwania tych robót</w:t>
      </w:r>
      <w:r w:rsidR="00636F40" w:rsidRPr="00C23D02">
        <w:rPr>
          <w:rFonts w:asciiTheme="minorHAnsi" w:hAnsiTheme="minorHAnsi" w:cstheme="minorHAnsi"/>
          <w:sz w:val="22"/>
          <w:szCs w:val="22"/>
        </w:rPr>
        <w:t>;</w:t>
      </w:r>
    </w:p>
    <w:p w14:paraId="71A512EB" w14:textId="3582480F" w:rsidR="00636F40" w:rsidRPr="00C23D02" w:rsidRDefault="000014DB" w:rsidP="00901E7D">
      <w:pPr>
        <w:numPr>
          <w:ilvl w:val="1"/>
          <w:numId w:val="7"/>
        </w:numPr>
        <w:tabs>
          <w:tab w:val="clear" w:pos="567"/>
        </w:tabs>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w stosunku do lokali położonych na obszarze rewitalizacji:</w:t>
      </w:r>
    </w:p>
    <w:p w14:paraId="4D4B6D13" w14:textId="58241584" w:rsidR="00C1205A" w:rsidRPr="00C23D02" w:rsidRDefault="00C1205A" w:rsidP="00496BF5">
      <w:pPr>
        <w:pStyle w:val="Akapitzlist"/>
        <w:numPr>
          <w:ilvl w:val="0"/>
          <w:numId w:val="23"/>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 xml:space="preserve">obniżenie czynszu najemcy, który pozyskał lokal w wyniku wygranego konkursu,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a także poza konkursem, na okres oczekiwania na wydanie zgody na rozpoczęcie prac remontowych oraz wykonania prac remontowych w lokalu, przy czym łącznie okres ten nie może być dłuższy niż 12 miesięcy, przy czym obniżenie czynszu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za okres prac remontowych </w:t>
      </w:r>
      <w:r w:rsidR="009F6E75" w:rsidRPr="00C23D02">
        <w:rPr>
          <w:rFonts w:asciiTheme="minorHAnsi" w:hAnsiTheme="minorHAnsi" w:cstheme="minorHAnsi"/>
          <w:sz w:val="22"/>
          <w:szCs w:val="22"/>
        </w:rPr>
        <w:t>nie może przekroczyć 3 miesięcy,</w:t>
      </w:r>
    </w:p>
    <w:p w14:paraId="61A4601F" w14:textId="486FC386" w:rsidR="00C1205A" w:rsidRPr="00C23D02" w:rsidRDefault="00C1205A" w:rsidP="00496BF5">
      <w:pPr>
        <w:pStyle w:val="Akapitzlist"/>
        <w:numPr>
          <w:ilvl w:val="0"/>
          <w:numId w:val="23"/>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obniżenie czynszu za korzystanie z lokalu o 10</w:t>
      </w:r>
      <w:r w:rsidR="003C5A39"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 w przypadku pełnego etatu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lub o 5%, w przypadku co najmniej połowy etatu, przez okres zatrudnienia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na podstawie umowy o pracę w tym lokalu, za każdą osobę zamieszkującą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na tym obszarze z zastrzeżeniem, że maksymalna wysokość obniżenia czynszu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nie może przekroczyć 20 %;</w:t>
      </w:r>
    </w:p>
    <w:p w14:paraId="69C9BB31" w14:textId="7A3D69CB" w:rsidR="00C355BD" w:rsidRPr="00C23D02" w:rsidRDefault="00C1205A" w:rsidP="00496BF5">
      <w:pPr>
        <w:numPr>
          <w:ilvl w:val="1"/>
          <w:numId w:val="7"/>
        </w:numPr>
        <w:tabs>
          <w:tab w:val="clear" w:pos="567"/>
        </w:tabs>
        <w:spacing w:after="240" w:line="300" w:lineRule="auto"/>
        <w:ind w:left="850" w:hanging="425"/>
        <w:rPr>
          <w:rFonts w:asciiTheme="minorHAnsi" w:hAnsiTheme="minorHAnsi" w:cstheme="minorHAnsi"/>
          <w:sz w:val="22"/>
          <w:szCs w:val="22"/>
        </w:rPr>
      </w:pPr>
      <w:r w:rsidRPr="00C23D02">
        <w:rPr>
          <w:rFonts w:asciiTheme="minorHAnsi" w:hAnsiTheme="minorHAnsi" w:cstheme="minorHAnsi"/>
          <w:sz w:val="22"/>
          <w:szCs w:val="22"/>
        </w:rPr>
        <w:t>obniżenie czynsz</w:t>
      </w:r>
      <w:r w:rsidR="005B50BA" w:rsidRPr="00C23D02">
        <w:rPr>
          <w:rFonts w:asciiTheme="minorHAnsi" w:hAnsiTheme="minorHAnsi" w:cstheme="minorHAnsi"/>
          <w:sz w:val="22"/>
          <w:szCs w:val="22"/>
        </w:rPr>
        <w:t>u</w:t>
      </w:r>
      <w:r w:rsidRPr="00C23D02">
        <w:rPr>
          <w:rFonts w:asciiTheme="minorHAnsi" w:hAnsiTheme="minorHAnsi" w:cstheme="minorHAnsi"/>
          <w:sz w:val="22"/>
          <w:szCs w:val="22"/>
        </w:rPr>
        <w:t xml:space="preserve"> za korzystanie z lokalu przez osoby prawne, o których mowa w § 5</w:t>
      </w:r>
      <w:r w:rsidR="005B50BA" w:rsidRPr="00C23D02">
        <w:rPr>
          <w:rFonts w:asciiTheme="minorHAnsi" w:hAnsiTheme="minorHAnsi" w:cstheme="minorHAnsi"/>
          <w:sz w:val="22"/>
          <w:szCs w:val="22"/>
        </w:rPr>
        <w:t xml:space="preserve"> ust. 1</w:t>
      </w:r>
      <w:r w:rsidRPr="00C23D02">
        <w:rPr>
          <w:rFonts w:asciiTheme="minorHAnsi" w:hAnsiTheme="minorHAnsi" w:cstheme="minorHAnsi"/>
          <w:sz w:val="22"/>
          <w:szCs w:val="22"/>
        </w:rPr>
        <w:t xml:space="preserve"> pkt 5, organizacje kombatanckie prowadzące działalność określoną w § 5</w:t>
      </w:r>
      <w:r w:rsidR="005B50BA" w:rsidRPr="00C23D02">
        <w:rPr>
          <w:rFonts w:asciiTheme="minorHAnsi" w:hAnsiTheme="minorHAnsi" w:cstheme="minorHAnsi"/>
          <w:sz w:val="22"/>
          <w:szCs w:val="22"/>
        </w:rPr>
        <w:t xml:space="preserve"> ust. 1</w:t>
      </w:r>
      <w:r w:rsidRPr="00C23D02">
        <w:rPr>
          <w:rFonts w:asciiTheme="minorHAnsi" w:hAnsiTheme="minorHAnsi" w:cstheme="minorHAnsi"/>
          <w:sz w:val="22"/>
          <w:szCs w:val="22"/>
        </w:rPr>
        <w:t xml:space="preserve"> pkt 6</w:t>
      </w:r>
      <w:r w:rsidR="005D3FA4" w:rsidRPr="00C23D02">
        <w:rPr>
          <w:rFonts w:asciiTheme="minorHAnsi" w:hAnsiTheme="minorHAnsi" w:cstheme="minorHAnsi"/>
          <w:sz w:val="22"/>
          <w:szCs w:val="22"/>
        </w:rPr>
        <w:t xml:space="preserve"> oraz instytucje kultury</w:t>
      </w:r>
      <w:r w:rsidR="005A55AD" w:rsidRPr="00C23D02">
        <w:rPr>
          <w:rFonts w:asciiTheme="minorHAnsi" w:hAnsiTheme="minorHAnsi" w:cstheme="minorHAnsi"/>
          <w:sz w:val="22"/>
          <w:szCs w:val="22"/>
        </w:rPr>
        <w:t>,</w:t>
      </w:r>
      <w:r w:rsidR="005D3FA4" w:rsidRPr="00C23D02">
        <w:rPr>
          <w:rFonts w:asciiTheme="minorHAnsi" w:hAnsiTheme="minorHAnsi" w:cstheme="minorHAnsi"/>
          <w:sz w:val="22"/>
          <w:szCs w:val="22"/>
        </w:rPr>
        <w:t xml:space="preserve"> o których mowa w § 5 ust. 1 pkt 20</w:t>
      </w:r>
      <w:r w:rsidR="00496BF5">
        <w:rPr>
          <w:rFonts w:asciiTheme="minorHAnsi" w:hAnsiTheme="minorHAnsi" w:cstheme="minorHAnsi"/>
          <w:sz w:val="22"/>
          <w:szCs w:val="22"/>
        </w:rPr>
        <w:t>.</w:t>
      </w:r>
    </w:p>
    <w:p w14:paraId="61782CC5" w14:textId="1BFD8698" w:rsidR="006C011D" w:rsidRPr="00C23D02" w:rsidRDefault="00480927" w:rsidP="007F12FA">
      <w:pPr>
        <w:numPr>
          <w:ilvl w:val="0"/>
          <w:numId w:val="60"/>
        </w:numPr>
        <w:tabs>
          <w:tab w:val="clear" w:pos="567"/>
          <w:tab w:val="num" w:pos="851"/>
        </w:tabs>
        <w:spacing w:after="240" w:line="300" w:lineRule="auto"/>
        <w:ind w:left="0" w:firstLine="567"/>
        <w:rPr>
          <w:rFonts w:asciiTheme="minorHAnsi" w:hAnsiTheme="minorHAnsi" w:cstheme="minorHAnsi"/>
          <w:strike/>
          <w:sz w:val="22"/>
          <w:szCs w:val="22"/>
        </w:rPr>
      </w:pPr>
      <w:r w:rsidRPr="00C23D02">
        <w:rPr>
          <w:rFonts w:asciiTheme="minorHAnsi" w:hAnsiTheme="minorHAnsi" w:cstheme="minorHAnsi"/>
          <w:sz w:val="22"/>
          <w:szCs w:val="22"/>
        </w:rPr>
        <w:t>Na wniosek najemcy o</w:t>
      </w:r>
      <w:r w:rsidR="006C011D" w:rsidRPr="00C23D02">
        <w:rPr>
          <w:rFonts w:asciiTheme="minorHAnsi" w:hAnsiTheme="minorHAnsi" w:cstheme="minorHAnsi"/>
          <w:sz w:val="22"/>
          <w:szCs w:val="22"/>
        </w:rPr>
        <w:t xml:space="preserve">bniża się </w:t>
      </w:r>
      <w:r w:rsidR="00405B91" w:rsidRPr="00C23D02">
        <w:rPr>
          <w:rFonts w:asciiTheme="minorHAnsi" w:hAnsiTheme="minorHAnsi" w:cstheme="minorHAnsi"/>
          <w:sz w:val="22"/>
          <w:szCs w:val="22"/>
        </w:rPr>
        <w:t>czynsz</w:t>
      </w:r>
      <w:r w:rsidR="006C011D" w:rsidRPr="00C23D02">
        <w:rPr>
          <w:rFonts w:asciiTheme="minorHAnsi" w:hAnsiTheme="minorHAnsi" w:cstheme="minorHAnsi"/>
          <w:sz w:val="22"/>
          <w:szCs w:val="22"/>
        </w:rPr>
        <w:t xml:space="preserve"> za korzyst</w:t>
      </w:r>
      <w:r w:rsidR="007F12FA">
        <w:rPr>
          <w:rFonts w:asciiTheme="minorHAnsi" w:hAnsiTheme="minorHAnsi" w:cstheme="minorHAnsi"/>
          <w:sz w:val="22"/>
          <w:szCs w:val="22"/>
        </w:rPr>
        <w:t xml:space="preserve">anie z lokalu przez organizacje </w:t>
      </w:r>
      <w:r w:rsidR="006C011D" w:rsidRPr="00C23D02">
        <w:rPr>
          <w:rFonts w:asciiTheme="minorHAnsi" w:hAnsiTheme="minorHAnsi" w:cstheme="minorHAnsi"/>
          <w:sz w:val="22"/>
          <w:szCs w:val="22"/>
        </w:rPr>
        <w:t>pozarządowe realizujące w tym lokalu zadania ze środków m.st. Warszawy za czas ich realizacji</w:t>
      </w:r>
      <w:r w:rsidR="00C1205A" w:rsidRPr="00C23D02">
        <w:rPr>
          <w:rFonts w:asciiTheme="minorHAnsi" w:hAnsiTheme="minorHAnsi" w:cstheme="minorHAnsi"/>
          <w:sz w:val="22"/>
          <w:szCs w:val="22"/>
        </w:rPr>
        <w:t>.</w:t>
      </w:r>
    </w:p>
    <w:p w14:paraId="5A5A72A2" w14:textId="2B342E30" w:rsidR="00E93F78" w:rsidRPr="00C23D02" w:rsidRDefault="00132579" w:rsidP="007F12FA">
      <w:pPr>
        <w:numPr>
          <w:ilvl w:val="0"/>
          <w:numId w:val="60"/>
        </w:numPr>
        <w:tabs>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Zasady podnajmu lokalu, o których mowa w ust. 1 pkt </w:t>
      </w:r>
      <w:r w:rsidR="00602B59" w:rsidRPr="00C23D02">
        <w:rPr>
          <w:rFonts w:asciiTheme="minorHAnsi" w:hAnsiTheme="minorHAnsi" w:cstheme="minorHAnsi"/>
          <w:sz w:val="22"/>
          <w:szCs w:val="22"/>
        </w:rPr>
        <w:t>6</w:t>
      </w:r>
      <w:r w:rsidR="002C6383" w:rsidRPr="00C23D02">
        <w:rPr>
          <w:rFonts w:asciiTheme="minorHAnsi" w:hAnsiTheme="minorHAnsi" w:cstheme="minorHAnsi"/>
          <w:sz w:val="22"/>
          <w:szCs w:val="22"/>
        </w:rPr>
        <w:t xml:space="preserve">a, </w:t>
      </w:r>
      <w:r w:rsidR="00602B59" w:rsidRPr="00C23D02">
        <w:rPr>
          <w:rFonts w:asciiTheme="minorHAnsi" w:hAnsiTheme="minorHAnsi" w:cstheme="minorHAnsi"/>
          <w:sz w:val="22"/>
          <w:szCs w:val="22"/>
        </w:rPr>
        <w:t>6</w:t>
      </w:r>
      <w:r w:rsidR="002C6383" w:rsidRPr="00C23D02">
        <w:rPr>
          <w:rFonts w:asciiTheme="minorHAnsi" w:hAnsiTheme="minorHAnsi" w:cstheme="minorHAnsi"/>
          <w:sz w:val="22"/>
          <w:szCs w:val="22"/>
        </w:rPr>
        <w:t xml:space="preserve">b, </w:t>
      </w:r>
      <w:r w:rsidR="00602B59" w:rsidRPr="00C23D02">
        <w:rPr>
          <w:rFonts w:asciiTheme="minorHAnsi" w:hAnsiTheme="minorHAnsi" w:cstheme="minorHAnsi"/>
          <w:sz w:val="22"/>
          <w:szCs w:val="22"/>
        </w:rPr>
        <w:t>7-10</w:t>
      </w:r>
      <w:r w:rsidRPr="00C23D02">
        <w:rPr>
          <w:rFonts w:asciiTheme="minorHAnsi" w:hAnsiTheme="minorHAnsi" w:cstheme="minorHAnsi"/>
          <w:sz w:val="22"/>
          <w:szCs w:val="22"/>
        </w:rPr>
        <w:t xml:space="preserve"> mogą być zastosowane na obszarze rewitalizacji, jedynie pod warunkiem, że działalność prowadzona w lokalu przez podnajemcę sprzyja rewitalizacji w dzielnicy.</w:t>
      </w:r>
    </w:p>
    <w:p w14:paraId="5AEC8E5C" w14:textId="09D378AD" w:rsidR="002D1A7C" w:rsidRPr="00C23D02" w:rsidRDefault="002D1A7C" w:rsidP="007F12FA">
      <w:pPr>
        <w:numPr>
          <w:ilvl w:val="0"/>
          <w:numId w:val="60"/>
        </w:numPr>
        <w:tabs>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Ustalenia w sprawach wymienionych w ust. 1</w:t>
      </w:r>
      <w:r w:rsidR="006C011D" w:rsidRPr="00C23D02">
        <w:rPr>
          <w:rFonts w:asciiTheme="minorHAnsi" w:hAnsiTheme="minorHAnsi" w:cstheme="minorHAnsi"/>
          <w:sz w:val="22"/>
          <w:szCs w:val="22"/>
        </w:rPr>
        <w:t xml:space="preserve"> i 2</w:t>
      </w:r>
      <w:r w:rsidRPr="00C23D02">
        <w:rPr>
          <w:rFonts w:asciiTheme="minorHAnsi" w:hAnsiTheme="minorHAnsi" w:cstheme="minorHAnsi"/>
          <w:sz w:val="22"/>
          <w:szCs w:val="22"/>
        </w:rPr>
        <w:t>, podejmuje zarząd dzielnicy, przy czym granice dopuszcz</w:t>
      </w:r>
      <w:r w:rsidR="00903094" w:rsidRPr="00C23D02">
        <w:rPr>
          <w:rFonts w:asciiTheme="minorHAnsi" w:hAnsiTheme="minorHAnsi" w:cstheme="minorHAnsi"/>
          <w:sz w:val="22"/>
          <w:szCs w:val="22"/>
        </w:rPr>
        <w:t>alnych</w:t>
      </w:r>
      <w:r w:rsidRPr="00C23D02">
        <w:rPr>
          <w:rFonts w:asciiTheme="minorHAnsi" w:hAnsiTheme="minorHAnsi" w:cstheme="minorHAnsi"/>
          <w:sz w:val="22"/>
          <w:szCs w:val="22"/>
        </w:rPr>
        <w:t xml:space="preserve"> obniżek czynszu</w:t>
      </w:r>
      <w:r w:rsidR="00E93F78"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r w:rsidR="006C011D" w:rsidRPr="00C23D02">
        <w:rPr>
          <w:rFonts w:asciiTheme="minorHAnsi" w:hAnsiTheme="minorHAnsi" w:cstheme="minorHAnsi"/>
          <w:sz w:val="22"/>
          <w:szCs w:val="22"/>
        </w:rPr>
        <w:t>o których mowa w ust. 1 i 2</w:t>
      </w:r>
      <w:r w:rsidR="00E93F78"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wyznacza suma miesięcznych wydatków obciążających wynajmującego </w:t>
      </w:r>
      <w:r w:rsidR="006C7B56" w:rsidRPr="00C23D02">
        <w:rPr>
          <w:rFonts w:asciiTheme="minorHAnsi" w:hAnsiTheme="minorHAnsi" w:cstheme="minorHAnsi"/>
          <w:sz w:val="22"/>
          <w:szCs w:val="22"/>
        </w:rPr>
        <w:t>wynikających</w:t>
      </w:r>
      <w:r w:rsidR="00E15BC2" w:rsidRPr="00C23D02">
        <w:rPr>
          <w:rFonts w:asciiTheme="minorHAnsi" w:hAnsiTheme="minorHAnsi" w:cstheme="minorHAnsi"/>
          <w:sz w:val="22"/>
          <w:szCs w:val="22"/>
        </w:rPr>
        <w:t xml:space="preserve"> z utrzymania lokalu, w tym koszty eksploatacyjne wynajmującego, opłaty eksploatacyjne i na fundusz remontowy ponoszone na rzecz wspólnoty mieszkaniowej, koszty konserwacji i remontów, oraz inne opłaty niezależne od wynajmującego.</w:t>
      </w:r>
    </w:p>
    <w:p w14:paraId="3FEF1D38" w14:textId="77777777" w:rsidR="00503A9B" w:rsidRDefault="00503A9B" w:rsidP="0080575F">
      <w:pPr>
        <w:spacing w:line="300" w:lineRule="auto"/>
        <w:jc w:val="center"/>
        <w:rPr>
          <w:rFonts w:asciiTheme="minorHAnsi" w:hAnsiTheme="minorHAnsi" w:cstheme="minorHAnsi"/>
          <w:b/>
          <w:sz w:val="22"/>
          <w:szCs w:val="22"/>
        </w:rPr>
      </w:pPr>
    </w:p>
    <w:p w14:paraId="26A492FF" w14:textId="2E4FA163" w:rsidR="009A6FCB" w:rsidRPr="00C23D02" w:rsidRDefault="009A6FCB" w:rsidP="0080575F">
      <w:pPr>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lastRenderedPageBreak/>
        <w:t xml:space="preserve">Rozdział </w:t>
      </w:r>
      <w:r w:rsidR="007562AC" w:rsidRPr="00C23D02">
        <w:rPr>
          <w:rFonts w:asciiTheme="minorHAnsi" w:hAnsiTheme="minorHAnsi" w:cstheme="minorHAnsi"/>
          <w:b/>
          <w:sz w:val="22"/>
          <w:szCs w:val="22"/>
        </w:rPr>
        <w:t>V</w:t>
      </w:r>
    </w:p>
    <w:p w14:paraId="12A7F949" w14:textId="77777777" w:rsidR="009A6FCB" w:rsidRPr="00C23D02" w:rsidRDefault="009A6FCB" w:rsidP="00496BF5">
      <w:pPr>
        <w:spacing w:after="240" w:line="300" w:lineRule="auto"/>
        <w:jc w:val="center"/>
        <w:rPr>
          <w:rStyle w:val="Ppogrubienie"/>
          <w:rFonts w:asciiTheme="minorHAnsi" w:hAnsiTheme="minorHAnsi" w:cstheme="minorHAnsi"/>
          <w:sz w:val="22"/>
          <w:szCs w:val="22"/>
        </w:rPr>
      </w:pPr>
      <w:r w:rsidRPr="00C23D02">
        <w:rPr>
          <w:rStyle w:val="Ppogrubienie"/>
          <w:rFonts w:asciiTheme="minorHAnsi" w:hAnsiTheme="minorHAnsi" w:cstheme="minorHAnsi"/>
          <w:sz w:val="22"/>
          <w:szCs w:val="22"/>
        </w:rPr>
        <w:t xml:space="preserve">Najem miejsc postojowych usytuowanych w </w:t>
      </w:r>
      <w:r w:rsidR="001F16D4" w:rsidRPr="00C23D02">
        <w:rPr>
          <w:rStyle w:val="Ppogrubienie"/>
          <w:rFonts w:asciiTheme="minorHAnsi" w:hAnsiTheme="minorHAnsi" w:cstheme="minorHAnsi"/>
          <w:sz w:val="22"/>
          <w:szCs w:val="22"/>
        </w:rPr>
        <w:t>halach garażowych</w:t>
      </w:r>
    </w:p>
    <w:p w14:paraId="668A2B19" w14:textId="3205E59D" w:rsidR="009A6FCB" w:rsidRPr="00C23D02" w:rsidRDefault="009A6FCB" w:rsidP="00496BF5">
      <w:pPr>
        <w:spacing w:after="240" w:line="300" w:lineRule="auto"/>
        <w:ind w:firstLine="567"/>
        <w:rPr>
          <w:rStyle w:val="Ppogrubienie"/>
          <w:rFonts w:asciiTheme="minorHAnsi" w:hAnsiTheme="minorHAnsi" w:cstheme="minorHAnsi"/>
          <w:b w:val="0"/>
          <w:sz w:val="22"/>
          <w:szCs w:val="22"/>
        </w:rPr>
      </w:pPr>
      <w:r w:rsidRPr="00C23D02">
        <w:rPr>
          <w:rStyle w:val="Ppogrubienie"/>
          <w:rFonts w:asciiTheme="minorHAnsi" w:hAnsiTheme="minorHAnsi" w:cstheme="minorHAnsi"/>
          <w:sz w:val="22"/>
          <w:szCs w:val="22"/>
        </w:rPr>
        <w:t xml:space="preserve">§ </w:t>
      </w:r>
      <w:r w:rsidR="006A6A93" w:rsidRPr="00C23D02">
        <w:rPr>
          <w:rStyle w:val="Ppogrubienie"/>
          <w:rFonts w:asciiTheme="minorHAnsi" w:hAnsiTheme="minorHAnsi" w:cstheme="minorHAnsi"/>
          <w:sz w:val="22"/>
          <w:szCs w:val="22"/>
        </w:rPr>
        <w:t>7</w:t>
      </w:r>
      <w:r w:rsidRPr="00C23D02">
        <w:rPr>
          <w:rStyle w:val="Ppogrubienie"/>
          <w:rFonts w:asciiTheme="minorHAnsi" w:hAnsiTheme="minorHAnsi" w:cstheme="minorHAnsi"/>
          <w:sz w:val="22"/>
          <w:szCs w:val="22"/>
        </w:rPr>
        <w:t>.</w:t>
      </w:r>
      <w:r w:rsidRPr="00C23D02">
        <w:rPr>
          <w:rStyle w:val="Ppogrubienie"/>
          <w:rFonts w:asciiTheme="minorHAnsi" w:hAnsiTheme="minorHAnsi" w:cstheme="minorHAnsi"/>
          <w:b w:val="0"/>
          <w:sz w:val="22"/>
          <w:szCs w:val="22"/>
        </w:rPr>
        <w:t xml:space="preserve"> 1. Miejsca postojowe usytuowane w budynkach mieszkalnych </w:t>
      </w:r>
      <w:r w:rsidR="003C5A39" w:rsidRPr="00C23D02">
        <w:rPr>
          <w:rStyle w:val="Ppogrubienie"/>
          <w:rFonts w:asciiTheme="minorHAnsi" w:hAnsiTheme="minorHAnsi" w:cstheme="minorHAnsi"/>
          <w:b w:val="0"/>
          <w:sz w:val="22"/>
          <w:szCs w:val="22"/>
        </w:rPr>
        <w:t>są</w:t>
      </w:r>
      <w:r w:rsidRPr="00C23D02">
        <w:rPr>
          <w:rStyle w:val="Ppogrubienie"/>
          <w:rFonts w:asciiTheme="minorHAnsi" w:hAnsiTheme="minorHAnsi" w:cstheme="minorHAnsi"/>
          <w:b w:val="0"/>
          <w:sz w:val="22"/>
          <w:szCs w:val="22"/>
        </w:rPr>
        <w:t xml:space="preserve"> wynajmowane </w:t>
      </w:r>
      <w:r w:rsidR="00905829" w:rsidRPr="00C23D02">
        <w:rPr>
          <w:rStyle w:val="Ppogrubienie"/>
          <w:rFonts w:asciiTheme="minorHAnsi" w:hAnsiTheme="minorHAnsi" w:cstheme="minorHAnsi"/>
          <w:b w:val="0"/>
          <w:sz w:val="22"/>
          <w:szCs w:val="22"/>
        </w:rPr>
        <w:br w:type="textWrapping" w:clear="all"/>
      </w:r>
      <w:r w:rsidRPr="00C23D02">
        <w:rPr>
          <w:rStyle w:val="Ppogrubienie"/>
          <w:rFonts w:asciiTheme="minorHAnsi" w:hAnsiTheme="minorHAnsi" w:cstheme="minorHAnsi"/>
          <w:b w:val="0"/>
          <w:sz w:val="22"/>
          <w:szCs w:val="22"/>
        </w:rPr>
        <w:t>w pierwszej kolejności właścicielom</w:t>
      </w:r>
      <w:r w:rsidR="00F63008" w:rsidRPr="00C23D02">
        <w:rPr>
          <w:rStyle w:val="Ppogrubienie"/>
          <w:rFonts w:asciiTheme="minorHAnsi" w:hAnsiTheme="minorHAnsi" w:cstheme="minorHAnsi"/>
          <w:b w:val="0"/>
          <w:sz w:val="22"/>
          <w:szCs w:val="22"/>
        </w:rPr>
        <w:t xml:space="preserve"> lokali</w:t>
      </w:r>
      <w:r w:rsidR="007E0C07" w:rsidRPr="00C23D02">
        <w:rPr>
          <w:rStyle w:val="Ppogrubienie"/>
          <w:rFonts w:asciiTheme="minorHAnsi" w:hAnsiTheme="minorHAnsi" w:cstheme="minorHAnsi"/>
          <w:b w:val="0"/>
          <w:sz w:val="22"/>
          <w:szCs w:val="22"/>
        </w:rPr>
        <w:t>, lokatorom</w:t>
      </w:r>
      <w:r w:rsidR="00E94F05" w:rsidRPr="00C23D02">
        <w:rPr>
          <w:rStyle w:val="Ppogrubienie"/>
          <w:rFonts w:asciiTheme="minorHAnsi" w:hAnsiTheme="minorHAnsi" w:cstheme="minorHAnsi"/>
          <w:b w:val="0"/>
          <w:sz w:val="22"/>
          <w:szCs w:val="22"/>
        </w:rPr>
        <w:t xml:space="preserve"> </w:t>
      </w:r>
      <w:r w:rsidR="00F63008" w:rsidRPr="00C23D02">
        <w:rPr>
          <w:rStyle w:val="Ppogrubienie"/>
          <w:rFonts w:asciiTheme="minorHAnsi" w:hAnsiTheme="minorHAnsi" w:cstheme="minorHAnsi"/>
          <w:b w:val="0"/>
          <w:sz w:val="22"/>
          <w:szCs w:val="22"/>
        </w:rPr>
        <w:t>lokali mieszkalnych</w:t>
      </w:r>
      <w:r w:rsidRPr="00C23D02">
        <w:rPr>
          <w:rStyle w:val="Ppogrubienie"/>
          <w:rFonts w:asciiTheme="minorHAnsi" w:hAnsiTheme="minorHAnsi" w:cstheme="minorHAnsi"/>
          <w:b w:val="0"/>
          <w:sz w:val="22"/>
          <w:szCs w:val="22"/>
        </w:rPr>
        <w:t xml:space="preserve"> oraz najemcom lokali </w:t>
      </w:r>
      <w:r w:rsidR="00920B2C" w:rsidRPr="00C23D02">
        <w:rPr>
          <w:rStyle w:val="Ppogrubienie"/>
          <w:rFonts w:asciiTheme="minorHAnsi" w:hAnsiTheme="minorHAnsi" w:cstheme="minorHAnsi"/>
          <w:b w:val="0"/>
          <w:sz w:val="22"/>
          <w:szCs w:val="22"/>
        </w:rPr>
        <w:t>użytkowych</w:t>
      </w:r>
      <w:r w:rsidR="00243D00" w:rsidRPr="00C23D02">
        <w:rPr>
          <w:rStyle w:val="Ppogrubienie"/>
          <w:rFonts w:asciiTheme="minorHAnsi" w:hAnsiTheme="minorHAnsi" w:cstheme="minorHAnsi"/>
          <w:b w:val="0"/>
          <w:sz w:val="22"/>
          <w:szCs w:val="22"/>
        </w:rPr>
        <w:t xml:space="preserve"> w tych budynkach, z zastrzeże</w:t>
      </w:r>
      <w:r w:rsidR="00405B91" w:rsidRPr="00C23D02">
        <w:rPr>
          <w:rStyle w:val="Ppogrubienie"/>
          <w:rFonts w:asciiTheme="minorHAnsi" w:hAnsiTheme="minorHAnsi" w:cstheme="minorHAnsi"/>
          <w:b w:val="0"/>
          <w:sz w:val="22"/>
          <w:szCs w:val="22"/>
        </w:rPr>
        <w:t xml:space="preserve">niem, że </w:t>
      </w:r>
      <w:r w:rsidR="00C200A4" w:rsidRPr="00C23D02">
        <w:rPr>
          <w:rStyle w:val="Ppogrubienie"/>
          <w:rFonts w:asciiTheme="minorHAnsi" w:hAnsiTheme="minorHAnsi" w:cstheme="minorHAnsi"/>
          <w:b w:val="0"/>
          <w:sz w:val="22"/>
          <w:szCs w:val="22"/>
        </w:rPr>
        <w:t>jeden podmiot</w:t>
      </w:r>
      <w:r w:rsidR="00405B91" w:rsidRPr="00C23D02">
        <w:rPr>
          <w:rStyle w:val="Ppogrubienie"/>
          <w:rFonts w:asciiTheme="minorHAnsi" w:hAnsiTheme="minorHAnsi" w:cstheme="minorHAnsi"/>
          <w:b w:val="0"/>
          <w:sz w:val="22"/>
          <w:szCs w:val="22"/>
        </w:rPr>
        <w:t xml:space="preserve"> może </w:t>
      </w:r>
      <w:r w:rsidR="00C200A4" w:rsidRPr="00C23D02">
        <w:rPr>
          <w:rStyle w:val="Ppogrubienie"/>
          <w:rFonts w:asciiTheme="minorHAnsi" w:hAnsiTheme="minorHAnsi" w:cstheme="minorHAnsi"/>
          <w:b w:val="0"/>
          <w:sz w:val="22"/>
          <w:szCs w:val="22"/>
        </w:rPr>
        <w:t xml:space="preserve">wynająć </w:t>
      </w:r>
      <w:r w:rsidR="00243D00" w:rsidRPr="00C23D02">
        <w:rPr>
          <w:rStyle w:val="Ppogrubienie"/>
          <w:rFonts w:asciiTheme="minorHAnsi" w:hAnsiTheme="minorHAnsi" w:cstheme="minorHAnsi"/>
          <w:b w:val="0"/>
          <w:sz w:val="22"/>
          <w:szCs w:val="22"/>
        </w:rPr>
        <w:t xml:space="preserve">maksymalnie </w:t>
      </w:r>
      <w:r w:rsidR="00C200A4" w:rsidRPr="00C23D02">
        <w:rPr>
          <w:rStyle w:val="Ppogrubienie"/>
          <w:rFonts w:asciiTheme="minorHAnsi" w:hAnsiTheme="minorHAnsi" w:cstheme="minorHAnsi"/>
          <w:b w:val="0"/>
          <w:sz w:val="22"/>
          <w:szCs w:val="22"/>
        </w:rPr>
        <w:t xml:space="preserve">dwa </w:t>
      </w:r>
      <w:r w:rsidR="00243D00" w:rsidRPr="00C23D02">
        <w:rPr>
          <w:rStyle w:val="Ppogrubienie"/>
          <w:rFonts w:asciiTheme="minorHAnsi" w:hAnsiTheme="minorHAnsi" w:cstheme="minorHAnsi"/>
          <w:b w:val="0"/>
          <w:sz w:val="22"/>
          <w:szCs w:val="22"/>
        </w:rPr>
        <w:t>miejsc</w:t>
      </w:r>
      <w:r w:rsidR="00C200A4" w:rsidRPr="00C23D02">
        <w:rPr>
          <w:rStyle w:val="Ppogrubienie"/>
          <w:rFonts w:asciiTheme="minorHAnsi" w:hAnsiTheme="minorHAnsi" w:cstheme="minorHAnsi"/>
          <w:b w:val="0"/>
          <w:sz w:val="22"/>
          <w:szCs w:val="22"/>
        </w:rPr>
        <w:t>a</w:t>
      </w:r>
      <w:r w:rsidR="00243D00" w:rsidRPr="00C23D02">
        <w:rPr>
          <w:rStyle w:val="Ppogrubienie"/>
          <w:rFonts w:asciiTheme="minorHAnsi" w:hAnsiTheme="minorHAnsi" w:cstheme="minorHAnsi"/>
          <w:b w:val="0"/>
          <w:sz w:val="22"/>
          <w:szCs w:val="22"/>
        </w:rPr>
        <w:t xml:space="preserve"> </w:t>
      </w:r>
      <w:r w:rsidR="00C200A4" w:rsidRPr="00C23D02">
        <w:rPr>
          <w:rStyle w:val="Ppogrubienie"/>
          <w:rFonts w:asciiTheme="minorHAnsi" w:hAnsiTheme="minorHAnsi" w:cstheme="minorHAnsi"/>
          <w:b w:val="0"/>
          <w:sz w:val="22"/>
          <w:szCs w:val="22"/>
        </w:rPr>
        <w:t>postojowe na preferencyjnych warunkach</w:t>
      </w:r>
      <w:r w:rsidR="00243D00" w:rsidRPr="00C23D02">
        <w:rPr>
          <w:rStyle w:val="Ppogrubienie"/>
          <w:rFonts w:asciiTheme="minorHAnsi" w:hAnsiTheme="minorHAnsi" w:cstheme="minorHAnsi"/>
          <w:b w:val="0"/>
          <w:sz w:val="22"/>
          <w:szCs w:val="22"/>
        </w:rPr>
        <w:t>.</w:t>
      </w:r>
    </w:p>
    <w:p w14:paraId="5DA44628" w14:textId="62C7FA6E" w:rsidR="009A6FCB" w:rsidRPr="00C23D02" w:rsidRDefault="009A6FCB" w:rsidP="00496BF5">
      <w:pPr>
        <w:pStyle w:val="Akapitzlist"/>
        <w:numPr>
          <w:ilvl w:val="0"/>
          <w:numId w:val="53"/>
        </w:numPr>
        <w:tabs>
          <w:tab w:val="left" w:pos="851"/>
        </w:tabs>
        <w:spacing w:after="240" w:line="300" w:lineRule="auto"/>
        <w:ind w:left="0" w:firstLine="567"/>
        <w:contextualSpacing w:val="0"/>
        <w:rPr>
          <w:rStyle w:val="Ppogrubienie"/>
          <w:rFonts w:asciiTheme="minorHAnsi" w:hAnsiTheme="minorHAnsi" w:cstheme="minorHAnsi"/>
          <w:b w:val="0"/>
          <w:sz w:val="22"/>
          <w:szCs w:val="22"/>
        </w:rPr>
      </w:pPr>
      <w:r w:rsidRPr="00C23D02">
        <w:rPr>
          <w:rStyle w:val="Ppogrubienie"/>
          <w:rFonts w:asciiTheme="minorHAnsi" w:hAnsiTheme="minorHAnsi" w:cstheme="minorHAnsi"/>
          <w:b w:val="0"/>
          <w:sz w:val="22"/>
          <w:szCs w:val="22"/>
        </w:rPr>
        <w:t xml:space="preserve">W przypadku, gdy liczba miejsc postojowych jest mniejsza niż liczba osób zainteresowanych wynajęciem miejsca postojowego, pierwszeństwo w najmie </w:t>
      </w:r>
      <w:r w:rsidR="007E0C07" w:rsidRPr="00C23D02">
        <w:rPr>
          <w:rStyle w:val="Ppogrubienie"/>
          <w:rFonts w:asciiTheme="minorHAnsi" w:hAnsiTheme="minorHAnsi" w:cstheme="minorHAnsi"/>
          <w:b w:val="0"/>
          <w:sz w:val="22"/>
          <w:szCs w:val="22"/>
        </w:rPr>
        <w:t xml:space="preserve">jednego miejsca </w:t>
      </w:r>
      <w:r w:rsidRPr="00C23D02">
        <w:rPr>
          <w:rStyle w:val="Ppogrubienie"/>
          <w:rFonts w:asciiTheme="minorHAnsi" w:hAnsiTheme="minorHAnsi" w:cstheme="minorHAnsi"/>
          <w:b w:val="0"/>
          <w:sz w:val="22"/>
          <w:szCs w:val="22"/>
        </w:rPr>
        <w:t>przysługuje osob</w:t>
      </w:r>
      <w:r w:rsidR="00F63008" w:rsidRPr="00C23D02">
        <w:rPr>
          <w:rStyle w:val="Ppogrubienie"/>
          <w:rFonts w:asciiTheme="minorHAnsi" w:hAnsiTheme="minorHAnsi" w:cstheme="minorHAnsi"/>
          <w:b w:val="0"/>
          <w:sz w:val="22"/>
          <w:szCs w:val="22"/>
        </w:rPr>
        <w:t>ie</w:t>
      </w:r>
      <w:r w:rsidRPr="00C23D02">
        <w:rPr>
          <w:rStyle w:val="Ppogrubienie"/>
          <w:rFonts w:asciiTheme="minorHAnsi" w:hAnsiTheme="minorHAnsi" w:cstheme="minorHAnsi"/>
          <w:b w:val="0"/>
          <w:sz w:val="22"/>
          <w:szCs w:val="22"/>
        </w:rPr>
        <w:t xml:space="preserve"> </w:t>
      </w:r>
      <w:r w:rsidR="00243D00" w:rsidRPr="00C23D02">
        <w:rPr>
          <w:rStyle w:val="Ppogrubienie"/>
          <w:rFonts w:asciiTheme="minorHAnsi" w:hAnsiTheme="minorHAnsi" w:cstheme="minorHAnsi"/>
          <w:b w:val="0"/>
          <w:sz w:val="22"/>
          <w:szCs w:val="22"/>
        </w:rPr>
        <w:t xml:space="preserve">z niepełnosprawnością </w:t>
      </w:r>
      <w:r w:rsidRPr="00C23D02">
        <w:rPr>
          <w:rStyle w:val="Ppogrubienie"/>
          <w:rFonts w:asciiTheme="minorHAnsi" w:hAnsiTheme="minorHAnsi" w:cstheme="minorHAnsi"/>
          <w:b w:val="0"/>
          <w:sz w:val="22"/>
          <w:szCs w:val="22"/>
        </w:rPr>
        <w:t>lub opiekuno</w:t>
      </w:r>
      <w:r w:rsidR="00F63008" w:rsidRPr="00C23D02">
        <w:rPr>
          <w:rStyle w:val="Ppogrubienie"/>
          <w:rFonts w:asciiTheme="minorHAnsi" w:hAnsiTheme="minorHAnsi" w:cstheme="minorHAnsi"/>
          <w:b w:val="0"/>
          <w:sz w:val="22"/>
          <w:szCs w:val="22"/>
        </w:rPr>
        <w:t>wi</w:t>
      </w:r>
      <w:r w:rsidRPr="00C23D02">
        <w:rPr>
          <w:rStyle w:val="Ppogrubienie"/>
          <w:rFonts w:asciiTheme="minorHAnsi" w:hAnsiTheme="minorHAnsi" w:cstheme="minorHAnsi"/>
          <w:b w:val="0"/>
          <w:sz w:val="22"/>
          <w:szCs w:val="22"/>
        </w:rPr>
        <w:t xml:space="preserve"> os</w:t>
      </w:r>
      <w:r w:rsidR="00F63008" w:rsidRPr="00C23D02">
        <w:rPr>
          <w:rStyle w:val="Ppogrubienie"/>
          <w:rFonts w:asciiTheme="minorHAnsi" w:hAnsiTheme="minorHAnsi" w:cstheme="minorHAnsi"/>
          <w:b w:val="0"/>
          <w:sz w:val="22"/>
          <w:szCs w:val="22"/>
        </w:rPr>
        <w:t>oby</w:t>
      </w:r>
      <w:r w:rsidRPr="00C23D02">
        <w:rPr>
          <w:rStyle w:val="Ppogrubienie"/>
          <w:rFonts w:asciiTheme="minorHAnsi" w:hAnsiTheme="minorHAnsi" w:cstheme="minorHAnsi"/>
          <w:b w:val="0"/>
          <w:sz w:val="22"/>
          <w:szCs w:val="22"/>
        </w:rPr>
        <w:t xml:space="preserve"> </w:t>
      </w:r>
      <w:r w:rsidR="00243D00" w:rsidRPr="00C23D02">
        <w:rPr>
          <w:rStyle w:val="Ppogrubienie"/>
          <w:rFonts w:asciiTheme="minorHAnsi" w:hAnsiTheme="minorHAnsi" w:cstheme="minorHAnsi"/>
          <w:b w:val="0"/>
          <w:sz w:val="22"/>
          <w:szCs w:val="22"/>
        </w:rPr>
        <w:t>z niepełnosprawnością</w:t>
      </w:r>
      <w:r w:rsidRPr="00C23D02">
        <w:rPr>
          <w:rStyle w:val="Ppogrubienie"/>
          <w:rFonts w:asciiTheme="minorHAnsi" w:hAnsiTheme="minorHAnsi" w:cstheme="minorHAnsi"/>
          <w:b w:val="0"/>
          <w:sz w:val="22"/>
          <w:szCs w:val="22"/>
        </w:rPr>
        <w:t xml:space="preserve">, </w:t>
      </w:r>
      <w:r w:rsidR="00905829" w:rsidRPr="00C23D02">
        <w:rPr>
          <w:rStyle w:val="Ppogrubienie"/>
          <w:rFonts w:asciiTheme="minorHAnsi" w:hAnsiTheme="minorHAnsi" w:cstheme="minorHAnsi"/>
          <w:b w:val="0"/>
          <w:sz w:val="22"/>
          <w:szCs w:val="22"/>
        </w:rPr>
        <w:br w:type="textWrapping" w:clear="all"/>
      </w:r>
      <w:r w:rsidRPr="00C23D02">
        <w:rPr>
          <w:rStyle w:val="Ppogrubienie"/>
          <w:rFonts w:asciiTheme="minorHAnsi" w:hAnsiTheme="minorHAnsi" w:cstheme="minorHAnsi"/>
          <w:b w:val="0"/>
          <w:sz w:val="22"/>
          <w:szCs w:val="22"/>
        </w:rPr>
        <w:t>a pozostałe wniosk</w:t>
      </w:r>
      <w:r w:rsidR="003C5A39" w:rsidRPr="00C23D02">
        <w:rPr>
          <w:rStyle w:val="Ppogrubienie"/>
          <w:rFonts w:asciiTheme="minorHAnsi" w:hAnsiTheme="minorHAnsi" w:cstheme="minorHAnsi"/>
          <w:b w:val="0"/>
          <w:sz w:val="22"/>
          <w:szCs w:val="22"/>
        </w:rPr>
        <w:t xml:space="preserve">i są rozpatrywane w kolejności </w:t>
      </w:r>
      <w:r w:rsidR="00496BF5">
        <w:rPr>
          <w:rStyle w:val="Ppogrubienie"/>
          <w:rFonts w:asciiTheme="minorHAnsi" w:hAnsiTheme="minorHAnsi" w:cstheme="minorHAnsi"/>
          <w:b w:val="0"/>
          <w:sz w:val="22"/>
          <w:szCs w:val="22"/>
        </w:rPr>
        <w:t>ich zgłoszeń.</w:t>
      </w:r>
    </w:p>
    <w:p w14:paraId="3EDADDD6" w14:textId="77777777" w:rsidR="00821A17" w:rsidRPr="00C23D02" w:rsidRDefault="009A6FCB" w:rsidP="00496BF5">
      <w:pPr>
        <w:pStyle w:val="Akapitzlist"/>
        <w:numPr>
          <w:ilvl w:val="0"/>
          <w:numId w:val="53"/>
        </w:numPr>
        <w:tabs>
          <w:tab w:val="left" w:pos="851"/>
        </w:tabs>
        <w:spacing w:after="240" w:line="300" w:lineRule="auto"/>
        <w:ind w:left="0" w:firstLine="567"/>
        <w:contextualSpacing w:val="0"/>
        <w:rPr>
          <w:rStyle w:val="Ppogrubienie"/>
          <w:rFonts w:asciiTheme="minorHAnsi" w:hAnsiTheme="minorHAnsi" w:cstheme="minorHAnsi"/>
          <w:b w:val="0"/>
          <w:sz w:val="22"/>
          <w:szCs w:val="22"/>
        </w:rPr>
      </w:pPr>
      <w:r w:rsidRPr="00C23D02">
        <w:rPr>
          <w:rStyle w:val="Ppogrubienie"/>
          <w:rFonts w:asciiTheme="minorHAnsi" w:hAnsiTheme="minorHAnsi" w:cstheme="minorHAnsi"/>
          <w:b w:val="0"/>
          <w:sz w:val="22"/>
          <w:szCs w:val="22"/>
        </w:rPr>
        <w:t>W przypadku, gdy liczba miejsc postojowych jest większa niż liczba osób zainteresowanych wynajęciem miejsca postojowego, na niewynajęte miejsca postojowe ogłasza się konkurs.</w:t>
      </w:r>
    </w:p>
    <w:p w14:paraId="022451D7" w14:textId="27468A15" w:rsidR="009A6FCB" w:rsidRPr="00C23D02" w:rsidRDefault="00821A17" w:rsidP="00496BF5">
      <w:pPr>
        <w:pStyle w:val="Akapitzlist"/>
        <w:numPr>
          <w:ilvl w:val="0"/>
          <w:numId w:val="53"/>
        </w:numPr>
        <w:tabs>
          <w:tab w:val="left" w:pos="851"/>
        </w:tabs>
        <w:spacing w:after="240" w:line="300" w:lineRule="auto"/>
        <w:ind w:left="0" w:firstLine="567"/>
        <w:contextualSpacing w:val="0"/>
        <w:rPr>
          <w:rStyle w:val="Ppogrubienie"/>
          <w:rFonts w:asciiTheme="minorHAnsi" w:hAnsiTheme="minorHAnsi" w:cstheme="minorHAnsi"/>
          <w:b w:val="0"/>
          <w:sz w:val="22"/>
          <w:szCs w:val="22"/>
        </w:rPr>
      </w:pPr>
      <w:r w:rsidRPr="00C23D02">
        <w:rPr>
          <w:rStyle w:val="Ppogrubienie"/>
          <w:rFonts w:asciiTheme="minorHAnsi" w:hAnsiTheme="minorHAnsi" w:cstheme="minorHAnsi"/>
          <w:b w:val="0"/>
          <w:sz w:val="22"/>
          <w:szCs w:val="22"/>
        </w:rPr>
        <w:t>Miejsca postojowe,</w:t>
      </w:r>
      <w:r w:rsidRPr="00C23D02">
        <w:rPr>
          <w:rFonts w:asciiTheme="minorHAnsi" w:hAnsiTheme="minorHAnsi" w:cstheme="minorHAnsi"/>
          <w:sz w:val="22"/>
          <w:szCs w:val="22"/>
        </w:rPr>
        <w:t xml:space="preserve"> które nie zostały wynajęte po przeprowadzeniu jednego konkursu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 powodu braku ofert spełniających wymogi konkursu</w:t>
      </w:r>
      <w:r w:rsidRPr="00C23D02">
        <w:rPr>
          <w:rStyle w:val="Ppogrubienie"/>
          <w:rFonts w:asciiTheme="minorHAnsi" w:hAnsiTheme="minorHAnsi" w:cstheme="minorHAnsi"/>
          <w:b w:val="0"/>
          <w:sz w:val="22"/>
          <w:szCs w:val="22"/>
        </w:rPr>
        <w:t xml:space="preserve">, do czasu wyłonienia najemcy, mogą zostać przeznaczone </w:t>
      </w:r>
      <w:r w:rsidR="009A6F56" w:rsidRPr="00C23D02">
        <w:rPr>
          <w:rStyle w:val="Ppogrubienie"/>
          <w:rFonts w:asciiTheme="minorHAnsi" w:hAnsiTheme="minorHAnsi" w:cstheme="minorHAnsi"/>
          <w:b w:val="0"/>
          <w:sz w:val="22"/>
          <w:szCs w:val="22"/>
        </w:rPr>
        <w:t>na miejsca dostępne</w:t>
      </w:r>
      <w:r w:rsidRPr="00C23D02">
        <w:rPr>
          <w:rStyle w:val="Ppogrubienie"/>
          <w:rFonts w:asciiTheme="minorHAnsi" w:hAnsiTheme="minorHAnsi" w:cstheme="minorHAnsi"/>
          <w:b w:val="0"/>
          <w:sz w:val="22"/>
          <w:szCs w:val="22"/>
        </w:rPr>
        <w:t xml:space="preserve"> dla gości odwiedzających mieszkańców tego budynku. </w:t>
      </w:r>
    </w:p>
    <w:p w14:paraId="103A39BE" w14:textId="2A1D7AA6" w:rsidR="009A6FCB" w:rsidRPr="00C23D02" w:rsidRDefault="009A6FCB" w:rsidP="00E05310">
      <w:pPr>
        <w:spacing w:after="240" w:line="300" w:lineRule="auto"/>
        <w:ind w:firstLine="426"/>
        <w:rPr>
          <w:rStyle w:val="Ppogrubienie"/>
          <w:rFonts w:asciiTheme="minorHAnsi" w:hAnsiTheme="minorHAnsi" w:cstheme="minorHAnsi"/>
          <w:b w:val="0"/>
          <w:sz w:val="22"/>
          <w:szCs w:val="22"/>
        </w:rPr>
      </w:pPr>
      <w:r w:rsidRPr="00E05310">
        <w:rPr>
          <w:rStyle w:val="Ppogrubienie"/>
          <w:rFonts w:asciiTheme="minorHAnsi" w:hAnsiTheme="minorHAnsi" w:cstheme="minorHAnsi"/>
          <w:sz w:val="22"/>
          <w:szCs w:val="22"/>
        </w:rPr>
        <w:t>§</w:t>
      </w:r>
      <w:r w:rsidRPr="00C23D02">
        <w:rPr>
          <w:rStyle w:val="Ppogrubienie"/>
          <w:rFonts w:asciiTheme="minorHAnsi" w:hAnsiTheme="minorHAnsi" w:cstheme="minorHAnsi"/>
          <w:b w:val="0"/>
          <w:sz w:val="22"/>
          <w:szCs w:val="22"/>
        </w:rPr>
        <w:t xml:space="preserve"> </w:t>
      </w:r>
      <w:r w:rsidR="006A6A93" w:rsidRPr="00C23D02">
        <w:rPr>
          <w:rStyle w:val="Ppogrubienie"/>
          <w:rFonts w:asciiTheme="minorHAnsi" w:hAnsiTheme="minorHAnsi" w:cstheme="minorHAnsi"/>
          <w:sz w:val="22"/>
          <w:szCs w:val="22"/>
        </w:rPr>
        <w:t>8</w:t>
      </w:r>
      <w:r w:rsidRPr="00C23D02">
        <w:rPr>
          <w:rStyle w:val="Ppogrubienie"/>
          <w:rFonts w:asciiTheme="minorHAnsi" w:hAnsiTheme="minorHAnsi" w:cstheme="minorHAnsi"/>
          <w:sz w:val="22"/>
          <w:szCs w:val="22"/>
        </w:rPr>
        <w:t>.</w:t>
      </w:r>
      <w:r w:rsidRPr="00C23D02">
        <w:rPr>
          <w:rStyle w:val="Ppogrubienie"/>
          <w:rFonts w:asciiTheme="minorHAnsi" w:hAnsiTheme="minorHAnsi" w:cstheme="minorHAnsi"/>
          <w:b w:val="0"/>
          <w:sz w:val="22"/>
          <w:szCs w:val="22"/>
        </w:rPr>
        <w:t xml:space="preserve"> 1. Wysokość czynszu za najem miejsca postojowego dla osób, o których mowa w § </w:t>
      </w:r>
      <w:r w:rsidR="004F7389" w:rsidRPr="00C23D02">
        <w:rPr>
          <w:rStyle w:val="Ppogrubienie"/>
          <w:rFonts w:asciiTheme="minorHAnsi" w:hAnsiTheme="minorHAnsi" w:cstheme="minorHAnsi"/>
          <w:b w:val="0"/>
          <w:sz w:val="22"/>
          <w:szCs w:val="22"/>
        </w:rPr>
        <w:t>7</w:t>
      </w:r>
      <w:r w:rsidRPr="00C23D02">
        <w:rPr>
          <w:rStyle w:val="Ppogrubienie"/>
          <w:rFonts w:asciiTheme="minorHAnsi" w:hAnsiTheme="minorHAnsi" w:cstheme="minorHAnsi"/>
          <w:b w:val="0"/>
          <w:sz w:val="22"/>
          <w:szCs w:val="22"/>
        </w:rPr>
        <w:t xml:space="preserve"> ust.</w:t>
      </w:r>
      <w:r w:rsidR="00EF7955" w:rsidRPr="00C23D02">
        <w:rPr>
          <w:rStyle w:val="Ppogrubienie"/>
          <w:rFonts w:asciiTheme="minorHAnsi" w:hAnsiTheme="minorHAnsi" w:cstheme="minorHAnsi"/>
          <w:b w:val="0"/>
          <w:sz w:val="22"/>
          <w:szCs w:val="22"/>
        </w:rPr>
        <w:t xml:space="preserve"> </w:t>
      </w:r>
      <w:r w:rsidRPr="00C23D02">
        <w:rPr>
          <w:rStyle w:val="Ppogrubienie"/>
          <w:rFonts w:asciiTheme="minorHAnsi" w:hAnsiTheme="minorHAnsi" w:cstheme="minorHAnsi"/>
          <w:b w:val="0"/>
          <w:sz w:val="22"/>
          <w:szCs w:val="22"/>
        </w:rPr>
        <w:t>1 jest ustalana przez zarząd dzielnicy, w jednakowej wysokości dla danego budynku mieszkalnego</w:t>
      </w:r>
      <w:r w:rsidR="00EF6A3D" w:rsidRPr="00C23D02">
        <w:rPr>
          <w:rStyle w:val="Ppogrubienie"/>
          <w:rFonts w:asciiTheme="minorHAnsi" w:hAnsiTheme="minorHAnsi" w:cstheme="minorHAnsi"/>
          <w:b w:val="0"/>
          <w:sz w:val="22"/>
          <w:szCs w:val="22"/>
        </w:rPr>
        <w:t xml:space="preserve"> i podlega ona waloryzacji zgodnie z § </w:t>
      </w:r>
      <w:r w:rsidR="004F7389" w:rsidRPr="00C23D02">
        <w:rPr>
          <w:rStyle w:val="Ppogrubienie"/>
          <w:rFonts w:asciiTheme="minorHAnsi" w:hAnsiTheme="minorHAnsi" w:cstheme="minorHAnsi"/>
          <w:b w:val="0"/>
          <w:sz w:val="22"/>
          <w:szCs w:val="22"/>
        </w:rPr>
        <w:t>26</w:t>
      </w:r>
      <w:r w:rsidR="00E05310">
        <w:rPr>
          <w:rStyle w:val="Ppogrubienie"/>
          <w:rFonts w:asciiTheme="minorHAnsi" w:hAnsiTheme="minorHAnsi" w:cstheme="minorHAnsi"/>
          <w:b w:val="0"/>
          <w:sz w:val="22"/>
          <w:szCs w:val="22"/>
        </w:rPr>
        <w:t>.</w:t>
      </w:r>
    </w:p>
    <w:p w14:paraId="24C5D97C" w14:textId="38857CF9" w:rsidR="009A6FCB" w:rsidRPr="00C23D02" w:rsidRDefault="00405B91" w:rsidP="00E05310">
      <w:pPr>
        <w:pStyle w:val="Akapitzlist"/>
        <w:numPr>
          <w:ilvl w:val="0"/>
          <w:numId w:val="27"/>
        </w:numPr>
        <w:tabs>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Czynsz, o którym</w:t>
      </w:r>
      <w:r w:rsidR="009A6FCB" w:rsidRPr="00C23D02">
        <w:rPr>
          <w:rFonts w:asciiTheme="minorHAnsi" w:hAnsiTheme="minorHAnsi" w:cstheme="minorHAnsi"/>
          <w:sz w:val="22"/>
          <w:szCs w:val="22"/>
        </w:rPr>
        <w:t xml:space="preserve"> mowa w ust.</w:t>
      </w:r>
      <w:r w:rsidR="00EF7955" w:rsidRPr="00C23D02">
        <w:rPr>
          <w:rFonts w:asciiTheme="minorHAnsi" w:hAnsiTheme="minorHAnsi" w:cstheme="minorHAnsi"/>
          <w:sz w:val="22"/>
          <w:szCs w:val="22"/>
        </w:rPr>
        <w:t xml:space="preserve"> </w:t>
      </w:r>
      <w:r w:rsidR="009A6FCB" w:rsidRPr="00C23D02">
        <w:rPr>
          <w:rFonts w:asciiTheme="minorHAnsi" w:hAnsiTheme="minorHAnsi" w:cstheme="minorHAnsi"/>
          <w:sz w:val="22"/>
          <w:szCs w:val="22"/>
        </w:rPr>
        <w:t>1</w:t>
      </w:r>
      <w:r w:rsidR="00EF7955" w:rsidRPr="00C23D02">
        <w:rPr>
          <w:rFonts w:asciiTheme="minorHAnsi" w:hAnsiTheme="minorHAnsi" w:cstheme="minorHAnsi"/>
          <w:sz w:val="22"/>
          <w:szCs w:val="22"/>
        </w:rPr>
        <w:t>,</w:t>
      </w:r>
      <w:r w:rsidR="009A6FCB" w:rsidRPr="00C23D02">
        <w:rPr>
          <w:rFonts w:asciiTheme="minorHAnsi" w:hAnsiTheme="minorHAnsi" w:cstheme="minorHAnsi"/>
          <w:sz w:val="22"/>
          <w:szCs w:val="22"/>
        </w:rPr>
        <w:t xml:space="preserve"> obniża się o 50</w:t>
      </w:r>
      <w:r w:rsidR="009A6F56" w:rsidRPr="00C23D02">
        <w:rPr>
          <w:rFonts w:asciiTheme="minorHAnsi" w:hAnsiTheme="minorHAnsi" w:cstheme="minorHAnsi"/>
          <w:sz w:val="22"/>
          <w:szCs w:val="22"/>
        </w:rPr>
        <w:t xml:space="preserve"> </w:t>
      </w:r>
      <w:r w:rsidR="009A6FCB" w:rsidRPr="00C23D02">
        <w:rPr>
          <w:rFonts w:asciiTheme="minorHAnsi" w:hAnsiTheme="minorHAnsi" w:cstheme="minorHAnsi"/>
          <w:sz w:val="22"/>
          <w:szCs w:val="22"/>
        </w:rPr>
        <w:t xml:space="preserve">% w przypadku wynajęcia </w:t>
      </w:r>
      <w:r w:rsidR="00243D00" w:rsidRPr="00C23D02">
        <w:rPr>
          <w:rFonts w:asciiTheme="minorHAnsi" w:hAnsiTheme="minorHAnsi" w:cstheme="minorHAnsi"/>
          <w:sz w:val="22"/>
          <w:szCs w:val="22"/>
        </w:rPr>
        <w:t xml:space="preserve">jednego </w:t>
      </w:r>
      <w:r w:rsidR="009A6FCB" w:rsidRPr="00C23D02">
        <w:rPr>
          <w:rFonts w:asciiTheme="minorHAnsi" w:hAnsiTheme="minorHAnsi" w:cstheme="minorHAnsi"/>
          <w:sz w:val="22"/>
          <w:szCs w:val="22"/>
        </w:rPr>
        <w:t xml:space="preserve">miejsca postojowego osobie </w:t>
      </w:r>
      <w:r w:rsidR="005B50BA" w:rsidRPr="00C23D02">
        <w:rPr>
          <w:rFonts w:asciiTheme="minorHAnsi" w:hAnsiTheme="minorHAnsi" w:cstheme="minorHAnsi"/>
          <w:sz w:val="22"/>
          <w:szCs w:val="22"/>
        </w:rPr>
        <w:t>z niepełnosprawnością</w:t>
      </w:r>
      <w:r w:rsidR="009A6FCB" w:rsidRPr="00C23D02">
        <w:rPr>
          <w:rFonts w:asciiTheme="minorHAnsi" w:hAnsiTheme="minorHAnsi" w:cstheme="minorHAnsi"/>
          <w:sz w:val="22"/>
          <w:szCs w:val="22"/>
        </w:rPr>
        <w:t xml:space="preserve"> lub opiekunowi osoby </w:t>
      </w:r>
      <w:r w:rsidR="005B50BA" w:rsidRPr="00C23D02">
        <w:rPr>
          <w:rFonts w:asciiTheme="minorHAnsi" w:hAnsiTheme="minorHAnsi" w:cstheme="minorHAnsi"/>
          <w:sz w:val="22"/>
          <w:szCs w:val="22"/>
        </w:rPr>
        <w:t>z niepełnosprawnością</w:t>
      </w:r>
      <w:r w:rsidR="009A6FCB" w:rsidRPr="00C23D02">
        <w:rPr>
          <w:rFonts w:asciiTheme="minorHAnsi" w:hAnsiTheme="minorHAnsi" w:cstheme="minorHAnsi"/>
          <w:sz w:val="22"/>
          <w:szCs w:val="22"/>
        </w:rPr>
        <w:t xml:space="preserve">, jeżeli jest ona właścicielem </w:t>
      </w:r>
      <w:r w:rsidR="00F63008" w:rsidRPr="00C23D02">
        <w:rPr>
          <w:rFonts w:asciiTheme="minorHAnsi" w:hAnsiTheme="minorHAnsi" w:cstheme="minorHAnsi"/>
          <w:sz w:val="22"/>
          <w:szCs w:val="22"/>
        </w:rPr>
        <w:t xml:space="preserve">lokalu </w:t>
      </w:r>
      <w:r w:rsidR="009A6FCB" w:rsidRPr="00C23D02">
        <w:rPr>
          <w:rFonts w:asciiTheme="minorHAnsi" w:hAnsiTheme="minorHAnsi" w:cstheme="minorHAnsi"/>
          <w:sz w:val="22"/>
          <w:szCs w:val="22"/>
        </w:rPr>
        <w:t>lub najemcą lokalu mieszkalnego w danym budynku</w:t>
      </w:r>
      <w:r w:rsidR="00E95BB7" w:rsidRPr="00C23D02">
        <w:rPr>
          <w:rFonts w:asciiTheme="minorHAnsi" w:hAnsiTheme="minorHAnsi" w:cstheme="minorHAnsi"/>
          <w:sz w:val="22"/>
          <w:szCs w:val="22"/>
        </w:rPr>
        <w:t xml:space="preserve">, </w:t>
      </w:r>
      <w:r w:rsidR="00905829" w:rsidRPr="00C23D02">
        <w:rPr>
          <w:rFonts w:asciiTheme="minorHAnsi" w:hAnsiTheme="minorHAnsi" w:cstheme="minorHAnsi"/>
          <w:sz w:val="22"/>
          <w:szCs w:val="22"/>
        </w:rPr>
        <w:br w:type="textWrapping" w:clear="all"/>
      </w:r>
      <w:r w:rsidR="00E95BB7" w:rsidRPr="00C23D02">
        <w:rPr>
          <w:rFonts w:asciiTheme="minorHAnsi" w:hAnsiTheme="minorHAnsi" w:cstheme="minorHAnsi"/>
          <w:sz w:val="22"/>
          <w:szCs w:val="22"/>
        </w:rPr>
        <w:t xml:space="preserve">z zastrzeżeniem, że </w:t>
      </w:r>
      <w:r w:rsidRPr="00C23D02">
        <w:rPr>
          <w:rFonts w:asciiTheme="minorHAnsi" w:hAnsiTheme="minorHAnsi" w:cstheme="minorHAnsi"/>
          <w:sz w:val="22"/>
          <w:szCs w:val="22"/>
        </w:rPr>
        <w:t>czynsz</w:t>
      </w:r>
      <w:r w:rsidR="003A5DB9" w:rsidRPr="00C23D02">
        <w:rPr>
          <w:rFonts w:asciiTheme="minorHAnsi" w:hAnsiTheme="minorHAnsi" w:cstheme="minorHAnsi"/>
          <w:sz w:val="22"/>
          <w:szCs w:val="22"/>
        </w:rPr>
        <w:t xml:space="preserve"> po obniżce nie może być niższy</w:t>
      </w:r>
      <w:r w:rsidR="00E95BB7" w:rsidRPr="00C23D02">
        <w:rPr>
          <w:rFonts w:asciiTheme="minorHAnsi" w:hAnsiTheme="minorHAnsi" w:cstheme="minorHAnsi"/>
          <w:sz w:val="22"/>
          <w:szCs w:val="22"/>
        </w:rPr>
        <w:t xml:space="preserve"> niż </w:t>
      </w:r>
      <w:r w:rsidRPr="00C23D02">
        <w:rPr>
          <w:rFonts w:asciiTheme="minorHAnsi" w:hAnsiTheme="minorHAnsi" w:cstheme="minorHAnsi"/>
          <w:sz w:val="22"/>
          <w:szCs w:val="22"/>
        </w:rPr>
        <w:t>określony</w:t>
      </w:r>
      <w:r w:rsidR="00F47033" w:rsidRPr="00C23D02">
        <w:rPr>
          <w:rFonts w:asciiTheme="minorHAnsi" w:hAnsiTheme="minorHAnsi" w:cstheme="minorHAnsi"/>
          <w:sz w:val="22"/>
          <w:szCs w:val="22"/>
        </w:rPr>
        <w:t xml:space="preserve"> w § </w:t>
      </w:r>
      <w:r w:rsidR="004F7389" w:rsidRPr="00C23D02">
        <w:rPr>
          <w:rFonts w:asciiTheme="minorHAnsi" w:hAnsiTheme="minorHAnsi" w:cstheme="minorHAnsi"/>
          <w:sz w:val="22"/>
          <w:szCs w:val="22"/>
        </w:rPr>
        <w:t>6</w:t>
      </w:r>
      <w:r w:rsidR="00F47033" w:rsidRPr="00C23D02">
        <w:rPr>
          <w:rFonts w:asciiTheme="minorHAnsi" w:hAnsiTheme="minorHAnsi" w:cstheme="minorHAnsi"/>
          <w:sz w:val="22"/>
          <w:szCs w:val="22"/>
        </w:rPr>
        <w:t xml:space="preserve"> ust. 4</w:t>
      </w:r>
      <w:r w:rsidR="009A6FCB" w:rsidRPr="00C23D02">
        <w:rPr>
          <w:rFonts w:asciiTheme="minorHAnsi" w:hAnsiTheme="minorHAnsi" w:cstheme="minorHAnsi"/>
          <w:sz w:val="22"/>
          <w:szCs w:val="22"/>
        </w:rPr>
        <w:t xml:space="preserve">. </w:t>
      </w:r>
    </w:p>
    <w:p w14:paraId="55352B02" w14:textId="302C2905" w:rsidR="009A6FCB" w:rsidRPr="00C23D02" w:rsidRDefault="002C0B85" w:rsidP="00E05310">
      <w:pPr>
        <w:pStyle w:val="Akapitzlist"/>
        <w:numPr>
          <w:ilvl w:val="0"/>
          <w:numId w:val="27"/>
        </w:numPr>
        <w:tabs>
          <w:tab w:val="left" w:pos="851"/>
        </w:tabs>
        <w:spacing w:after="240" w:line="300" w:lineRule="auto"/>
        <w:ind w:left="0" w:firstLine="567"/>
        <w:contextualSpacing w:val="0"/>
        <w:rPr>
          <w:rStyle w:val="Ppogrubienie"/>
          <w:rFonts w:asciiTheme="minorHAnsi" w:hAnsiTheme="minorHAnsi" w:cstheme="minorHAnsi"/>
          <w:b w:val="0"/>
          <w:sz w:val="22"/>
          <w:szCs w:val="22"/>
        </w:rPr>
      </w:pPr>
      <w:r w:rsidRPr="00C23D02">
        <w:rPr>
          <w:rStyle w:val="Ppogrubienie"/>
          <w:rFonts w:asciiTheme="minorHAnsi" w:hAnsiTheme="minorHAnsi" w:cstheme="minorHAnsi"/>
          <w:b w:val="0"/>
          <w:sz w:val="22"/>
          <w:szCs w:val="22"/>
        </w:rPr>
        <w:t>Wysokość wywoławczego</w:t>
      </w:r>
      <w:r w:rsidR="009A6FCB" w:rsidRPr="00C23D02">
        <w:rPr>
          <w:rStyle w:val="Ppogrubienie"/>
          <w:rFonts w:asciiTheme="minorHAnsi" w:hAnsiTheme="minorHAnsi" w:cstheme="minorHAnsi"/>
          <w:b w:val="0"/>
          <w:sz w:val="22"/>
          <w:szCs w:val="22"/>
        </w:rPr>
        <w:t xml:space="preserve"> czynszu za najem miejsca postojowego w</w:t>
      </w:r>
      <w:r w:rsidR="004F7389" w:rsidRPr="00C23D02">
        <w:rPr>
          <w:rStyle w:val="Ppogrubienie"/>
          <w:rFonts w:asciiTheme="minorHAnsi" w:hAnsiTheme="minorHAnsi" w:cstheme="minorHAnsi"/>
          <w:b w:val="0"/>
          <w:sz w:val="22"/>
          <w:szCs w:val="22"/>
        </w:rPr>
        <w:t xml:space="preserve"> przypadku, o którym mowa w § 7</w:t>
      </w:r>
      <w:r w:rsidR="009A6FCB" w:rsidRPr="00C23D02">
        <w:rPr>
          <w:rStyle w:val="Ppogrubienie"/>
          <w:rFonts w:asciiTheme="minorHAnsi" w:hAnsiTheme="minorHAnsi" w:cstheme="minorHAnsi"/>
          <w:b w:val="0"/>
          <w:sz w:val="22"/>
          <w:szCs w:val="22"/>
        </w:rPr>
        <w:t xml:space="preserve"> ust. 3, nie może być niższa niż wysokość czynszu, o którym mowa w ust. 1.</w:t>
      </w:r>
    </w:p>
    <w:p w14:paraId="73BFD812" w14:textId="067F77C2" w:rsidR="007E0C07" w:rsidRPr="00C23D02" w:rsidRDefault="007E0C07" w:rsidP="00E05310">
      <w:pPr>
        <w:pStyle w:val="Akapitzlist"/>
        <w:numPr>
          <w:ilvl w:val="0"/>
          <w:numId w:val="27"/>
        </w:numPr>
        <w:tabs>
          <w:tab w:val="left" w:pos="851"/>
        </w:tabs>
        <w:spacing w:after="240" w:line="300" w:lineRule="auto"/>
        <w:ind w:left="0" w:firstLine="567"/>
        <w:contextualSpacing w:val="0"/>
        <w:rPr>
          <w:rFonts w:asciiTheme="minorHAnsi" w:hAnsiTheme="minorHAnsi" w:cstheme="minorHAnsi"/>
          <w:sz w:val="22"/>
          <w:szCs w:val="22"/>
        </w:rPr>
      </w:pPr>
      <w:r w:rsidRPr="00C23D02">
        <w:rPr>
          <w:rStyle w:val="Ppogrubienie"/>
          <w:rFonts w:asciiTheme="minorHAnsi" w:hAnsiTheme="minorHAnsi" w:cstheme="minorHAnsi"/>
          <w:b w:val="0"/>
          <w:sz w:val="22"/>
          <w:szCs w:val="22"/>
        </w:rPr>
        <w:t xml:space="preserve">Procedurę oraz termin składania wniosków przez osoby o których mowa w § </w:t>
      </w:r>
      <w:r w:rsidR="004F7389" w:rsidRPr="00C23D02">
        <w:rPr>
          <w:rStyle w:val="Ppogrubienie"/>
          <w:rFonts w:asciiTheme="minorHAnsi" w:hAnsiTheme="minorHAnsi" w:cstheme="minorHAnsi"/>
          <w:b w:val="0"/>
          <w:sz w:val="22"/>
          <w:szCs w:val="22"/>
        </w:rPr>
        <w:t>7</w:t>
      </w:r>
      <w:r w:rsidRPr="00C23D02">
        <w:rPr>
          <w:rStyle w:val="Ppogrubienie"/>
          <w:rFonts w:asciiTheme="minorHAnsi" w:hAnsiTheme="minorHAnsi" w:cstheme="minorHAnsi"/>
          <w:b w:val="0"/>
          <w:sz w:val="22"/>
          <w:szCs w:val="22"/>
        </w:rPr>
        <w:t xml:space="preserve"> ust. 1 określi zarząd dzielnicy.</w:t>
      </w:r>
    </w:p>
    <w:p w14:paraId="3786C8DD" w14:textId="611C9E07" w:rsidR="00954E57" w:rsidRPr="00C23D02" w:rsidRDefault="00954E57"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Rozdział V</w:t>
      </w:r>
      <w:r w:rsidR="004F7389" w:rsidRPr="00C23D02">
        <w:rPr>
          <w:rFonts w:asciiTheme="minorHAnsi" w:hAnsiTheme="minorHAnsi" w:cstheme="minorHAnsi"/>
          <w:b/>
          <w:sz w:val="22"/>
          <w:szCs w:val="22"/>
        </w:rPr>
        <w:t>I</w:t>
      </w:r>
    </w:p>
    <w:p w14:paraId="48D49316" w14:textId="77777777" w:rsidR="00954E57" w:rsidRPr="00C23D02" w:rsidRDefault="00954E57" w:rsidP="00E05310">
      <w:pPr>
        <w:pStyle w:val="Tekstkomentarza"/>
        <w:spacing w:after="240"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Procedura przeprowadzania konkursów</w:t>
      </w:r>
    </w:p>
    <w:p w14:paraId="2301ED07" w14:textId="2E249EA9" w:rsidR="00954E57" w:rsidRPr="00C23D02" w:rsidRDefault="00954E57" w:rsidP="00CA7C0D">
      <w:pPr>
        <w:spacing w:after="240" w:line="300" w:lineRule="auto"/>
        <w:ind w:firstLine="567"/>
        <w:rPr>
          <w:rFonts w:asciiTheme="minorHAnsi" w:hAnsiTheme="minorHAnsi" w:cstheme="minorHAnsi"/>
          <w:b/>
          <w:bCs/>
          <w:noProof w:val="0"/>
          <w:sz w:val="22"/>
          <w:szCs w:val="22"/>
        </w:rPr>
      </w:pPr>
      <w:r w:rsidRPr="00C23D02">
        <w:rPr>
          <w:rFonts w:asciiTheme="minorHAnsi" w:hAnsiTheme="minorHAnsi" w:cstheme="minorHAnsi"/>
          <w:b/>
          <w:bCs/>
          <w:sz w:val="22"/>
          <w:szCs w:val="22"/>
        </w:rPr>
        <w:t xml:space="preserve">§ </w:t>
      </w:r>
      <w:r w:rsidR="006A6A93" w:rsidRPr="00C23D02">
        <w:rPr>
          <w:rFonts w:asciiTheme="minorHAnsi" w:hAnsiTheme="minorHAnsi" w:cstheme="minorHAnsi"/>
          <w:b/>
          <w:bCs/>
          <w:sz w:val="22"/>
          <w:szCs w:val="22"/>
        </w:rPr>
        <w:t>9</w:t>
      </w:r>
      <w:r w:rsidRPr="00C23D02">
        <w:rPr>
          <w:rFonts w:asciiTheme="minorHAnsi" w:hAnsiTheme="minorHAnsi" w:cstheme="minorHAnsi"/>
          <w:b/>
          <w:bCs/>
          <w:sz w:val="22"/>
          <w:szCs w:val="22"/>
        </w:rPr>
        <w:t>.</w:t>
      </w:r>
      <w:r w:rsidRPr="00C23D02">
        <w:rPr>
          <w:rFonts w:asciiTheme="minorHAnsi" w:hAnsiTheme="minorHAnsi" w:cstheme="minorHAnsi"/>
          <w:bCs/>
          <w:sz w:val="22"/>
          <w:szCs w:val="22"/>
        </w:rPr>
        <w:t xml:space="preserve"> 1. Konkurs ogłasza, organizuje i przeprowadza burmistrz</w:t>
      </w:r>
      <w:r w:rsidR="00830186" w:rsidRPr="00C23D02">
        <w:rPr>
          <w:rFonts w:asciiTheme="minorHAnsi" w:hAnsiTheme="minorHAnsi" w:cstheme="minorHAnsi"/>
          <w:bCs/>
          <w:sz w:val="22"/>
          <w:szCs w:val="22"/>
        </w:rPr>
        <w:t>, czynności te burmistrz może przekazać zarządcy.</w:t>
      </w:r>
    </w:p>
    <w:p w14:paraId="1BEED8F2" w14:textId="77777777" w:rsidR="00954E57" w:rsidRPr="00C23D02" w:rsidRDefault="00954E57" w:rsidP="00CA7C0D">
      <w:pPr>
        <w:numPr>
          <w:ilvl w:val="0"/>
          <w:numId w:val="3"/>
        </w:numPr>
        <w:tabs>
          <w:tab w:val="clear" w:pos="360"/>
          <w:tab w:val="left" w:pos="851"/>
        </w:tabs>
        <w:spacing w:after="240" w:line="300" w:lineRule="auto"/>
        <w:ind w:left="0" w:firstLine="567"/>
        <w:rPr>
          <w:rFonts w:asciiTheme="minorHAnsi" w:hAnsiTheme="minorHAnsi" w:cstheme="minorHAnsi"/>
          <w:bCs/>
          <w:noProof w:val="0"/>
          <w:sz w:val="22"/>
          <w:szCs w:val="22"/>
        </w:rPr>
      </w:pPr>
      <w:r w:rsidRPr="00C23D02">
        <w:rPr>
          <w:rFonts w:asciiTheme="minorHAnsi" w:hAnsiTheme="minorHAnsi" w:cstheme="minorHAnsi"/>
          <w:bCs/>
          <w:sz w:val="22"/>
          <w:szCs w:val="22"/>
        </w:rPr>
        <w:t xml:space="preserve">Czynności związane z przygotowaniem konkursu wykonywane są przy pomocy </w:t>
      </w:r>
      <w:r w:rsidRPr="00C23D02">
        <w:rPr>
          <w:rFonts w:asciiTheme="minorHAnsi" w:hAnsiTheme="minorHAnsi" w:cstheme="minorHAnsi"/>
          <w:sz w:val="22"/>
          <w:szCs w:val="22"/>
        </w:rPr>
        <w:t>wydziału dla dzielnicy</w:t>
      </w:r>
      <w:r w:rsidRPr="00C23D02">
        <w:rPr>
          <w:rFonts w:asciiTheme="minorHAnsi" w:hAnsiTheme="minorHAnsi" w:cstheme="minorHAnsi"/>
          <w:bCs/>
          <w:sz w:val="22"/>
          <w:szCs w:val="22"/>
        </w:rPr>
        <w:t xml:space="preserve"> lub zarządcy. </w:t>
      </w:r>
    </w:p>
    <w:p w14:paraId="3505869E" w14:textId="582C1D7F" w:rsidR="00954E57" w:rsidRPr="00C23D02" w:rsidRDefault="00954E57" w:rsidP="00CA7C0D">
      <w:pPr>
        <w:numPr>
          <w:ilvl w:val="0"/>
          <w:numId w:val="3"/>
        </w:numPr>
        <w:tabs>
          <w:tab w:val="clear" w:pos="360"/>
          <w:tab w:val="left" w:pos="851"/>
        </w:tabs>
        <w:spacing w:after="240"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noProof w:val="0"/>
          <w:sz w:val="22"/>
          <w:szCs w:val="22"/>
        </w:rPr>
        <w:lastRenderedPageBreak/>
        <w:t>Przewodniczącego</w:t>
      </w:r>
      <w:r w:rsidR="00E94F05" w:rsidRPr="00C23D02">
        <w:rPr>
          <w:rFonts w:asciiTheme="minorHAnsi" w:hAnsiTheme="minorHAnsi" w:cstheme="minorHAnsi"/>
          <w:bCs/>
          <w:noProof w:val="0"/>
          <w:sz w:val="22"/>
          <w:szCs w:val="22"/>
        </w:rPr>
        <w:t>, wiceprzewodniczącego, sekretarza</w:t>
      </w:r>
      <w:r w:rsidRPr="00C23D02">
        <w:rPr>
          <w:rFonts w:asciiTheme="minorHAnsi" w:hAnsiTheme="minorHAnsi" w:cstheme="minorHAnsi"/>
          <w:bCs/>
          <w:noProof w:val="0"/>
          <w:sz w:val="22"/>
          <w:szCs w:val="22"/>
        </w:rPr>
        <w:t xml:space="preserve"> oraz członków komisji konkursowej w składzie od 3 do </w:t>
      </w:r>
      <w:r w:rsidR="009A6F56" w:rsidRPr="00C23D02">
        <w:rPr>
          <w:rFonts w:asciiTheme="minorHAnsi" w:hAnsiTheme="minorHAnsi" w:cstheme="minorHAnsi"/>
          <w:bCs/>
          <w:noProof w:val="0"/>
          <w:sz w:val="22"/>
          <w:szCs w:val="22"/>
        </w:rPr>
        <w:t>9</w:t>
      </w:r>
      <w:r w:rsidRPr="00C23D02">
        <w:rPr>
          <w:rFonts w:asciiTheme="minorHAnsi" w:hAnsiTheme="minorHAnsi" w:cstheme="minorHAnsi"/>
          <w:bCs/>
          <w:noProof w:val="0"/>
          <w:sz w:val="22"/>
          <w:szCs w:val="22"/>
        </w:rPr>
        <w:t xml:space="preserve"> osób wyznacza burmistrz spośród pracowników </w:t>
      </w:r>
      <w:r w:rsidRPr="00C23D02">
        <w:rPr>
          <w:rFonts w:asciiTheme="minorHAnsi" w:hAnsiTheme="minorHAnsi" w:cstheme="minorHAnsi"/>
          <w:noProof w:val="0"/>
          <w:sz w:val="22"/>
          <w:szCs w:val="22"/>
        </w:rPr>
        <w:t xml:space="preserve">urzędu dzielnicy </w:t>
      </w:r>
      <w:r w:rsidR="00905829" w:rsidRPr="00C23D02">
        <w:rPr>
          <w:rFonts w:asciiTheme="minorHAnsi" w:hAnsiTheme="minorHAnsi" w:cstheme="minorHAnsi"/>
          <w:noProof w:val="0"/>
          <w:sz w:val="22"/>
          <w:szCs w:val="22"/>
        </w:rPr>
        <w:br w:type="textWrapping" w:clear="all"/>
      </w:r>
      <w:r w:rsidRPr="00C23D02">
        <w:rPr>
          <w:rFonts w:asciiTheme="minorHAnsi" w:hAnsiTheme="minorHAnsi" w:cstheme="minorHAnsi"/>
          <w:noProof w:val="0"/>
          <w:sz w:val="22"/>
          <w:szCs w:val="22"/>
        </w:rPr>
        <w:t>i pracowników zarządcy, dających rękojmię rzetelnego przeprowadzenia i rozstrzygnięcia konkursu.</w:t>
      </w:r>
      <w:r w:rsidRPr="00C23D02">
        <w:rPr>
          <w:rFonts w:asciiTheme="minorHAnsi" w:hAnsiTheme="minorHAnsi" w:cstheme="minorHAnsi"/>
          <w:bCs/>
          <w:noProof w:val="0"/>
          <w:sz w:val="22"/>
          <w:szCs w:val="22"/>
        </w:rPr>
        <w:t xml:space="preserve"> </w:t>
      </w:r>
      <w:r w:rsidR="009A6F56" w:rsidRPr="00C23D02">
        <w:rPr>
          <w:rFonts w:asciiTheme="minorHAnsi" w:hAnsiTheme="minorHAnsi" w:cstheme="minorHAnsi"/>
          <w:bCs/>
          <w:noProof w:val="0"/>
          <w:sz w:val="22"/>
          <w:szCs w:val="22"/>
        </w:rPr>
        <w:t>Ponadto</w:t>
      </w:r>
      <w:r w:rsidR="00CC2A25" w:rsidRPr="00C23D02">
        <w:rPr>
          <w:rFonts w:asciiTheme="minorHAnsi" w:hAnsiTheme="minorHAnsi" w:cstheme="minorHAnsi"/>
          <w:bCs/>
          <w:noProof w:val="0"/>
          <w:sz w:val="22"/>
          <w:szCs w:val="22"/>
        </w:rPr>
        <w:t>,</w:t>
      </w:r>
      <w:r w:rsidR="009A6F56" w:rsidRPr="00C23D02">
        <w:rPr>
          <w:rFonts w:asciiTheme="minorHAnsi" w:hAnsiTheme="minorHAnsi" w:cstheme="minorHAnsi"/>
          <w:bCs/>
          <w:noProof w:val="0"/>
          <w:sz w:val="22"/>
          <w:szCs w:val="22"/>
        </w:rPr>
        <w:t xml:space="preserve"> w skład komisji mogą wchodzić pracownicy Urzędu m.st. Warszawy wskazani przez Prezydenta m.st. Warszawy.</w:t>
      </w:r>
    </w:p>
    <w:p w14:paraId="300A38E9" w14:textId="77777777" w:rsidR="00954E57" w:rsidRPr="00C23D02" w:rsidRDefault="00954E57" w:rsidP="00CA7C0D">
      <w:pPr>
        <w:numPr>
          <w:ilvl w:val="0"/>
          <w:numId w:val="3"/>
        </w:numPr>
        <w:tabs>
          <w:tab w:val="clear" w:pos="360"/>
          <w:tab w:val="left" w:pos="851"/>
        </w:tabs>
        <w:spacing w:after="240"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noProof w:val="0"/>
          <w:sz w:val="22"/>
          <w:szCs w:val="22"/>
        </w:rPr>
        <w:t xml:space="preserve">Zakres i tryb pracy </w:t>
      </w:r>
      <w:r w:rsidR="009B4714" w:rsidRPr="00C23D02">
        <w:rPr>
          <w:rFonts w:asciiTheme="minorHAnsi" w:hAnsiTheme="minorHAnsi" w:cstheme="minorHAnsi"/>
          <w:bCs/>
          <w:noProof w:val="0"/>
          <w:sz w:val="22"/>
          <w:szCs w:val="22"/>
        </w:rPr>
        <w:t>komisji konkursowej</w:t>
      </w:r>
      <w:r w:rsidRPr="00C23D02">
        <w:rPr>
          <w:rFonts w:asciiTheme="minorHAnsi" w:hAnsiTheme="minorHAnsi" w:cstheme="minorHAnsi"/>
          <w:bCs/>
          <w:noProof w:val="0"/>
          <w:sz w:val="22"/>
          <w:szCs w:val="22"/>
        </w:rPr>
        <w:t xml:space="preserve"> określa </w:t>
      </w:r>
      <w:hyperlink r:id="rId8" w:history="1">
        <w:r w:rsidRPr="00C23D02">
          <w:rPr>
            <w:rStyle w:val="Hipercze"/>
            <w:rFonts w:asciiTheme="minorHAnsi" w:hAnsiTheme="minorHAnsi" w:cstheme="minorHAnsi"/>
            <w:bCs/>
            <w:noProof w:val="0"/>
            <w:color w:val="auto"/>
            <w:sz w:val="22"/>
            <w:szCs w:val="22"/>
            <w:u w:val="none"/>
          </w:rPr>
          <w:t xml:space="preserve">załącznik nr </w:t>
        </w:r>
      </w:hyperlink>
      <w:r w:rsidRPr="00C23D02">
        <w:rPr>
          <w:rFonts w:asciiTheme="minorHAnsi" w:hAnsiTheme="minorHAnsi" w:cstheme="minorHAnsi"/>
          <w:bCs/>
          <w:noProof w:val="0"/>
          <w:sz w:val="22"/>
          <w:szCs w:val="22"/>
        </w:rPr>
        <w:t>1 do zarządzenia.</w:t>
      </w:r>
    </w:p>
    <w:p w14:paraId="13361080" w14:textId="77777777" w:rsidR="00954E57" w:rsidRPr="00C23D02" w:rsidRDefault="00954E57" w:rsidP="00CA7C0D">
      <w:pPr>
        <w:numPr>
          <w:ilvl w:val="0"/>
          <w:numId w:val="3"/>
        </w:numPr>
        <w:tabs>
          <w:tab w:val="clear" w:pos="360"/>
          <w:tab w:val="left" w:pos="851"/>
        </w:tabs>
        <w:spacing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sz w:val="22"/>
          <w:szCs w:val="22"/>
        </w:rPr>
        <w:t xml:space="preserve">Organizator konkursu określa regulamin konkursu oraz warunki najmu lokalu, przy czym: </w:t>
      </w:r>
    </w:p>
    <w:p w14:paraId="1C23A76A" w14:textId="77777777" w:rsidR="00954E57" w:rsidRPr="00C23D02" w:rsidRDefault="00954E57" w:rsidP="00CA7C0D">
      <w:pPr>
        <w:numPr>
          <w:ilvl w:val="1"/>
          <w:numId w:val="3"/>
        </w:numPr>
        <w:tabs>
          <w:tab w:val="clear" w:pos="567"/>
        </w:tabs>
        <w:spacing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bCs/>
          <w:sz w:val="22"/>
          <w:szCs w:val="22"/>
        </w:rPr>
        <w:t>warunki najmu lokalu powinny obejmować w szczególności:</w:t>
      </w:r>
    </w:p>
    <w:p w14:paraId="1EDA47BB" w14:textId="04017BD1" w:rsidR="00954E57" w:rsidRPr="00C23D02" w:rsidRDefault="002C0B85" w:rsidP="00CA7C0D">
      <w:pPr>
        <w:numPr>
          <w:ilvl w:val="2"/>
          <w:numId w:val="3"/>
        </w:numPr>
        <w:tabs>
          <w:tab w:val="clear" w:pos="1701"/>
        </w:tabs>
        <w:spacing w:line="300" w:lineRule="auto"/>
        <w:ind w:left="1134" w:hanging="283"/>
        <w:rPr>
          <w:rFonts w:asciiTheme="minorHAnsi" w:hAnsiTheme="minorHAnsi" w:cstheme="minorHAnsi"/>
          <w:b/>
          <w:bCs/>
          <w:noProof w:val="0"/>
          <w:sz w:val="22"/>
          <w:szCs w:val="22"/>
        </w:rPr>
      </w:pPr>
      <w:r w:rsidRPr="00C23D02">
        <w:rPr>
          <w:rFonts w:asciiTheme="minorHAnsi" w:hAnsiTheme="minorHAnsi" w:cstheme="minorHAnsi"/>
          <w:bCs/>
          <w:sz w:val="22"/>
          <w:szCs w:val="22"/>
        </w:rPr>
        <w:t xml:space="preserve">wysokość wywoławczego </w:t>
      </w:r>
      <w:r w:rsidR="00954E57" w:rsidRPr="00C23D02">
        <w:rPr>
          <w:rFonts w:asciiTheme="minorHAnsi" w:hAnsiTheme="minorHAnsi" w:cstheme="minorHAnsi"/>
          <w:bCs/>
          <w:sz w:val="22"/>
          <w:szCs w:val="22"/>
        </w:rPr>
        <w:t>czynszu,</w:t>
      </w:r>
      <w:r w:rsidR="00954E57" w:rsidRPr="00C23D02">
        <w:rPr>
          <w:rFonts w:asciiTheme="minorHAnsi" w:hAnsiTheme="minorHAnsi" w:cstheme="minorHAnsi"/>
          <w:b/>
          <w:bCs/>
          <w:noProof w:val="0"/>
          <w:sz w:val="22"/>
          <w:szCs w:val="22"/>
        </w:rPr>
        <w:t xml:space="preserve"> </w:t>
      </w:r>
    </w:p>
    <w:p w14:paraId="36FE8995" w14:textId="3B6488BD" w:rsidR="00954E57" w:rsidRPr="00C23D02" w:rsidRDefault="00954E57" w:rsidP="00CA7C0D">
      <w:pPr>
        <w:numPr>
          <w:ilvl w:val="2"/>
          <w:numId w:val="3"/>
        </w:numPr>
        <w:tabs>
          <w:tab w:val="clear" w:pos="1701"/>
        </w:tabs>
        <w:spacing w:line="300" w:lineRule="auto"/>
        <w:ind w:left="1134" w:hanging="283"/>
        <w:rPr>
          <w:rFonts w:asciiTheme="minorHAnsi" w:hAnsiTheme="minorHAnsi" w:cstheme="minorHAnsi"/>
          <w:b/>
          <w:bCs/>
          <w:noProof w:val="0"/>
          <w:sz w:val="22"/>
          <w:szCs w:val="22"/>
        </w:rPr>
      </w:pPr>
      <w:r w:rsidRPr="00C23D02">
        <w:rPr>
          <w:rFonts w:asciiTheme="minorHAnsi" w:hAnsiTheme="minorHAnsi" w:cstheme="minorHAnsi"/>
          <w:bCs/>
          <w:sz w:val="22"/>
          <w:szCs w:val="22"/>
        </w:rPr>
        <w:t xml:space="preserve">określenie celów, na jakie lokal może być wykorzystany lub celów, na jakie lokal </w:t>
      </w:r>
      <w:r w:rsidR="00905829" w:rsidRPr="00C23D02">
        <w:rPr>
          <w:rFonts w:asciiTheme="minorHAnsi" w:hAnsiTheme="minorHAnsi" w:cstheme="minorHAnsi"/>
          <w:bCs/>
          <w:sz w:val="22"/>
          <w:szCs w:val="22"/>
        </w:rPr>
        <w:br w:type="textWrapping" w:clear="all"/>
      </w:r>
      <w:r w:rsidRPr="00C23D02">
        <w:rPr>
          <w:rFonts w:asciiTheme="minorHAnsi" w:hAnsiTheme="minorHAnsi" w:cstheme="minorHAnsi"/>
          <w:bCs/>
          <w:sz w:val="22"/>
          <w:szCs w:val="22"/>
        </w:rPr>
        <w:t>nie może być wykorzystany,</w:t>
      </w:r>
      <w:r w:rsidRPr="00C23D02">
        <w:rPr>
          <w:rFonts w:asciiTheme="minorHAnsi" w:hAnsiTheme="minorHAnsi" w:cstheme="minorHAnsi"/>
          <w:b/>
          <w:bCs/>
          <w:noProof w:val="0"/>
          <w:sz w:val="22"/>
          <w:szCs w:val="22"/>
        </w:rPr>
        <w:t xml:space="preserve"> </w:t>
      </w:r>
    </w:p>
    <w:p w14:paraId="5DF0D8E4" w14:textId="77777777" w:rsidR="00954E57" w:rsidRPr="00C23D02" w:rsidRDefault="00954E57" w:rsidP="00CA7C0D">
      <w:pPr>
        <w:numPr>
          <w:ilvl w:val="2"/>
          <w:numId w:val="3"/>
        </w:numPr>
        <w:tabs>
          <w:tab w:val="clear" w:pos="1701"/>
        </w:tabs>
        <w:spacing w:line="300" w:lineRule="auto"/>
        <w:ind w:left="1134" w:hanging="283"/>
        <w:rPr>
          <w:rFonts w:asciiTheme="minorHAnsi" w:hAnsiTheme="minorHAnsi" w:cstheme="minorHAnsi"/>
          <w:b/>
          <w:bCs/>
          <w:noProof w:val="0"/>
          <w:sz w:val="22"/>
          <w:szCs w:val="22"/>
        </w:rPr>
      </w:pPr>
      <w:r w:rsidRPr="00C23D02">
        <w:rPr>
          <w:rFonts w:asciiTheme="minorHAnsi" w:hAnsiTheme="minorHAnsi" w:cstheme="minorHAnsi"/>
          <w:bCs/>
          <w:sz w:val="22"/>
          <w:szCs w:val="22"/>
        </w:rPr>
        <w:t>czas, na jaki lokal zostanie wynajęty;</w:t>
      </w:r>
      <w:r w:rsidRPr="00C23D02">
        <w:rPr>
          <w:rFonts w:asciiTheme="minorHAnsi" w:hAnsiTheme="minorHAnsi" w:cstheme="minorHAnsi"/>
          <w:b/>
          <w:bCs/>
          <w:noProof w:val="0"/>
          <w:sz w:val="22"/>
          <w:szCs w:val="22"/>
        </w:rPr>
        <w:t xml:space="preserve"> </w:t>
      </w:r>
    </w:p>
    <w:p w14:paraId="7BBD92C5" w14:textId="43BD6F7B" w:rsidR="00954E57" w:rsidRPr="00C23D02" w:rsidRDefault="00954E57" w:rsidP="00CA7C0D">
      <w:pPr>
        <w:numPr>
          <w:ilvl w:val="1"/>
          <w:numId w:val="3"/>
        </w:numPr>
        <w:tabs>
          <w:tab w:val="clear" w:pos="567"/>
        </w:tabs>
        <w:spacing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sz w:val="22"/>
          <w:szCs w:val="22"/>
        </w:rPr>
        <w:t xml:space="preserve">warunki najmu mogą obejmować spłatę </w:t>
      </w:r>
      <w:r w:rsidR="00EF7955" w:rsidRPr="00C23D02">
        <w:rPr>
          <w:rFonts w:asciiTheme="minorHAnsi" w:hAnsiTheme="minorHAnsi" w:cstheme="minorHAnsi"/>
          <w:sz w:val="22"/>
          <w:szCs w:val="22"/>
        </w:rPr>
        <w:t>wierzytelności</w:t>
      </w:r>
      <w:r w:rsidRPr="00C23D02">
        <w:rPr>
          <w:rFonts w:asciiTheme="minorHAnsi" w:hAnsiTheme="minorHAnsi" w:cstheme="minorHAnsi"/>
          <w:sz w:val="22"/>
          <w:szCs w:val="22"/>
        </w:rPr>
        <w:t xml:space="preserve"> poprzedniego najemcy</w:t>
      </w:r>
      <w:r w:rsidR="00EF7955" w:rsidRPr="00C23D02">
        <w:rPr>
          <w:rFonts w:asciiTheme="minorHAnsi" w:hAnsiTheme="minorHAnsi" w:cstheme="minorHAnsi"/>
          <w:sz w:val="22"/>
          <w:szCs w:val="22"/>
        </w:rPr>
        <w:t xml:space="preserve"> z tytułu użytkowania lokalu</w:t>
      </w:r>
      <w:r w:rsidRPr="00C23D02">
        <w:rPr>
          <w:rFonts w:asciiTheme="minorHAnsi" w:hAnsiTheme="minorHAnsi" w:cstheme="minorHAnsi"/>
          <w:sz w:val="22"/>
          <w:szCs w:val="22"/>
        </w:rPr>
        <w:t xml:space="preserve">; </w:t>
      </w:r>
    </w:p>
    <w:p w14:paraId="764DD21D" w14:textId="0DE605BD" w:rsidR="007E097A" w:rsidRPr="00C23D02" w:rsidRDefault="003A3BE6" w:rsidP="00CA7C0D">
      <w:pPr>
        <w:numPr>
          <w:ilvl w:val="1"/>
          <w:numId w:val="3"/>
        </w:numPr>
        <w:tabs>
          <w:tab w:val="clear" w:pos="567"/>
        </w:tabs>
        <w:spacing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sz w:val="22"/>
          <w:szCs w:val="22"/>
        </w:rPr>
        <w:t>podstawowym</w:t>
      </w:r>
      <w:r w:rsidR="00954E57" w:rsidRPr="00C23D02">
        <w:rPr>
          <w:rFonts w:asciiTheme="minorHAnsi" w:hAnsiTheme="minorHAnsi" w:cstheme="minorHAnsi"/>
          <w:sz w:val="22"/>
          <w:szCs w:val="22"/>
        </w:rPr>
        <w:t xml:space="preserve"> kryterium o</w:t>
      </w:r>
      <w:r w:rsidR="002C0B85" w:rsidRPr="00C23D02">
        <w:rPr>
          <w:rFonts w:asciiTheme="minorHAnsi" w:hAnsiTheme="minorHAnsi" w:cstheme="minorHAnsi"/>
          <w:sz w:val="22"/>
          <w:szCs w:val="22"/>
        </w:rPr>
        <w:t xml:space="preserve">ceny jest wysokość proponowanego </w:t>
      </w:r>
      <w:r w:rsidR="00954E57" w:rsidRPr="00C23D02">
        <w:rPr>
          <w:rFonts w:asciiTheme="minorHAnsi" w:hAnsiTheme="minorHAnsi" w:cstheme="minorHAnsi"/>
          <w:sz w:val="22"/>
          <w:szCs w:val="22"/>
        </w:rPr>
        <w:t>czynszu</w:t>
      </w:r>
      <w:r w:rsidRPr="00C23D02">
        <w:rPr>
          <w:rFonts w:asciiTheme="minorHAnsi" w:hAnsiTheme="minorHAnsi" w:cstheme="minorHAnsi"/>
          <w:sz w:val="22"/>
          <w:szCs w:val="22"/>
        </w:rPr>
        <w:t>, jednak organizator konkursu może dodać dodatkowe poza</w:t>
      </w:r>
      <w:r w:rsidR="00A146D3" w:rsidRPr="00C23D02">
        <w:rPr>
          <w:rFonts w:asciiTheme="minorHAnsi" w:hAnsiTheme="minorHAnsi" w:cstheme="minorHAnsi"/>
          <w:sz w:val="22"/>
          <w:szCs w:val="22"/>
        </w:rPr>
        <w:t>cenowe kryteria wyboru,</w:t>
      </w:r>
      <w:r w:rsidRPr="00C23D02">
        <w:rPr>
          <w:rFonts w:asciiTheme="minorHAnsi" w:hAnsiTheme="minorHAnsi" w:cstheme="minorHAnsi"/>
          <w:sz w:val="22"/>
          <w:szCs w:val="22"/>
        </w:rPr>
        <w:t xml:space="preserve"> </w:t>
      </w:r>
      <w:r w:rsidR="00A146D3" w:rsidRPr="00C23D02">
        <w:rPr>
          <w:rFonts w:asciiTheme="minorHAnsi" w:hAnsiTheme="minorHAnsi" w:cstheme="minorHAnsi"/>
          <w:sz w:val="22"/>
          <w:szCs w:val="22"/>
        </w:rPr>
        <w:t>p</w:t>
      </w:r>
      <w:r w:rsidRPr="00C23D02">
        <w:rPr>
          <w:rFonts w:asciiTheme="minorHAnsi" w:hAnsiTheme="minorHAnsi" w:cstheme="minorHAnsi"/>
          <w:sz w:val="22"/>
          <w:szCs w:val="22"/>
        </w:rPr>
        <w:t xml:space="preserve">rzy czym jednym z pozacenowych kryteriów oceny może być uczestnictwo oferenta w programie </w:t>
      </w:r>
      <w:r w:rsidR="00142F38" w:rsidRPr="00C23D02">
        <w:rPr>
          <w:rFonts w:asciiTheme="minorHAnsi" w:hAnsiTheme="minorHAnsi" w:cstheme="minorHAnsi"/>
          <w:sz w:val="22"/>
          <w:szCs w:val="22"/>
        </w:rPr>
        <w:t>lojalnościowym m.st. Warszawy</w:t>
      </w:r>
      <w:r w:rsidR="00063ABC" w:rsidRPr="00C23D02">
        <w:rPr>
          <w:rFonts w:asciiTheme="minorHAnsi" w:hAnsiTheme="minorHAnsi" w:cstheme="minorHAnsi"/>
          <w:sz w:val="22"/>
          <w:szCs w:val="22"/>
        </w:rPr>
        <w:t xml:space="preserve">, z zastrzeżeniem </w:t>
      </w:r>
      <w:r w:rsidR="007E097A" w:rsidRPr="00C23D02">
        <w:rPr>
          <w:rFonts w:asciiTheme="minorHAnsi" w:hAnsiTheme="minorHAnsi" w:cstheme="minorHAnsi"/>
          <w:sz w:val="22"/>
          <w:szCs w:val="22"/>
        </w:rPr>
        <w:t>pkt 4;</w:t>
      </w:r>
    </w:p>
    <w:p w14:paraId="32B477A5" w14:textId="578767D6" w:rsidR="00954E57" w:rsidRPr="00C23D02" w:rsidRDefault="00505DF5" w:rsidP="00CA7C0D">
      <w:pPr>
        <w:numPr>
          <w:ilvl w:val="1"/>
          <w:numId w:val="3"/>
        </w:numPr>
        <w:tabs>
          <w:tab w:val="clear" w:pos="567"/>
        </w:tabs>
        <w:spacing w:after="240"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sz w:val="22"/>
          <w:szCs w:val="22"/>
        </w:rPr>
        <w:t xml:space="preserve">w przypadku lokali przewidzianych do najmu na rzecz organizacji o których mowa </w:t>
      </w:r>
      <w:r w:rsidR="00EC4B1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w:t>
      </w:r>
      <w:r w:rsidR="002E2D41" w:rsidRPr="00C23D02">
        <w:rPr>
          <w:rFonts w:asciiTheme="minorHAnsi" w:hAnsiTheme="minorHAnsi" w:cstheme="minorHAnsi"/>
          <w:sz w:val="22"/>
          <w:szCs w:val="22"/>
        </w:rPr>
        <w:t>§ 5 ust. 1 pkt 6</w:t>
      </w:r>
      <w:r w:rsidR="00B70B65" w:rsidRPr="00C23D02">
        <w:rPr>
          <w:rFonts w:asciiTheme="minorHAnsi" w:hAnsiTheme="minorHAnsi" w:cstheme="minorHAnsi"/>
          <w:sz w:val="22"/>
          <w:szCs w:val="22"/>
        </w:rPr>
        <w:t xml:space="preserve"> </w:t>
      </w:r>
      <w:r w:rsidR="007E097A" w:rsidRPr="00C23D02">
        <w:rPr>
          <w:rFonts w:asciiTheme="minorHAnsi" w:hAnsiTheme="minorHAnsi" w:cstheme="minorHAnsi"/>
          <w:sz w:val="22"/>
          <w:szCs w:val="22"/>
        </w:rPr>
        <w:t xml:space="preserve">dopuszcza się, aby jedynym kryterium wyboru oferty był program </w:t>
      </w:r>
      <w:r w:rsidRPr="00C23D02">
        <w:rPr>
          <w:rFonts w:asciiTheme="minorHAnsi" w:hAnsiTheme="minorHAnsi" w:cstheme="minorHAnsi"/>
          <w:sz w:val="22"/>
          <w:szCs w:val="22"/>
        </w:rPr>
        <w:t xml:space="preserve">prowadzonej </w:t>
      </w:r>
      <w:r w:rsidR="007E097A" w:rsidRPr="00C23D02">
        <w:rPr>
          <w:rFonts w:asciiTheme="minorHAnsi" w:hAnsiTheme="minorHAnsi" w:cstheme="minorHAnsi"/>
          <w:sz w:val="22"/>
          <w:szCs w:val="22"/>
        </w:rPr>
        <w:t>działalności</w:t>
      </w:r>
      <w:r w:rsidR="00954E57" w:rsidRPr="00C23D02">
        <w:rPr>
          <w:rFonts w:asciiTheme="minorHAnsi" w:hAnsiTheme="minorHAnsi" w:cstheme="minorHAnsi"/>
          <w:sz w:val="22"/>
          <w:szCs w:val="22"/>
        </w:rPr>
        <w:t>.</w:t>
      </w:r>
    </w:p>
    <w:p w14:paraId="5C2A8EA0" w14:textId="33BE6C77" w:rsidR="00954E57" w:rsidRPr="00C23D02" w:rsidRDefault="00954E57" w:rsidP="00CA7C0D">
      <w:pPr>
        <w:spacing w:after="240" w:line="300" w:lineRule="auto"/>
        <w:ind w:firstLine="567"/>
        <w:rPr>
          <w:rFonts w:asciiTheme="minorHAnsi" w:hAnsiTheme="minorHAnsi" w:cstheme="minorHAnsi"/>
          <w:bCs/>
          <w:noProof w:val="0"/>
          <w:sz w:val="22"/>
          <w:szCs w:val="22"/>
        </w:rPr>
      </w:pPr>
      <w:r w:rsidRPr="00C23D02">
        <w:rPr>
          <w:rFonts w:asciiTheme="minorHAnsi" w:hAnsiTheme="minorHAnsi" w:cstheme="minorHAnsi"/>
          <w:b/>
          <w:bCs/>
          <w:noProof w:val="0"/>
          <w:sz w:val="22"/>
          <w:szCs w:val="22"/>
        </w:rPr>
        <w:t xml:space="preserve">§ </w:t>
      </w:r>
      <w:r w:rsidR="00313A83" w:rsidRPr="00C23D02">
        <w:rPr>
          <w:rFonts w:asciiTheme="minorHAnsi" w:hAnsiTheme="minorHAnsi" w:cstheme="minorHAnsi"/>
          <w:b/>
          <w:bCs/>
          <w:noProof w:val="0"/>
          <w:sz w:val="22"/>
          <w:szCs w:val="22"/>
        </w:rPr>
        <w:t>1</w:t>
      </w:r>
      <w:r w:rsidR="006A6A93" w:rsidRPr="00C23D02">
        <w:rPr>
          <w:rFonts w:asciiTheme="minorHAnsi" w:hAnsiTheme="minorHAnsi" w:cstheme="minorHAnsi"/>
          <w:b/>
          <w:bCs/>
          <w:noProof w:val="0"/>
          <w:sz w:val="22"/>
          <w:szCs w:val="22"/>
        </w:rPr>
        <w:t>0</w:t>
      </w:r>
      <w:r w:rsidRPr="00C23D02">
        <w:rPr>
          <w:rFonts w:asciiTheme="minorHAnsi" w:hAnsiTheme="minorHAnsi" w:cstheme="minorHAnsi"/>
          <w:b/>
          <w:bCs/>
          <w:noProof w:val="0"/>
          <w:sz w:val="22"/>
          <w:szCs w:val="22"/>
        </w:rPr>
        <w:t xml:space="preserve">. </w:t>
      </w:r>
      <w:r w:rsidRPr="00C23D02">
        <w:rPr>
          <w:rFonts w:asciiTheme="minorHAnsi" w:hAnsiTheme="minorHAnsi" w:cstheme="minorHAnsi"/>
          <w:bCs/>
          <w:noProof w:val="0"/>
          <w:sz w:val="22"/>
          <w:szCs w:val="22"/>
        </w:rPr>
        <w:t xml:space="preserve">1. Ogłoszenie o konkursie zamieszcza się w szczególności w </w:t>
      </w:r>
      <w:r w:rsidR="001216EC" w:rsidRPr="00C23D02">
        <w:rPr>
          <w:rFonts w:asciiTheme="minorHAnsi" w:hAnsiTheme="minorHAnsi" w:cstheme="minorHAnsi"/>
          <w:bCs/>
          <w:noProof w:val="0"/>
          <w:sz w:val="22"/>
          <w:szCs w:val="22"/>
        </w:rPr>
        <w:t>serwisach internetowych</w:t>
      </w:r>
      <w:r w:rsidR="009B4714" w:rsidRPr="00C23D02">
        <w:rPr>
          <w:rFonts w:asciiTheme="minorHAnsi" w:hAnsiTheme="minorHAnsi" w:cstheme="minorHAnsi"/>
          <w:bCs/>
          <w:noProof w:val="0"/>
          <w:sz w:val="22"/>
          <w:szCs w:val="22"/>
        </w:rPr>
        <w:t>, na</w:t>
      </w:r>
      <w:r w:rsidRPr="00C23D02">
        <w:rPr>
          <w:rFonts w:asciiTheme="minorHAnsi" w:hAnsiTheme="minorHAnsi" w:cstheme="minorHAnsi"/>
          <w:bCs/>
          <w:noProof w:val="0"/>
          <w:sz w:val="22"/>
          <w:szCs w:val="22"/>
        </w:rPr>
        <w:t xml:space="preserve"> stronie internetowej m.st. Warszawy, w tym na stronie internetowej urzędu dzielnicy lub zarządcy, </w:t>
      </w:r>
      <w:r w:rsidR="00E60211" w:rsidRPr="00C23D02">
        <w:rPr>
          <w:rFonts w:asciiTheme="minorHAnsi" w:hAnsiTheme="minorHAnsi" w:cstheme="minorHAnsi"/>
          <w:bCs/>
          <w:noProof w:val="0"/>
          <w:sz w:val="22"/>
          <w:szCs w:val="22"/>
        </w:rPr>
        <w:t xml:space="preserve">na Elektronicznej Tablicy Ogłoszeń </w:t>
      </w:r>
      <w:r w:rsidRPr="00C23D02">
        <w:rPr>
          <w:rFonts w:asciiTheme="minorHAnsi" w:hAnsiTheme="minorHAnsi" w:cstheme="minorHAnsi"/>
          <w:bCs/>
          <w:noProof w:val="0"/>
          <w:sz w:val="22"/>
          <w:szCs w:val="22"/>
        </w:rPr>
        <w:t>urzędu dzielnicy lub zarządcy</w:t>
      </w:r>
      <w:r w:rsidR="00AD326B" w:rsidRPr="00C23D02">
        <w:rPr>
          <w:rFonts w:asciiTheme="minorHAnsi" w:hAnsiTheme="minorHAnsi" w:cstheme="minorHAnsi"/>
          <w:bCs/>
          <w:noProof w:val="0"/>
          <w:sz w:val="22"/>
          <w:szCs w:val="22"/>
        </w:rPr>
        <w:t>, a w przypadku braku Elektronicznej Tablicy Ogłoszeń na t</w:t>
      </w:r>
      <w:r w:rsidR="002E2D41" w:rsidRPr="00C23D02">
        <w:rPr>
          <w:rFonts w:asciiTheme="minorHAnsi" w:hAnsiTheme="minorHAnsi" w:cstheme="minorHAnsi"/>
          <w:bCs/>
          <w:noProof w:val="0"/>
          <w:sz w:val="22"/>
          <w:szCs w:val="22"/>
        </w:rPr>
        <w:t>ablicy ogłoszeń danej jednostki</w:t>
      </w:r>
      <w:r w:rsidR="00CA7C0D">
        <w:rPr>
          <w:rFonts w:asciiTheme="minorHAnsi" w:hAnsiTheme="minorHAnsi" w:cstheme="minorHAnsi"/>
          <w:bCs/>
          <w:noProof w:val="0"/>
          <w:sz w:val="22"/>
          <w:szCs w:val="22"/>
        </w:rPr>
        <w:t xml:space="preserve"> </w:t>
      </w:r>
      <w:r w:rsidRPr="00C23D02">
        <w:rPr>
          <w:rFonts w:asciiTheme="minorHAnsi" w:hAnsiTheme="minorHAnsi" w:cstheme="minorHAnsi"/>
          <w:bCs/>
          <w:noProof w:val="0"/>
          <w:sz w:val="22"/>
          <w:szCs w:val="22"/>
        </w:rPr>
        <w:t xml:space="preserve">oraz </w:t>
      </w:r>
      <w:r w:rsidR="001706CF" w:rsidRPr="00C23D02">
        <w:rPr>
          <w:rFonts w:asciiTheme="minorHAnsi" w:hAnsiTheme="minorHAnsi" w:cstheme="minorHAnsi"/>
          <w:bCs/>
          <w:noProof w:val="0"/>
          <w:sz w:val="22"/>
          <w:szCs w:val="22"/>
        </w:rPr>
        <w:t xml:space="preserve">na drzwiach lub </w:t>
      </w:r>
      <w:r w:rsidRPr="00C23D02">
        <w:rPr>
          <w:rFonts w:asciiTheme="minorHAnsi" w:hAnsiTheme="minorHAnsi" w:cstheme="minorHAnsi"/>
          <w:bCs/>
          <w:noProof w:val="0"/>
          <w:sz w:val="22"/>
          <w:szCs w:val="22"/>
        </w:rPr>
        <w:t>w</w:t>
      </w:r>
      <w:r w:rsidR="001706CF" w:rsidRPr="00C23D02">
        <w:rPr>
          <w:rFonts w:asciiTheme="minorHAnsi" w:hAnsiTheme="minorHAnsi" w:cstheme="minorHAnsi"/>
          <w:bCs/>
          <w:noProof w:val="0"/>
          <w:sz w:val="22"/>
          <w:szCs w:val="22"/>
        </w:rPr>
        <w:t xml:space="preserve"> witrynie</w:t>
      </w:r>
      <w:r w:rsidRPr="00C23D02">
        <w:rPr>
          <w:rFonts w:asciiTheme="minorHAnsi" w:hAnsiTheme="minorHAnsi" w:cstheme="minorHAnsi"/>
          <w:bCs/>
          <w:noProof w:val="0"/>
          <w:sz w:val="22"/>
          <w:szCs w:val="22"/>
        </w:rPr>
        <w:t xml:space="preserve"> lokalu </w:t>
      </w:r>
      <w:r w:rsidR="001706CF" w:rsidRPr="00C23D02">
        <w:rPr>
          <w:rFonts w:asciiTheme="minorHAnsi" w:hAnsiTheme="minorHAnsi" w:cstheme="minorHAnsi"/>
          <w:bCs/>
          <w:noProof w:val="0"/>
          <w:sz w:val="22"/>
          <w:szCs w:val="22"/>
        </w:rPr>
        <w:t xml:space="preserve">przeznaczonego </w:t>
      </w:r>
      <w:r w:rsidRPr="00C23D02">
        <w:rPr>
          <w:rFonts w:asciiTheme="minorHAnsi" w:hAnsiTheme="minorHAnsi" w:cstheme="minorHAnsi"/>
          <w:bCs/>
          <w:noProof w:val="0"/>
          <w:sz w:val="22"/>
          <w:szCs w:val="22"/>
        </w:rPr>
        <w:t xml:space="preserve">do najmu. </w:t>
      </w:r>
    </w:p>
    <w:p w14:paraId="67AE7B0C" w14:textId="30FD5DB4" w:rsidR="00954E57" w:rsidRPr="00C23D02" w:rsidRDefault="00EF7955" w:rsidP="00CA7C0D">
      <w:pPr>
        <w:pStyle w:val="Akapitzlist"/>
        <w:numPr>
          <w:ilvl w:val="0"/>
          <w:numId w:val="54"/>
        </w:numPr>
        <w:tabs>
          <w:tab w:val="left" w:pos="851"/>
        </w:tabs>
        <w:spacing w:after="240" w:line="300" w:lineRule="auto"/>
        <w:ind w:left="0" w:firstLine="567"/>
        <w:contextualSpacing w:val="0"/>
        <w:rPr>
          <w:rFonts w:asciiTheme="minorHAnsi" w:hAnsiTheme="minorHAnsi" w:cstheme="minorHAnsi"/>
          <w:bCs/>
          <w:noProof w:val="0"/>
          <w:sz w:val="22"/>
          <w:szCs w:val="22"/>
        </w:rPr>
      </w:pPr>
      <w:r w:rsidRPr="00C23D02">
        <w:rPr>
          <w:rFonts w:asciiTheme="minorHAnsi" w:hAnsiTheme="minorHAnsi" w:cstheme="minorHAnsi"/>
          <w:sz w:val="22"/>
          <w:szCs w:val="22"/>
        </w:rPr>
        <w:t>Ogłoszenie o konkursie</w:t>
      </w:r>
      <w:r w:rsidR="00954E57" w:rsidRPr="00C23D02">
        <w:rPr>
          <w:rFonts w:asciiTheme="minorHAnsi" w:hAnsiTheme="minorHAnsi" w:cstheme="minorHAnsi"/>
          <w:sz w:val="22"/>
          <w:szCs w:val="22"/>
        </w:rPr>
        <w:t xml:space="preserve"> wraz z listą lokali, które zostały umieszczone w wykazie lokali przeznaczonych do najmu na czas oznaczony, podaje się do publicznej wiadomości </w:t>
      </w:r>
      <w:r w:rsidR="00905829" w:rsidRPr="00C23D02">
        <w:rPr>
          <w:rFonts w:asciiTheme="minorHAnsi" w:hAnsiTheme="minorHAnsi" w:cstheme="minorHAnsi"/>
          <w:sz w:val="22"/>
          <w:szCs w:val="22"/>
        </w:rPr>
        <w:br w:type="textWrapping" w:clear="all"/>
      </w:r>
      <w:r w:rsidR="00954E57" w:rsidRPr="00C23D02">
        <w:rPr>
          <w:rFonts w:asciiTheme="minorHAnsi" w:hAnsiTheme="minorHAnsi" w:cstheme="minorHAnsi"/>
          <w:sz w:val="22"/>
          <w:szCs w:val="22"/>
        </w:rPr>
        <w:t xml:space="preserve">w terminach określonych w regulaminie konkursu. </w:t>
      </w:r>
    </w:p>
    <w:p w14:paraId="2BB35CEB" w14:textId="77777777" w:rsidR="00954E57" w:rsidRPr="00C23D02" w:rsidRDefault="00954E57" w:rsidP="00CA7C0D">
      <w:pPr>
        <w:pStyle w:val="Akapitzlist"/>
        <w:numPr>
          <w:ilvl w:val="0"/>
          <w:numId w:val="54"/>
        </w:numPr>
        <w:tabs>
          <w:tab w:val="left" w:pos="851"/>
        </w:tabs>
        <w:spacing w:line="300" w:lineRule="auto"/>
        <w:ind w:left="0" w:firstLine="567"/>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W ogłoszeniu o konkursie podaje się: </w:t>
      </w:r>
    </w:p>
    <w:p w14:paraId="1B0069E2" w14:textId="77777777" w:rsidR="00954E57" w:rsidRPr="00C23D02" w:rsidRDefault="00954E57" w:rsidP="00CA7C0D">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dane dotyczące lokalu obejmujące:</w:t>
      </w:r>
    </w:p>
    <w:p w14:paraId="79EAB3A7" w14:textId="77777777" w:rsidR="00954E57" w:rsidRPr="00C23D02" w:rsidRDefault="00954E57" w:rsidP="00CA7C0D">
      <w:pPr>
        <w:numPr>
          <w:ilvl w:val="2"/>
          <w:numId w:val="4"/>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adres i usytuowanie, </w:t>
      </w:r>
    </w:p>
    <w:p w14:paraId="3BFB027B" w14:textId="767C87A2" w:rsidR="00954E57" w:rsidRPr="00C23D02" w:rsidRDefault="00954E57" w:rsidP="00CA7C0D">
      <w:pPr>
        <w:numPr>
          <w:ilvl w:val="2"/>
          <w:numId w:val="4"/>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powierzchnię podstawową</w:t>
      </w:r>
      <w:r w:rsidR="00E94F05" w:rsidRPr="00C23D02">
        <w:rPr>
          <w:rFonts w:asciiTheme="minorHAnsi" w:hAnsiTheme="minorHAnsi" w:cstheme="minorHAnsi"/>
          <w:bCs/>
          <w:noProof w:val="0"/>
          <w:sz w:val="22"/>
          <w:szCs w:val="22"/>
        </w:rPr>
        <w:t xml:space="preserve"> oraz powierzchnię innych pomieszczeń lub kondygnacji składających się na powierzchnię </w:t>
      </w:r>
      <w:r w:rsidR="007649ED" w:rsidRPr="00C23D02">
        <w:rPr>
          <w:rFonts w:asciiTheme="minorHAnsi" w:hAnsiTheme="minorHAnsi" w:cstheme="minorHAnsi"/>
          <w:bCs/>
          <w:noProof w:val="0"/>
          <w:sz w:val="22"/>
          <w:szCs w:val="22"/>
        </w:rPr>
        <w:t>całkowitą</w:t>
      </w:r>
      <w:r w:rsidR="00E94F05" w:rsidRPr="00C23D02">
        <w:rPr>
          <w:rFonts w:asciiTheme="minorHAnsi" w:hAnsiTheme="minorHAnsi" w:cstheme="minorHAnsi"/>
          <w:bCs/>
          <w:noProof w:val="0"/>
          <w:sz w:val="22"/>
          <w:szCs w:val="22"/>
        </w:rPr>
        <w:t xml:space="preserve"> lokalu</w:t>
      </w:r>
      <w:r w:rsidRPr="00C23D02">
        <w:rPr>
          <w:rFonts w:asciiTheme="minorHAnsi" w:hAnsiTheme="minorHAnsi" w:cstheme="minorHAnsi"/>
          <w:bCs/>
          <w:noProof w:val="0"/>
          <w:sz w:val="22"/>
          <w:szCs w:val="22"/>
        </w:rPr>
        <w:t>;</w:t>
      </w:r>
    </w:p>
    <w:p w14:paraId="279B096B" w14:textId="77777777" w:rsidR="00954E57" w:rsidRPr="00C23D02" w:rsidRDefault="00954E57" w:rsidP="00CA7C0D">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informację dotyczącą:</w:t>
      </w:r>
    </w:p>
    <w:p w14:paraId="01C51475" w14:textId="77777777" w:rsidR="00954E57" w:rsidRPr="00C23D02" w:rsidRDefault="00954E57" w:rsidP="0080575F">
      <w:pPr>
        <w:pStyle w:val="Akapitzlist"/>
        <w:numPr>
          <w:ilvl w:val="0"/>
          <w:numId w:val="55"/>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stanu formalno-prawnego lokalu, </w:t>
      </w:r>
    </w:p>
    <w:p w14:paraId="00AE8408" w14:textId="77777777" w:rsidR="00954E57" w:rsidRPr="00C23D02" w:rsidRDefault="00EF6A3D" w:rsidP="0080575F">
      <w:pPr>
        <w:pStyle w:val="Akapitzlist"/>
        <w:numPr>
          <w:ilvl w:val="0"/>
          <w:numId w:val="55"/>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stanu technicznego lokalu,</w:t>
      </w:r>
    </w:p>
    <w:p w14:paraId="420BCAE0" w14:textId="7697DBCD" w:rsidR="00EF6A3D" w:rsidRPr="00C23D02" w:rsidRDefault="006F10F4" w:rsidP="0080575F">
      <w:pPr>
        <w:pStyle w:val="Akapitzlist"/>
        <w:numPr>
          <w:ilvl w:val="0"/>
          <w:numId w:val="55"/>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opinii Stołecznego Konserwatora Zabytków</w:t>
      </w:r>
      <w:r w:rsidR="00954E57" w:rsidRPr="00C23D02">
        <w:rPr>
          <w:rFonts w:asciiTheme="minorHAnsi" w:hAnsiTheme="minorHAnsi" w:cstheme="minorHAnsi"/>
          <w:bCs/>
          <w:noProof w:val="0"/>
          <w:sz w:val="22"/>
          <w:szCs w:val="22"/>
        </w:rPr>
        <w:t xml:space="preserve">, </w:t>
      </w:r>
    </w:p>
    <w:p w14:paraId="6D289BF9" w14:textId="3480E654" w:rsidR="006F10F4" w:rsidRPr="00C23D02" w:rsidRDefault="006F10F4" w:rsidP="0080575F">
      <w:pPr>
        <w:pStyle w:val="Akapitzlist"/>
        <w:numPr>
          <w:ilvl w:val="0"/>
          <w:numId w:val="55"/>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lastRenderedPageBreak/>
        <w:t>zakres</w:t>
      </w:r>
      <w:r w:rsidR="005B08F2" w:rsidRPr="00C23D02">
        <w:rPr>
          <w:rFonts w:asciiTheme="minorHAnsi" w:hAnsiTheme="minorHAnsi" w:cstheme="minorHAnsi"/>
          <w:bCs/>
          <w:noProof w:val="0"/>
          <w:sz w:val="22"/>
          <w:szCs w:val="22"/>
        </w:rPr>
        <w:t>u</w:t>
      </w:r>
      <w:r w:rsidRPr="00C23D02">
        <w:rPr>
          <w:rFonts w:asciiTheme="minorHAnsi" w:hAnsiTheme="minorHAnsi" w:cstheme="minorHAnsi"/>
          <w:bCs/>
          <w:noProof w:val="0"/>
          <w:sz w:val="22"/>
          <w:szCs w:val="22"/>
        </w:rPr>
        <w:t xml:space="preserve"> ochrony konserwatorskiej</w:t>
      </w:r>
      <w:r w:rsidR="005B50BA" w:rsidRPr="00C23D02">
        <w:rPr>
          <w:rFonts w:asciiTheme="minorHAnsi" w:hAnsiTheme="minorHAnsi" w:cstheme="minorHAnsi"/>
          <w:bCs/>
          <w:noProof w:val="0"/>
          <w:sz w:val="22"/>
          <w:szCs w:val="22"/>
        </w:rPr>
        <w:t>,</w:t>
      </w:r>
    </w:p>
    <w:p w14:paraId="5972C50A" w14:textId="77777777" w:rsidR="00954E57" w:rsidRPr="00C23D02" w:rsidRDefault="00EF6A3D" w:rsidP="0080575F">
      <w:pPr>
        <w:pStyle w:val="Akapitzlist"/>
        <w:numPr>
          <w:ilvl w:val="0"/>
          <w:numId w:val="55"/>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dostępności lokalu dla osób z niepełnosprawnościami</w:t>
      </w:r>
      <w:r w:rsidR="00954E57" w:rsidRPr="00C23D02">
        <w:rPr>
          <w:rFonts w:asciiTheme="minorHAnsi" w:hAnsiTheme="minorHAnsi" w:cstheme="minorHAnsi"/>
          <w:bCs/>
          <w:noProof w:val="0"/>
          <w:sz w:val="22"/>
          <w:szCs w:val="22"/>
        </w:rPr>
        <w:t>;</w:t>
      </w:r>
    </w:p>
    <w:p w14:paraId="22FDFD48" w14:textId="77777777" w:rsidR="00954E57" w:rsidRPr="00C23D02" w:rsidRDefault="00954E57" w:rsidP="00CA7C0D">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warunki najmu lokalu, obejmujące w szczególności:</w:t>
      </w:r>
    </w:p>
    <w:p w14:paraId="04EA752C" w14:textId="104B0833" w:rsidR="00954E57" w:rsidRPr="00C23D02" w:rsidRDefault="0061055A" w:rsidP="0080575F">
      <w:pPr>
        <w:pStyle w:val="Akapitzlist"/>
        <w:numPr>
          <w:ilvl w:val="0"/>
          <w:numId w:val="57"/>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wywoławczy miesięczny czynsz netto w złotych, który może być wyrażony według stawki w zł za 1 m</w:t>
      </w:r>
      <w:r w:rsidRPr="00C23D02">
        <w:rPr>
          <w:rFonts w:asciiTheme="minorHAnsi" w:hAnsiTheme="minorHAnsi" w:cstheme="minorHAnsi"/>
          <w:sz w:val="22"/>
          <w:szCs w:val="22"/>
          <w:vertAlign w:val="superscript"/>
        </w:rPr>
        <w:t>2</w:t>
      </w:r>
      <w:r w:rsidRPr="00C23D02">
        <w:rPr>
          <w:rFonts w:asciiTheme="minorHAnsi" w:hAnsiTheme="minorHAnsi" w:cstheme="minorHAnsi"/>
          <w:sz w:val="22"/>
          <w:szCs w:val="22"/>
        </w:rPr>
        <w:t xml:space="preserve"> powierzchni lokalu</w:t>
      </w:r>
      <w:r w:rsidR="00954E57" w:rsidRPr="00C23D02">
        <w:rPr>
          <w:rFonts w:asciiTheme="minorHAnsi" w:hAnsiTheme="minorHAnsi" w:cstheme="minorHAnsi"/>
          <w:bCs/>
          <w:noProof w:val="0"/>
          <w:sz w:val="22"/>
          <w:szCs w:val="22"/>
        </w:rPr>
        <w:t>,</w:t>
      </w:r>
    </w:p>
    <w:p w14:paraId="319DCD6F" w14:textId="2986531D" w:rsidR="00954E57" w:rsidRPr="00C23D02" w:rsidRDefault="00954E57" w:rsidP="0080575F">
      <w:pPr>
        <w:pStyle w:val="Akapitzlist"/>
        <w:numPr>
          <w:ilvl w:val="0"/>
          <w:numId w:val="57"/>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określenie celów, na jakie lokal może być wykorzystany </w:t>
      </w:r>
      <w:r w:rsidR="009A6F56" w:rsidRPr="00C23D02">
        <w:rPr>
          <w:rFonts w:asciiTheme="minorHAnsi" w:hAnsiTheme="minorHAnsi" w:cstheme="minorHAnsi"/>
          <w:bCs/>
          <w:noProof w:val="0"/>
          <w:sz w:val="22"/>
          <w:szCs w:val="22"/>
        </w:rPr>
        <w:t>lub celów</w:t>
      </w:r>
      <w:r w:rsidR="004C4AA4" w:rsidRPr="00C23D02">
        <w:rPr>
          <w:rFonts w:asciiTheme="minorHAnsi" w:hAnsiTheme="minorHAnsi" w:cstheme="minorHAnsi"/>
          <w:bCs/>
          <w:noProof w:val="0"/>
          <w:sz w:val="22"/>
          <w:szCs w:val="22"/>
        </w:rPr>
        <w:t>,</w:t>
      </w:r>
      <w:r w:rsidRPr="00C23D02">
        <w:rPr>
          <w:rFonts w:asciiTheme="minorHAnsi" w:hAnsiTheme="minorHAnsi" w:cstheme="minorHAnsi"/>
          <w:bCs/>
          <w:noProof w:val="0"/>
          <w:sz w:val="22"/>
          <w:szCs w:val="22"/>
        </w:rPr>
        <w:t xml:space="preserve"> na jakie nie może być wykorzystany, </w:t>
      </w:r>
    </w:p>
    <w:p w14:paraId="0DDEFADC" w14:textId="77777777" w:rsidR="00954E57" w:rsidRPr="00C23D02" w:rsidRDefault="00954E57" w:rsidP="0080575F">
      <w:pPr>
        <w:pStyle w:val="Akapitzlist"/>
        <w:numPr>
          <w:ilvl w:val="0"/>
          <w:numId w:val="57"/>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czas, na jaki lokal zostanie wynajęty; </w:t>
      </w:r>
    </w:p>
    <w:p w14:paraId="3E4A941A" w14:textId="3E6DF09E" w:rsidR="00954E57" w:rsidRPr="00C23D02" w:rsidRDefault="00954E57" w:rsidP="00CA7C0D">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informację o innych warunkach konkursu</w:t>
      </w:r>
      <w:r w:rsidR="00582B1A" w:rsidRPr="00C23D02">
        <w:rPr>
          <w:rFonts w:asciiTheme="minorHAnsi" w:hAnsiTheme="minorHAnsi" w:cstheme="minorHAnsi"/>
          <w:bCs/>
          <w:noProof w:val="0"/>
          <w:sz w:val="22"/>
          <w:szCs w:val="22"/>
        </w:rPr>
        <w:t>,</w:t>
      </w:r>
      <w:r w:rsidR="005D3FA4" w:rsidRPr="00C23D02">
        <w:rPr>
          <w:rFonts w:asciiTheme="minorHAnsi" w:hAnsiTheme="minorHAnsi" w:cstheme="minorHAnsi"/>
          <w:bCs/>
          <w:noProof w:val="0"/>
          <w:sz w:val="22"/>
          <w:szCs w:val="22"/>
        </w:rPr>
        <w:t xml:space="preserve"> w tym m. in. o ograniczeniach akustycznych</w:t>
      </w:r>
      <w:r w:rsidR="009A6F56" w:rsidRPr="00C23D02">
        <w:rPr>
          <w:rFonts w:asciiTheme="minorHAnsi" w:hAnsiTheme="minorHAnsi" w:cstheme="minorHAnsi"/>
          <w:bCs/>
          <w:noProof w:val="0"/>
          <w:sz w:val="22"/>
          <w:szCs w:val="22"/>
        </w:rPr>
        <w:t xml:space="preserve"> lub </w:t>
      </w:r>
      <w:r w:rsidR="00976117" w:rsidRPr="00C23D02">
        <w:rPr>
          <w:rFonts w:asciiTheme="minorHAnsi" w:hAnsiTheme="minorHAnsi" w:cstheme="minorHAnsi"/>
          <w:bCs/>
          <w:noProof w:val="0"/>
          <w:sz w:val="22"/>
          <w:szCs w:val="22"/>
        </w:rPr>
        <w:t>warunkach prowadzenia działalności koniecznych dla zapewnienia odpowiednich warunków życia okolicznych mieszkańców</w:t>
      </w:r>
      <w:r w:rsidRPr="00C23D02">
        <w:rPr>
          <w:rFonts w:asciiTheme="minorHAnsi" w:hAnsiTheme="minorHAnsi" w:cstheme="minorHAnsi"/>
          <w:bCs/>
          <w:noProof w:val="0"/>
          <w:sz w:val="22"/>
          <w:szCs w:val="22"/>
        </w:rPr>
        <w:t>;</w:t>
      </w:r>
    </w:p>
    <w:p w14:paraId="4E207C8A" w14:textId="299278D7" w:rsidR="00954E57" w:rsidRPr="00C23D02" w:rsidRDefault="00954E57" w:rsidP="00CA7C0D">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okres związania ofertą, nie dłuższy niż 60 dni od daty otwarcia ofert konkursowych </w:t>
      </w:r>
      <w:r w:rsidR="00905829" w:rsidRPr="00C23D02">
        <w:rPr>
          <w:rFonts w:asciiTheme="minorHAnsi" w:hAnsiTheme="minorHAnsi" w:cstheme="minorHAnsi"/>
          <w:bCs/>
          <w:noProof w:val="0"/>
          <w:sz w:val="22"/>
          <w:szCs w:val="22"/>
        </w:rPr>
        <w:br w:type="textWrapping" w:clear="all"/>
      </w:r>
      <w:r w:rsidRPr="00C23D02">
        <w:rPr>
          <w:rFonts w:asciiTheme="minorHAnsi" w:hAnsiTheme="minorHAnsi" w:cstheme="minorHAnsi"/>
          <w:bCs/>
          <w:noProof w:val="0"/>
          <w:sz w:val="22"/>
          <w:szCs w:val="22"/>
        </w:rPr>
        <w:t>albo daty licytacji czynszu;</w:t>
      </w:r>
    </w:p>
    <w:p w14:paraId="4F56A4D5" w14:textId="011CBF2C" w:rsidR="00954E57" w:rsidRPr="00C23D02" w:rsidRDefault="00954E57" w:rsidP="00CA7C0D">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wymogi dotyczące formy złożenia oferty w konkursie pisemnym </w:t>
      </w:r>
      <w:r w:rsidRPr="00C23D02">
        <w:rPr>
          <w:rFonts w:asciiTheme="minorHAnsi" w:hAnsiTheme="minorHAnsi" w:cstheme="minorHAnsi"/>
          <w:sz w:val="22"/>
          <w:szCs w:val="22"/>
        </w:rPr>
        <w:t>w podwójnej kopercie:</w:t>
      </w:r>
    </w:p>
    <w:p w14:paraId="49FE4C08" w14:textId="14681EB4" w:rsidR="00954E57" w:rsidRPr="00C23D02" w:rsidRDefault="00954E57" w:rsidP="00CA7C0D">
      <w:pPr>
        <w:numPr>
          <w:ilvl w:val="2"/>
          <w:numId w:val="21"/>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bCs/>
          <w:noProof w:val="0"/>
          <w:sz w:val="22"/>
          <w:szCs w:val="22"/>
        </w:rPr>
        <w:t xml:space="preserve">kopercie wewnętrznej, zaklejonej i ostemplowanej bądź podpisanej w miejscu </w:t>
      </w:r>
      <w:r w:rsidR="00905829" w:rsidRPr="00C23D02">
        <w:rPr>
          <w:rFonts w:asciiTheme="minorHAnsi" w:hAnsiTheme="minorHAnsi" w:cstheme="minorHAnsi"/>
          <w:bCs/>
          <w:noProof w:val="0"/>
          <w:sz w:val="22"/>
          <w:szCs w:val="22"/>
        </w:rPr>
        <w:br w:type="textWrapping" w:clear="all"/>
      </w:r>
      <w:r w:rsidRPr="00C23D02">
        <w:rPr>
          <w:rFonts w:asciiTheme="minorHAnsi" w:hAnsiTheme="minorHAnsi" w:cstheme="minorHAnsi"/>
          <w:bCs/>
          <w:noProof w:val="0"/>
          <w:sz w:val="22"/>
          <w:szCs w:val="22"/>
        </w:rPr>
        <w:t>jej zaklejenia, oraz opatrzonej informacją, którego lokalu dotyczy oraz danymi identyfikującymi oferenta,</w:t>
      </w:r>
    </w:p>
    <w:p w14:paraId="3BB7A1C7" w14:textId="100D6BAC" w:rsidR="00954E57" w:rsidRPr="00C23D02" w:rsidRDefault="00480D7E" w:rsidP="0080575F">
      <w:pPr>
        <w:numPr>
          <w:ilvl w:val="2"/>
          <w:numId w:val="21"/>
        </w:numPr>
        <w:tabs>
          <w:tab w:val="clear" w:pos="1701"/>
          <w:tab w:val="num" w:pos="1134"/>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nieprzezroczystej koper</w:t>
      </w:r>
      <w:r w:rsidR="00954E57" w:rsidRPr="00C23D02">
        <w:rPr>
          <w:rFonts w:asciiTheme="minorHAnsi" w:hAnsiTheme="minorHAnsi" w:cstheme="minorHAnsi"/>
          <w:sz w:val="22"/>
          <w:szCs w:val="22"/>
        </w:rPr>
        <w:t>cie zewnętrznej zaklejonej taśmą, uniemożliwiającej odczytanie pod światło jakichkolwiek danych znajdujących się w środku koperty wewnętrzne</w:t>
      </w:r>
      <w:r w:rsidR="002C0B85" w:rsidRPr="00C23D02">
        <w:rPr>
          <w:rFonts w:asciiTheme="minorHAnsi" w:hAnsiTheme="minorHAnsi" w:cstheme="minorHAnsi"/>
          <w:sz w:val="22"/>
          <w:szCs w:val="22"/>
        </w:rPr>
        <w:t>j</w:t>
      </w:r>
      <w:r w:rsidR="00954E57" w:rsidRPr="00C23D02">
        <w:rPr>
          <w:rFonts w:asciiTheme="minorHAnsi" w:hAnsiTheme="minorHAnsi" w:cstheme="minorHAnsi"/>
          <w:sz w:val="22"/>
          <w:szCs w:val="22"/>
        </w:rPr>
        <w:t>, koperta powinna być jednolita – nie powinna mieć żadnych oznaczeń, niedopuszczalne jest użycie kop</w:t>
      </w:r>
      <w:r w:rsidR="007649ED" w:rsidRPr="00C23D02">
        <w:rPr>
          <w:rFonts w:asciiTheme="minorHAnsi" w:hAnsiTheme="minorHAnsi" w:cstheme="minorHAnsi"/>
          <w:sz w:val="22"/>
          <w:szCs w:val="22"/>
        </w:rPr>
        <w:t>erty np. z nazwą l</w:t>
      </w:r>
      <w:r w:rsidR="003A5DB9" w:rsidRPr="00C23D02">
        <w:rPr>
          <w:rFonts w:asciiTheme="minorHAnsi" w:hAnsiTheme="minorHAnsi" w:cstheme="minorHAnsi"/>
          <w:sz w:val="22"/>
          <w:szCs w:val="22"/>
        </w:rPr>
        <w:t>ub logo firmy;</w:t>
      </w:r>
    </w:p>
    <w:p w14:paraId="0EC62517" w14:textId="77777777" w:rsidR="00954E57" w:rsidRPr="00C23D02" w:rsidRDefault="00954E57" w:rsidP="00437BF1">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wysokość wadium</w:t>
      </w:r>
      <w:r w:rsidRPr="00C23D02">
        <w:rPr>
          <w:rFonts w:asciiTheme="minorHAnsi" w:hAnsiTheme="minorHAnsi" w:cstheme="minorHAnsi"/>
          <w:b/>
          <w:bCs/>
          <w:noProof w:val="0"/>
          <w:sz w:val="22"/>
          <w:szCs w:val="22"/>
        </w:rPr>
        <w:t xml:space="preserve">, </w:t>
      </w:r>
      <w:r w:rsidRPr="00C23D02">
        <w:rPr>
          <w:rFonts w:asciiTheme="minorHAnsi" w:hAnsiTheme="minorHAnsi" w:cstheme="minorHAnsi"/>
          <w:bCs/>
          <w:noProof w:val="0"/>
          <w:sz w:val="22"/>
          <w:szCs w:val="22"/>
        </w:rPr>
        <w:t>a także termin i sposób jego wniesienia i zwrotu;</w:t>
      </w:r>
    </w:p>
    <w:p w14:paraId="62899601" w14:textId="46B7B524" w:rsidR="00954E57" w:rsidRPr="00C23D02" w:rsidRDefault="00954E57" w:rsidP="00437BF1">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bCs/>
          <w:noProof w:val="0"/>
          <w:sz w:val="22"/>
          <w:szCs w:val="22"/>
        </w:rPr>
        <w:t>wymogi dotyczące treści oferty</w:t>
      </w:r>
      <w:r w:rsidR="00556711" w:rsidRPr="00C23D02">
        <w:rPr>
          <w:rFonts w:asciiTheme="minorHAnsi" w:hAnsiTheme="minorHAnsi" w:cstheme="minorHAnsi"/>
          <w:sz w:val="22"/>
          <w:szCs w:val="22"/>
        </w:rPr>
        <w:t>, których brak skutkuje jej odrzuceniem</w:t>
      </w:r>
      <w:r w:rsidRPr="00C23D02">
        <w:rPr>
          <w:rFonts w:asciiTheme="minorHAnsi" w:hAnsiTheme="minorHAnsi" w:cstheme="minorHAnsi"/>
          <w:bCs/>
          <w:noProof w:val="0"/>
          <w:sz w:val="22"/>
          <w:szCs w:val="22"/>
        </w:rPr>
        <w:t xml:space="preserve">: </w:t>
      </w:r>
    </w:p>
    <w:p w14:paraId="534C9C79" w14:textId="1DA42754" w:rsidR="00954E57" w:rsidRPr="00C23D02" w:rsidRDefault="00954E57" w:rsidP="00437BF1">
      <w:pPr>
        <w:numPr>
          <w:ilvl w:val="2"/>
          <w:numId w:val="22"/>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 xml:space="preserve">imię i nazwisko oraz adres oferenta będącego osobą fizyczną albo </w:t>
      </w:r>
      <w:r w:rsidR="00CC2A25" w:rsidRPr="00C23D02">
        <w:rPr>
          <w:rFonts w:asciiTheme="minorHAnsi" w:hAnsiTheme="minorHAnsi" w:cstheme="minorHAnsi"/>
          <w:sz w:val="22"/>
          <w:szCs w:val="22"/>
        </w:rPr>
        <w:t xml:space="preserve">nazwa </w:t>
      </w:r>
      <w:r w:rsidRPr="00C23D02">
        <w:rPr>
          <w:rFonts w:asciiTheme="minorHAnsi" w:hAnsiTheme="minorHAnsi" w:cstheme="minorHAnsi"/>
          <w:sz w:val="22"/>
          <w:szCs w:val="22"/>
        </w:rPr>
        <w:t xml:space="preserve">lub </w:t>
      </w:r>
      <w:r w:rsidR="00CC2A25" w:rsidRPr="00C23D02">
        <w:rPr>
          <w:rFonts w:asciiTheme="minorHAnsi" w:hAnsiTheme="minorHAnsi" w:cstheme="minorHAnsi"/>
          <w:sz w:val="22"/>
          <w:szCs w:val="22"/>
        </w:rPr>
        <w:t xml:space="preserve">firma </w:t>
      </w:r>
      <w:r w:rsidRPr="00C23D02">
        <w:rPr>
          <w:rFonts w:asciiTheme="minorHAnsi" w:hAnsiTheme="minorHAnsi" w:cstheme="minorHAnsi"/>
          <w:sz w:val="22"/>
          <w:szCs w:val="22"/>
        </w:rPr>
        <w:t xml:space="preserve">oraz </w:t>
      </w:r>
      <w:r w:rsidR="00CC2A25" w:rsidRPr="00C23D02">
        <w:rPr>
          <w:rFonts w:asciiTheme="minorHAnsi" w:hAnsiTheme="minorHAnsi" w:cstheme="minorHAnsi"/>
          <w:sz w:val="22"/>
          <w:szCs w:val="22"/>
        </w:rPr>
        <w:t xml:space="preserve">siedziba </w:t>
      </w:r>
      <w:r w:rsidRPr="00C23D02">
        <w:rPr>
          <w:rFonts w:asciiTheme="minorHAnsi" w:hAnsiTheme="minorHAnsi" w:cstheme="minorHAnsi"/>
          <w:sz w:val="22"/>
          <w:szCs w:val="22"/>
        </w:rPr>
        <w:t>oferenta będącego osobą prawną lub jednostką organizacyjną nieposiadającą osobowości prawnej,</w:t>
      </w:r>
    </w:p>
    <w:p w14:paraId="3D1BAE51" w14:textId="3D857D9C" w:rsidR="00954E57" w:rsidRPr="00C23D02" w:rsidRDefault="00954E57" w:rsidP="00437BF1">
      <w:pPr>
        <w:numPr>
          <w:ilvl w:val="2"/>
          <w:numId w:val="22"/>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dat</w:t>
      </w:r>
      <w:r w:rsidR="00EF3C4C" w:rsidRPr="00C23D02">
        <w:rPr>
          <w:rFonts w:asciiTheme="minorHAnsi" w:hAnsiTheme="minorHAnsi" w:cstheme="minorHAnsi"/>
          <w:sz w:val="22"/>
          <w:szCs w:val="22"/>
        </w:rPr>
        <w:t>a</w:t>
      </w:r>
      <w:r w:rsidRPr="00C23D02">
        <w:rPr>
          <w:rFonts w:asciiTheme="minorHAnsi" w:hAnsiTheme="minorHAnsi" w:cstheme="minorHAnsi"/>
          <w:sz w:val="22"/>
          <w:szCs w:val="22"/>
        </w:rPr>
        <w:t xml:space="preserve"> sporządzenia oferty,</w:t>
      </w:r>
    </w:p>
    <w:p w14:paraId="69FB2387" w14:textId="77777777" w:rsidR="00954E57" w:rsidRPr="00C23D02" w:rsidRDefault="00954E57" w:rsidP="00437BF1">
      <w:pPr>
        <w:numPr>
          <w:ilvl w:val="2"/>
          <w:numId w:val="22"/>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adres lokalu, o który ubiega się oferent,</w:t>
      </w:r>
    </w:p>
    <w:p w14:paraId="628EE488" w14:textId="7A624877" w:rsidR="00954E57" w:rsidRPr="00C23D02" w:rsidRDefault="00954E57" w:rsidP="00437BF1">
      <w:pPr>
        <w:numPr>
          <w:ilvl w:val="2"/>
          <w:numId w:val="22"/>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 xml:space="preserve">oświadczenie oferenta o zapoznaniu się z warunkami konkursu i przyjęciu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tych warunków bez zastrzeżeń,</w:t>
      </w:r>
    </w:p>
    <w:p w14:paraId="1EE2243A" w14:textId="6F59FF34" w:rsidR="00954E57" w:rsidRPr="00C23D02" w:rsidRDefault="00954E57" w:rsidP="00437BF1">
      <w:pPr>
        <w:numPr>
          <w:ilvl w:val="2"/>
          <w:numId w:val="22"/>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 xml:space="preserve">oświadczenie oferenta o zapoznaniu się ze stanem technicznym lokalu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lub projektem protokołu zdawczo-odbiorczego oraz z przykładowym wzorem umowy najmu,</w:t>
      </w:r>
    </w:p>
    <w:p w14:paraId="64949158" w14:textId="74207FBA" w:rsidR="00954E57" w:rsidRPr="00C23D02" w:rsidRDefault="008E2004" w:rsidP="00437BF1">
      <w:pPr>
        <w:numPr>
          <w:ilvl w:val="2"/>
          <w:numId w:val="22"/>
        </w:numPr>
        <w:tabs>
          <w:tab w:val="clear" w:pos="1701"/>
        </w:tabs>
        <w:spacing w:line="300" w:lineRule="auto"/>
        <w:ind w:left="1134" w:hanging="283"/>
        <w:rPr>
          <w:rFonts w:asciiTheme="minorHAnsi" w:hAnsiTheme="minorHAnsi" w:cstheme="minorHAnsi"/>
          <w:bCs/>
          <w:strike/>
          <w:noProof w:val="0"/>
          <w:sz w:val="22"/>
          <w:szCs w:val="22"/>
        </w:rPr>
      </w:pPr>
      <w:r w:rsidRPr="00C23D02">
        <w:rPr>
          <w:rFonts w:asciiTheme="minorHAnsi" w:hAnsiTheme="minorHAnsi" w:cstheme="minorHAnsi"/>
          <w:sz w:val="22"/>
          <w:szCs w:val="22"/>
        </w:rPr>
        <w:t>oferowan</w:t>
      </w:r>
      <w:r w:rsidR="00EF3C4C" w:rsidRPr="00C23D02">
        <w:rPr>
          <w:rFonts w:asciiTheme="minorHAnsi" w:hAnsiTheme="minorHAnsi" w:cstheme="minorHAnsi"/>
          <w:sz w:val="22"/>
          <w:szCs w:val="22"/>
        </w:rPr>
        <w:t>a</w:t>
      </w:r>
      <w:r w:rsidRPr="00C23D02">
        <w:rPr>
          <w:rFonts w:asciiTheme="minorHAnsi" w:hAnsiTheme="minorHAnsi" w:cstheme="minorHAnsi"/>
          <w:sz w:val="22"/>
          <w:szCs w:val="22"/>
        </w:rPr>
        <w:t xml:space="preserve"> wysokość czynszu netto w złotych, który może być wyrażony według stawki w zł za 1 m</w:t>
      </w:r>
      <w:r w:rsidRPr="00C23D02">
        <w:rPr>
          <w:rFonts w:asciiTheme="minorHAnsi" w:hAnsiTheme="minorHAnsi" w:cstheme="minorHAnsi"/>
          <w:sz w:val="22"/>
          <w:szCs w:val="22"/>
          <w:vertAlign w:val="superscript"/>
        </w:rPr>
        <w:t>2</w:t>
      </w:r>
      <w:r w:rsidRPr="00C23D02">
        <w:rPr>
          <w:rFonts w:asciiTheme="minorHAnsi" w:hAnsiTheme="minorHAnsi" w:cstheme="minorHAnsi"/>
          <w:sz w:val="22"/>
          <w:szCs w:val="22"/>
        </w:rPr>
        <w:t xml:space="preserve"> powierzchni lokalu</w:t>
      </w:r>
      <w:r w:rsidRPr="00C23D02">
        <w:rPr>
          <w:rFonts w:asciiTheme="minorHAnsi" w:hAnsiTheme="minorHAnsi" w:cstheme="minorHAnsi"/>
          <w:bCs/>
          <w:noProof w:val="0"/>
          <w:sz w:val="22"/>
          <w:szCs w:val="22"/>
        </w:rPr>
        <w:t>,</w:t>
      </w:r>
    </w:p>
    <w:p w14:paraId="3298D9BA" w14:textId="5C6ABA43" w:rsidR="00954E57" w:rsidRPr="00C23D02" w:rsidRDefault="00954E57" w:rsidP="00437BF1">
      <w:pPr>
        <w:numPr>
          <w:ilvl w:val="2"/>
          <w:numId w:val="22"/>
        </w:numPr>
        <w:tabs>
          <w:tab w:val="clear" w:pos="1701"/>
          <w:tab w:val="num" w:pos="1418"/>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 xml:space="preserve">określenie rodzaju działalności, która </w:t>
      </w:r>
      <w:r w:rsidR="009659B7" w:rsidRPr="00C23D02">
        <w:rPr>
          <w:rFonts w:asciiTheme="minorHAnsi" w:hAnsiTheme="minorHAnsi" w:cstheme="minorHAnsi"/>
          <w:sz w:val="22"/>
          <w:szCs w:val="22"/>
        </w:rPr>
        <w:t xml:space="preserve">faktycznie </w:t>
      </w:r>
      <w:r w:rsidRPr="00C23D02">
        <w:rPr>
          <w:rFonts w:asciiTheme="minorHAnsi" w:hAnsiTheme="minorHAnsi" w:cstheme="minorHAnsi"/>
          <w:sz w:val="22"/>
          <w:szCs w:val="22"/>
        </w:rPr>
        <w:t>ma być prowadzona w lokalu, uwzględniającej jego parametry</w:t>
      </w:r>
      <w:r w:rsidR="00AD774D" w:rsidRPr="00C23D02">
        <w:rPr>
          <w:rFonts w:asciiTheme="minorHAnsi" w:hAnsiTheme="minorHAnsi" w:cstheme="minorHAnsi"/>
          <w:sz w:val="22"/>
          <w:szCs w:val="22"/>
        </w:rPr>
        <w:t xml:space="preserve"> </w:t>
      </w:r>
      <w:r w:rsidRPr="00C23D02">
        <w:rPr>
          <w:rFonts w:asciiTheme="minorHAnsi" w:hAnsiTheme="minorHAnsi" w:cstheme="minorHAnsi"/>
          <w:sz w:val="22"/>
          <w:szCs w:val="22"/>
        </w:rPr>
        <w:t>(nie dotyczy ofert na najem garaży),</w:t>
      </w:r>
    </w:p>
    <w:p w14:paraId="2CE5789B" w14:textId="2E07BF7C" w:rsidR="00954E57" w:rsidRPr="00C23D02" w:rsidRDefault="00954E57" w:rsidP="00437BF1">
      <w:pPr>
        <w:numPr>
          <w:ilvl w:val="2"/>
          <w:numId w:val="22"/>
        </w:numPr>
        <w:tabs>
          <w:tab w:val="clear" w:pos="1701"/>
        </w:tabs>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 xml:space="preserve">oświadczenie o wyrażeniu zgody na przetwarzanie danych osobowych oferenta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zakresie niezbędnym do przeprowadzenia konkursu, przy zachowaniu zasady jawności postępowania konkursowego i wyniku konkursu;</w:t>
      </w:r>
      <w:r w:rsidRPr="00C23D02">
        <w:rPr>
          <w:rFonts w:asciiTheme="minorHAnsi" w:hAnsiTheme="minorHAnsi" w:cstheme="minorHAnsi"/>
          <w:bCs/>
          <w:noProof w:val="0"/>
          <w:sz w:val="22"/>
          <w:szCs w:val="22"/>
        </w:rPr>
        <w:t xml:space="preserve"> </w:t>
      </w:r>
    </w:p>
    <w:p w14:paraId="7A50A972" w14:textId="49BB7BAF" w:rsidR="00954E57" w:rsidRPr="00C23D02" w:rsidRDefault="00954E57" w:rsidP="00437BF1">
      <w:pPr>
        <w:pStyle w:val="Akapitzlist"/>
        <w:numPr>
          <w:ilvl w:val="0"/>
          <w:numId w:val="56"/>
        </w:numPr>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wymagane dokumenty dołączone do oferty</w:t>
      </w:r>
      <w:r w:rsidR="0061055A" w:rsidRPr="00C23D02">
        <w:rPr>
          <w:rFonts w:asciiTheme="minorHAnsi" w:hAnsiTheme="minorHAnsi" w:cstheme="minorHAnsi"/>
          <w:sz w:val="22"/>
          <w:szCs w:val="22"/>
        </w:rPr>
        <w:t>, których brak skutkuje jej odrzuceniem</w:t>
      </w:r>
      <w:r w:rsidRPr="00C23D02">
        <w:rPr>
          <w:rFonts w:asciiTheme="minorHAnsi" w:hAnsiTheme="minorHAnsi" w:cstheme="minorHAnsi"/>
          <w:sz w:val="22"/>
          <w:szCs w:val="22"/>
        </w:rPr>
        <w:t>:</w:t>
      </w:r>
    </w:p>
    <w:p w14:paraId="03818423" w14:textId="7D59E657" w:rsidR="00954E57" w:rsidRPr="00C23D02" w:rsidRDefault="00954E57" w:rsidP="0080575F">
      <w:pPr>
        <w:pStyle w:val="Akapitzlist"/>
        <w:numPr>
          <w:ilvl w:val="0"/>
          <w:numId w:val="20"/>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lastRenderedPageBreak/>
        <w:t xml:space="preserve">oświadczenie o prowadzeniu działalności przez podmiot składający ofertę,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z wyłączeniem ofert </w:t>
      </w:r>
      <w:r w:rsidR="003A5DB9" w:rsidRPr="00C23D02">
        <w:rPr>
          <w:rFonts w:asciiTheme="minorHAnsi" w:hAnsiTheme="minorHAnsi" w:cstheme="minorHAnsi"/>
          <w:sz w:val="22"/>
          <w:szCs w:val="22"/>
        </w:rPr>
        <w:t xml:space="preserve">na najem garaży </w:t>
      </w:r>
      <w:r w:rsidRPr="00C23D02">
        <w:rPr>
          <w:rFonts w:asciiTheme="minorHAnsi" w:hAnsiTheme="minorHAnsi" w:cstheme="minorHAnsi"/>
          <w:sz w:val="22"/>
          <w:szCs w:val="22"/>
        </w:rPr>
        <w:t>składanych przez osoby fizyczne nieprowadzące działalności gospodarczej</w:t>
      </w:r>
      <w:r w:rsidR="003A3BE6" w:rsidRPr="00C23D02">
        <w:rPr>
          <w:rFonts w:asciiTheme="minorHAnsi" w:hAnsiTheme="minorHAnsi" w:cstheme="minorHAnsi"/>
          <w:sz w:val="22"/>
          <w:szCs w:val="22"/>
        </w:rPr>
        <w:t>.</w:t>
      </w:r>
      <w:r w:rsidRPr="00C23D02">
        <w:rPr>
          <w:rFonts w:asciiTheme="minorHAnsi" w:hAnsiTheme="minorHAnsi" w:cstheme="minorHAnsi"/>
          <w:sz w:val="22"/>
          <w:szCs w:val="22"/>
        </w:rPr>
        <w:t xml:space="preserve"> W przypadku braku możliwości dotrzymania terminów proceduralnych przez oferenta będ</w:t>
      </w:r>
      <w:r w:rsidR="00CC2A25" w:rsidRPr="00C23D02">
        <w:rPr>
          <w:rFonts w:asciiTheme="minorHAnsi" w:hAnsiTheme="minorHAnsi" w:cstheme="minorHAnsi"/>
          <w:sz w:val="22"/>
          <w:szCs w:val="22"/>
        </w:rPr>
        <w:t>ą</w:t>
      </w:r>
      <w:r w:rsidRPr="00C23D02">
        <w:rPr>
          <w:rFonts w:asciiTheme="minorHAnsi" w:hAnsiTheme="minorHAnsi" w:cstheme="minorHAnsi"/>
          <w:sz w:val="22"/>
          <w:szCs w:val="22"/>
        </w:rPr>
        <w:t xml:space="preserve">cego osobą fizyczną </w:t>
      </w:r>
      <w:r w:rsidR="0090582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i planującego rozpoczęcie działalności gospodarczej, dopuszcza się złożenie oświadczenia, że w przypadku wygrania konkursu oświadczenie potwierdzające prowadzenie działalności gospodarczej zostanie dostarczone przed podpisaniem umowy najmu,</w:t>
      </w:r>
      <w:r w:rsidRPr="00C23D02">
        <w:rPr>
          <w:rFonts w:asciiTheme="minorHAnsi" w:hAnsiTheme="minorHAnsi" w:cstheme="minorHAnsi"/>
          <w:bCs/>
          <w:noProof w:val="0"/>
          <w:sz w:val="22"/>
          <w:szCs w:val="22"/>
        </w:rPr>
        <w:t xml:space="preserve"> </w:t>
      </w:r>
    </w:p>
    <w:p w14:paraId="1AB6E0CC" w14:textId="57B2DF48" w:rsidR="00954E57" w:rsidRPr="00C23D02" w:rsidRDefault="00954E57" w:rsidP="0080575F">
      <w:pPr>
        <w:pStyle w:val="Akapitzlist"/>
        <w:numPr>
          <w:ilvl w:val="0"/>
          <w:numId w:val="20"/>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w przypadku</w:t>
      </w:r>
      <w:r w:rsidR="00EF7955" w:rsidRPr="00C23D02">
        <w:rPr>
          <w:rFonts w:asciiTheme="minorHAnsi" w:hAnsiTheme="minorHAnsi" w:cstheme="minorHAnsi"/>
          <w:sz w:val="22"/>
          <w:szCs w:val="22"/>
        </w:rPr>
        <w:t>,</w:t>
      </w:r>
      <w:r w:rsidRPr="00C23D02">
        <w:rPr>
          <w:rFonts w:asciiTheme="minorHAnsi" w:hAnsiTheme="minorHAnsi" w:cstheme="minorHAnsi"/>
          <w:sz w:val="22"/>
          <w:szCs w:val="22"/>
        </w:rPr>
        <w:t xml:space="preserve"> gdy umowa ma być zawierana przez pełnomocnika – pełnomocnictwo udzielone w formie pisemnej,</w:t>
      </w:r>
    </w:p>
    <w:p w14:paraId="74DAC0C8" w14:textId="2E863BF3" w:rsidR="00954E57" w:rsidRPr="00C23D02" w:rsidRDefault="00954E57" w:rsidP="0080575F">
      <w:pPr>
        <w:pStyle w:val="Akapitzlist"/>
        <w:numPr>
          <w:ilvl w:val="0"/>
          <w:numId w:val="20"/>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 xml:space="preserve">oświadczenie, że podmiot składający ofertę nie jest w stanie likwidacji </w:t>
      </w:r>
      <w:r w:rsidR="00BD2238"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lub upadłości, oświadczenie o braku zaległości w opłatach wobec Skarbu Państwa i ZUS, z wyłączeniem ofert na najem garaży składanych przez osoby fizyczne nieprowadzące działalności gospodarczej, </w:t>
      </w:r>
    </w:p>
    <w:p w14:paraId="0722AE39" w14:textId="15F22BCE" w:rsidR="00954E57" w:rsidRPr="00C23D02" w:rsidRDefault="00954E57" w:rsidP="0080575F">
      <w:pPr>
        <w:pStyle w:val="Akapitzlist"/>
        <w:numPr>
          <w:ilvl w:val="0"/>
          <w:numId w:val="20"/>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 xml:space="preserve">oświadczenie o adresach innych wynajmowanych lokali stanowiących własność m.st. Warszawy oraz o </w:t>
      </w:r>
      <w:r w:rsidR="004F7389" w:rsidRPr="00C23D02">
        <w:rPr>
          <w:rFonts w:asciiTheme="minorHAnsi" w:hAnsiTheme="minorHAnsi" w:cstheme="minorHAnsi"/>
          <w:sz w:val="22"/>
          <w:szCs w:val="22"/>
        </w:rPr>
        <w:t xml:space="preserve">wywiązywaniu się z postanowień tych umów, w tym </w:t>
      </w:r>
      <w:r w:rsidRPr="00C23D02">
        <w:rPr>
          <w:rFonts w:asciiTheme="minorHAnsi" w:hAnsiTheme="minorHAnsi" w:cstheme="minorHAnsi"/>
          <w:sz w:val="22"/>
          <w:szCs w:val="22"/>
        </w:rPr>
        <w:t xml:space="preserve">braku zaległości w opłatach z tytułu najmu tych lokali, </w:t>
      </w:r>
    </w:p>
    <w:p w14:paraId="58827408" w14:textId="7CE68E10" w:rsidR="00954E57" w:rsidRPr="00C23D02" w:rsidRDefault="00954E57" w:rsidP="0080575F">
      <w:pPr>
        <w:pStyle w:val="Akapitzlist"/>
        <w:numPr>
          <w:ilvl w:val="0"/>
          <w:numId w:val="20"/>
        </w:numPr>
        <w:spacing w:line="300" w:lineRule="auto"/>
        <w:ind w:left="1134"/>
        <w:rPr>
          <w:rFonts w:asciiTheme="minorHAnsi" w:hAnsiTheme="minorHAnsi" w:cstheme="minorHAnsi"/>
          <w:bCs/>
          <w:noProof w:val="0"/>
          <w:sz w:val="22"/>
          <w:szCs w:val="22"/>
        </w:rPr>
      </w:pPr>
      <w:r w:rsidRPr="00C23D02">
        <w:rPr>
          <w:rFonts w:asciiTheme="minorHAnsi" w:hAnsiTheme="minorHAnsi" w:cstheme="minorHAnsi"/>
          <w:sz w:val="22"/>
          <w:szCs w:val="22"/>
        </w:rPr>
        <w:t xml:space="preserve">oświadczenie </w:t>
      </w:r>
      <w:r w:rsidR="00297F9E" w:rsidRPr="00C23D02">
        <w:rPr>
          <w:rFonts w:asciiTheme="minorHAnsi" w:hAnsiTheme="minorHAnsi" w:cstheme="minorHAnsi"/>
          <w:sz w:val="22"/>
          <w:szCs w:val="22"/>
        </w:rPr>
        <w:t xml:space="preserve">wszystkich wspólników </w:t>
      </w:r>
      <w:r w:rsidR="00405497" w:rsidRPr="00C23D02">
        <w:rPr>
          <w:rFonts w:asciiTheme="minorHAnsi" w:hAnsiTheme="minorHAnsi" w:cstheme="minorHAnsi"/>
          <w:sz w:val="22"/>
          <w:szCs w:val="22"/>
        </w:rPr>
        <w:t xml:space="preserve">oraz zarządu </w:t>
      </w:r>
      <w:r w:rsidR="00297F9E" w:rsidRPr="00C23D02">
        <w:rPr>
          <w:rFonts w:asciiTheme="minorHAnsi" w:hAnsiTheme="minorHAnsi" w:cstheme="minorHAnsi"/>
          <w:sz w:val="22"/>
          <w:szCs w:val="22"/>
        </w:rPr>
        <w:t>podmiotu</w:t>
      </w:r>
      <w:r w:rsidRPr="00C23D02">
        <w:rPr>
          <w:rFonts w:asciiTheme="minorHAnsi" w:hAnsiTheme="minorHAnsi" w:cstheme="minorHAnsi"/>
          <w:sz w:val="22"/>
          <w:szCs w:val="22"/>
        </w:rPr>
        <w:t xml:space="preserve"> o adresach innych lokali stanowiących własność m.st. Warszawy wynajmowanych przez </w:t>
      </w:r>
      <w:r w:rsidR="00297F9E" w:rsidRPr="00C23D02">
        <w:rPr>
          <w:rFonts w:asciiTheme="minorHAnsi" w:hAnsiTheme="minorHAnsi" w:cstheme="minorHAnsi"/>
          <w:sz w:val="22"/>
          <w:szCs w:val="22"/>
        </w:rPr>
        <w:t>podmiot,</w:t>
      </w:r>
      <w:r w:rsidRPr="00C23D02">
        <w:rPr>
          <w:rFonts w:asciiTheme="minorHAnsi" w:hAnsiTheme="minorHAnsi" w:cstheme="minorHAnsi"/>
          <w:sz w:val="22"/>
          <w:szCs w:val="22"/>
        </w:rPr>
        <w:t xml:space="preserve"> </w:t>
      </w:r>
      <w:r w:rsidR="00BD2238"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który</w:t>
      </w:r>
      <w:r w:rsidR="00AD774D" w:rsidRPr="00C23D02">
        <w:rPr>
          <w:rFonts w:asciiTheme="minorHAnsi" w:hAnsiTheme="minorHAnsi" w:cstheme="minorHAnsi"/>
          <w:sz w:val="22"/>
          <w:szCs w:val="22"/>
        </w:rPr>
        <w:t>m</w:t>
      </w:r>
      <w:r w:rsidRPr="00C23D02">
        <w:rPr>
          <w:rFonts w:asciiTheme="minorHAnsi" w:hAnsiTheme="minorHAnsi" w:cstheme="minorHAnsi"/>
          <w:sz w:val="22"/>
          <w:szCs w:val="22"/>
        </w:rPr>
        <w:t xml:space="preserve"> </w:t>
      </w:r>
      <w:r w:rsidR="00297F9E" w:rsidRPr="00C23D02">
        <w:rPr>
          <w:rFonts w:asciiTheme="minorHAnsi" w:hAnsiTheme="minorHAnsi" w:cstheme="minorHAnsi"/>
          <w:sz w:val="22"/>
          <w:szCs w:val="22"/>
        </w:rPr>
        <w:t>są oni wspólnikami</w:t>
      </w:r>
      <w:r w:rsidRPr="00C23D02">
        <w:rPr>
          <w:rFonts w:asciiTheme="minorHAnsi" w:hAnsiTheme="minorHAnsi" w:cstheme="minorHAnsi"/>
          <w:sz w:val="22"/>
          <w:szCs w:val="22"/>
        </w:rPr>
        <w:t xml:space="preserve">, oraz o </w:t>
      </w:r>
      <w:r w:rsidR="002346DD" w:rsidRPr="00C23D02">
        <w:rPr>
          <w:rFonts w:asciiTheme="minorHAnsi" w:hAnsiTheme="minorHAnsi" w:cstheme="minorHAnsi"/>
          <w:sz w:val="22"/>
          <w:szCs w:val="22"/>
        </w:rPr>
        <w:t xml:space="preserve">wywiązywaniu się z postanowień </w:t>
      </w:r>
      <w:r w:rsidR="005B08F2" w:rsidRPr="00C23D02">
        <w:rPr>
          <w:rFonts w:asciiTheme="minorHAnsi" w:hAnsiTheme="minorHAnsi" w:cstheme="minorHAnsi"/>
          <w:sz w:val="22"/>
          <w:szCs w:val="22"/>
        </w:rPr>
        <w:t>tych</w:t>
      </w:r>
      <w:r w:rsidR="002346DD" w:rsidRPr="00C23D02">
        <w:rPr>
          <w:rFonts w:asciiTheme="minorHAnsi" w:hAnsiTheme="minorHAnsi" w:cstheme="minorHAnsi"/>
          <w:sz w:val="22"/>
          <w:szCs w:val="22"/>
        </w:rPr>
        <w:t xml:space="preserve"> umów, w tym </w:t>
      </w:r>
      <w:r w:rsidRPr="00C23D02">
        <w:rPr>
          <w:rFonts w:asciiTheme="minorHAnsi" w:hAnsiTheme="minorHAnsi" w:cstheme="minorHAnsi"/>
          <w:sz w:val="22"/>
          <w:szCs w:val="22"/>
        </w:rPr>
        <w:t xml:space="preserve">braku zaległości w opłatach </w:t>
      </w:r>
      <w:r w:rsidR="005B08F2" w:rsidRPr="00C23D02">
        <w:rPr>
          <w:rFonts w:asciiTheme="minorHAnsi" w:hAnsiTheme="minorHAnsi" w:cstheme="minorHAnsi"/>
          <w:sz w:val="22"/>
          <w:szCs w:val="22"/>
        </w:rPr>
        <w:t xml:space="preserve">dotyczących </w:t>
      </w:r>
      <w:r w:rsidRPr="00C23D02">
        <w:rPr>
          <w:rFonts w:asciiTheme="minorHAnsi" w:hAnsiTheme="minorHAnsi" w:cstheme="minorHAnsi"/>
          <w:sz w:val="22"/>
          <w:szCs w:val="22"/>
        </w:rPr>
        <w:t>tych lokali,</w:t>
      </w:r>
    </w:p>
    <w:p w14:paraId="1FAA4102" w14:textId="77777777" w:rsidR="00954E57" w:rsidRPr="00C23D02" w:rsidRDefault="00954E57" w:rsidP="0080575F">
      <w:pPr>
        <w:pStyle w:val="Akapitzlist"/>
        <w:numPr>
          <w:ilvl w:val="0"/>
          <w:numId w:val="20"/>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oświadczenie, że oferent nie figuruje w rejestrze dłużników prowadzonym przez biura informacji gospodarczej, o których mowa w przepisach o udostępnieniu informacji gospodarczych,</w:t>
      </w:r>
    </w:p>
    <w:p w14:paraId="618CA4FE" w14:textId="33E502C2" w:rsidR="00954E57" w:rsidRPr="00C23D02" w:rsidRDefault="00954E57" w:rsidP="0080575F">
      <w:pPr>
        <w:pStyle w:val="Akapitzlist"/>
        <w:numPr>
          <w:ilvl w:val="0"/>
          <w:numId w:val="20"/>
        </w:numPr>
        <w:spacing w:line="300" w:lineRule="auto"/>
        <w:ind w:left="1134" w:hanging="283"/>
        <w:rPr>
          <w:rFonts w:asciiTheme="minorHAnsi" w:hAnsiTheme="minorHAnsi" w:cstheme="minorHAnsi"/>
          <w:bCs/>
          <w:noProof w:val="0"/>
          <w:sz w:val="22"/>
          <w:szCs w:val="22"/>
        </w:rPr>
      </w:pPr>
      <w:r w:rsidRPr="00C23D02">
        <w:rPr>
          <w:rFonts w:asciiTheme="minorHAnsi" w:hAnsiTheme="minorHAnsi" w:cstheme="minorHAnsi"/>
          <w:sz w:val="22"/>
          <w:szCs w:val="22"/>
        </w:rPr>
        <w:t>w przypadku oferenta będącego osobą fizyczną, pozostającego w związku małżeńskim – oświadczenie małżonka o wyrażeniu zgody na zaciągnięcie zobowiązań wynikających z umowy najmu,</w:t>
      </w:r>
    </w:p>
    <w:p w14:paraId="6BA2981C" w14:textId="1D2A93F0" w:rsidR="00954E57" w:rsidRPr="00C23D02" w:rsidRDefault="0009316E" w:rsidP="0080575F">
      <w:pPr>
        <w:pStyle w:val="Akapitzlist"/>
        <w:numPr>
          <w:ilvl w:val="0"/>
          <w:numId w:val="20"/>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 xml:space="preserve">dowód </w:t>
      </w:r>
      <w:r w:rsidR="00954E57" w:rsidRPr="00C23D02">
        <w:rPr>
          <w:rFonts w:asciiTheme="minorHAnsi" w:hAnsiTheme="minorHAnsi" w:cstheme="minorHAnsi"/>
          <w:sz w:val="22"/>
          <w:szCs w:val="22"/>
        </w:rPr>
        <w:t>wniesienia wadium</w:t>
      </w:r>
      <w:r w:rsidRPr="00C23D02">
        <w:rPr>
          <w:rFonts w:asciiTheme="minorHAnsi" w:hAnsiTheme="minorHAnsi" w:cstheme="minorHAnsi"/>
          <w:sz w:val="22"/>
          <w:szCs w:val="22"/>
        </w:rPr>
        <w:t xml:space="preserve"> (oryginał lub kopia)</w:t>
      </w:r>
      <w:r w:rsidR="00954E57" w:rsidRPr="00C23D02">
        <w:rPr>
          <w:rFonts w:asciiTheme="minorHAnsi" w:hAnsiTheme="minorHAnsi" w:cstheme="minorHAnsi"/>
          <w:sz w:val="22"/>
          <w:szCs w:val="22"/>
        </w:rPr>
        <w:t>;</w:t>
      </w:r>
    </w:p>
    <w:p w14:paraId="57B26354" w14:textId="026D7A0D" w:rsidR="00954E57" w:rsidRPr="00C23D02" w:rsidRDefault="00954E57" w:rsidP="00437BF1">
      <w:pPr>
        <w:pStyle w:val="Akapitzlist"/>
        <w:numPr>
          <w:ilvl w:val="0"/>
          <w:numId w:val="56"/>
        </w:numPr>
        <w:spacing w:line="300" w:lineRule="auto"/>
        <w:ind w:left="851" w:hanging="425"/>
        <w:rPr>
          <w:rFonts w:asciiTheme="minorHAnsi" w:hAnsiTheme="minorHAnsi" w:cstheme="minorHAnsi"/>
          <w:bCs/>
          <w:noProof w:val="0"/>
          <w:sz w:val="22"/>
          <w:szCs w:val="22"/>
        </w:rPr>
      </w:pPr>
      <w:r w:rsidRPr="00C23D02">
        <w:rPr>
          <w:rFonts w:asciiTheme="minorHAnsi" w:hAnsiTheme="minorHAnsi" w:cstheme="minorHAnsi"/>
          <w:sz w:val="22"/>
          <w:szCs w:val="22"/>
        </w:rPr>
        <w:t>informację o miejscu i czasie, w którym można zapoznać się ze stanem technicznym lokalu</w:t>
      </w:r>
      <w:r w:rsidR="004314BB" w:rsidRPr="00C23D02">
        <w:rPr>
          <w:rFonts w:asciiTheme="minorHAnsi" w:hAnsiTheme="minorHAnsi" w:cstheme="minorHAnsi"/>
          <w:sz w:val="22"/>
          <w:szCs w:val="22"/>
        </w:rPr>
        <w:t xml:space="preserve">, w tym dokumentacją </w:t>
      </w:r>
      <w:r w:rsidR="00ED754A" w:rsidRPr="00C23D02">
        <w:rPr>
          <w:rFonts w:asciiTheme="minorHAnsi" w:hAnsiTheme="minorHAnsi" w:cstheme="minorHAnsi"/>
          <w:bCs/>
          <w:noProof w:val="0"/>
          <w:sz w:val="22"/>
          <w:szCs w:val="22"/>
        </w:rPr>
        <w:t>zawierającą szczegółowy opis stanu technicznego lokalu oraz zakres prac remontowych koniecznych do przeprowadzenia</w:t>
      </w:r>
      <w:r w:rsidR="00DC158D" w:rsidRPr="00C23D02">
        <w:rPr>
          <w:rFonts w:asciiTheme="minorHAnsi" w:hAnsiTheme="minorHAnsi" w:cstheme="minorHAnsi"/>
          <w:bCs/>
          <w:noProof w:val="0"/>
          <w:sz w:val="22"/>
          <w:szCs w:val="22"/>
        </w:rPr>
        <w:t>,</w:t>
      </w:r>
      <w:r w:rsidRPr="00C23D02">
        <w:rPr>
          <w:rFonts w:asciiTheme="minorHAnsi" w:hAnsiTheme="minorHAnsi" w:cstheme="minorHAnsi"/>
          <w:sz w:val="22"/>
          <w:szCs w:val="22"/>
        </w:rPr>
        <w:t xml:space="preserve"> z projektem protokołu zdawczo-odbiorczego</w:t>
      </w:r>
      <w:r w:rsidR="00034A34" w:rsidRPr="00C23D02">
        <w:rPr>
          <w:rFonts w:asciiTheme="minorHAnsi" w:hAnsiTheme="minorHAnsi" w:cstheme="minorHAnsi"/>
          <w:sz w:val="22"/>
          <w:szCs w:val="22"/>
        </w:rPr>
        <w:t xml:space="preserve"> oraz z</w:t>
      </w:r>
      <w:r w:rsidR="000862B4" w:rsidRPr="00C23D02">
        <w:rPr>
          <w:rFonts w:asciiTheme="minorHAnsi" w:hAnsiTheme="minorHAnsi" w:cstheme="minorHAnsi"/>
          <w:sz w:val="22"/>
          <w:szCs w:val="22"/>
        </w:rPr>
        <w:t>e</w:t>
      </w:r>
      <w:r w:rsidR="00034A34" w:rsidRPr="00C23D02">
        <w:rPr>
          <w:rFonts w:asciiTheme="minorHAnsi" w:hAnsiTheme="minorHAnsi" w:cstheme="minorHAnsi"/>
          <w:sz w:val="22"/>
          <w:szCs w:val="22"/>
        </w:rPr>
        <w:t xml:space="preserve"> wzorem umowy najmu</w:t>
      </w:r>
      <w:r w:rsidRPr="00C23D02">
        <w:rPr>
          <w:rFonts w:asciiTheme="minorHAnsi" w:hAnsiTheme="minorHAnsi" w:cstheme="minorHAnsi"/>
          <w:sz w:val="22"/>
          <w:szCs w:val="22"/>
        </w:rPr>
        <w:t>;</w:t>
      </w:r>
    </w:p>
    <w:p w14:paraId="719982C7" w14:textId="3CEFE3D2" w:rsidR="00954E57" w:rsidRPr="00C23D02" w:rsidRDefault="00954E57" w:rsidP="00437BF1">
      <w:pPr>
        <w:pStyle w:val="Akapitzlist"/>
        <w:numPr>
          <w:ilvl w:val="0"/>
          <w:numId w:val="56"/>
        </w:numPr>
        <w:spacing w:after="240" w:line="300" w:lineRule="auto"/>
        <w:ind w:left="850" w:hanging="425"/>
        <w:contextualSpacing w:val="0"/>
        <w:rPr>
          <w:rFonts w:asciiTheme="minorHAnsi" w:hAnsiTheme="minorHAnsi" w:cstheme="minorHAnsi"/>
          <w:bCs/>
          <w:noProof w:val="0"/>
          <w:sz w:val="22"/>
          <w:szCs w:val="22"/>
        </w:rPr>
      </w:pPr>
      <w:r w:rsidRPr="00C23D02">
        <w:rPr>
          <w:rFonts w:asciiTheme="minorHAnsi" w:hAnsiTheme="minorHAnsi" w:cstheme="minorHAnsi"/>
          <w:sz w:val="22"/>
          <w:szCs w:val="22"/>
        </w:rPr>
        <w:t xml:space="preserve">informację, że w przypadku rezygnacji wybranego oferenta bądź nie podpisania umowy z oferentem, który wygrał konkurs lub z innych przyczyn niezależnych </w:t>
      </w:r>
      <w:r w:rsidR="00BD2238"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od wynajmującego, komisja ma możliwość wyboru kolejnej oferty w ciągu 60 dni </w:t>
      </w:r>
      <w:r w:rsidR="00BD2238"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od daty otwarcia ofert konkursowych albo </w:t>
      </w:r>
      <w:r w:rsidR="00CC2A25" w:rsidRPr="00C23D02">
        <w:rPr>
          <w:rFonts w:asciiTheme="minorHAnsi" w:hAnsiTheme="minorHAnsi" w:cstheme="minorHAnsi"/>
          <w:sz w:val="22"/>
          <w:szCs w:val="22"/>
        </w:rPr>
        <w:t xml:space="preserve">od </w:t>
      </w:r>
      <w:r w:rsidRPr="00C23D02">
        <w:rPr>
          <w:rFonts w:asciiTheme="minorHAnsi" w:hAnsiTheme="minorHAnsi" w:cstheme="minorHAnsi"/>
          <w:sz w:val="22"/>
          <w:szCs w:val="22"/>
        </w:rPr>
        <w:t>daty licytacji czynszu.</w:t>
      </w:r>
    </w:p>
    <w:p w14:paraId="293AF066" w14:textId="5AB8A8A8" w:rsidR="00954E57" w:rsidRPr="00C23D02" w:rsidRDefault="00B3184A" w:rsidP="00437BF1">
      <w:pPr>
        <w:pStyle w:val="Akapitzlist"/>
        <w:numPr>
          <w:ilvl w:val="0"/>
          <w:numId w:val="54"/>
        </w:numPr>
        <w:tabs>
          <w:tab w:val="left" w:pos="851"/>
        </w:tabs>
        <w:spacing w:after="240" w:line="300" w:lineRule="auto"/>
        <w:ind w:left="0" w:firstLine="567"/>
        <w:contextualSpacing w:val="0"/>
        <w:rPr>
          <w:rFonts w:asciiTheme="minorHAnsi" w:hAnsiTheme="minorHAnsi" w:cstheme="minorHAnsi"/>
          <w:strike/>
          <w:sz w:val="22"/>
          <w:szCs w:val="22"/>
        </w:rPr>
      </w:pPr>
      <w:r w:rsidRPr="00C23D02">
        <w:rPr>
          <w:rFonts w:asciiTheme="minorHAnsi" w:hAnsiTheme="minorHAnsi" w:cstheme="minorHAnsi"/>
          <w:sz w:val="22"/>
          <w:szCs w:val="22"/>
        </w:rPr>
        <w:t>Burmistrz ma prawo wycofania lokalu wystawionego do konkursu</w:t>
      </w:r>
      <w:r w:rsidR="005B08F2" w:rsidRPr="00C23D02">
        <w:rPr>
          <w:rFonts w:asciiTheme="minorHAnsi" w:hAnsiTheme="minorHAnsi" w:cstheme="minorHAnsi"/>
          <w:sz w:val="22"/>
          <w:szCs w:val="22"/>
        </w:rPr>
        <w:t>,</w:t>
      </w:r>
      <w:r w:rsidRPr="00C23D02">
        <w:rPr>
          <w:rFonts w:asciiTheme="minorHAnsi" w:hAnsiTheme="minorHAnsi" w:cstheme="minorHAnsi"/>
          <w:bCs/>
          <w:sz w:val="22"/>
          <w:szCs w:val="22"/>
        </w:rPr>
        <w:t xml:space="preserve"> ale nie później niż na 2 dni przed ostatecznym terminem składania ofert</w:t>
      </w:r>
      <w:r w:rsidR="00505DF5" w:rsidRPr="00C23D02">
        <w:rPr>
          <w:rFonts w:asciiTheme="minorHAnsi" w:hAnsiTheme="minorHAnsi" w:cstheme="minorHAnsi"/>
          <w:sz w:val="22"/>
          <w:szCs w:val="22"/>
        </w:rPr>
        <w:t xml:space="preserve"> </w:t>
      </w:r>
      <w:r w:rsidR="00505DF5" w:rsidRPr="00C23D02">
        <w:rPr>
          <w:rFonts w:asciiTheme="minorHAnsi" w:hAnsiTheme="minorHAnsi" w:cstheme="minorHAnsi"/>
          <w:bCs/>
          <w:sz w:val="22"/>
          <w:szCs w:val="22"/>
        </w:rPr>
        <w:t>oraz unieważnienia konkursu w całości lub w części</w:t>
      </w:r>
      <w:r w:rsidRPr="00C23D02">
        <w:rPr>
          <w:rFonts w:asciiTheme="minorHAnsi" w:hAnsiTheme="minorHAnsi" w:cstheme="minorHAnsi"/>
          <w:sz w:val="22"/>
          <w:szCs w:val="22"/>
        </w:rPr>
        <w:t>.</w:t>
      </w:r>
    </w:p>
    <w:p w14:paraId="12070298" w14:textId="6689E1C1" w:rsidR="00954E57" w:rsidRPr="00C23D02" w:rsidRDefault="00954E57" w:rsidP="00437BF1">
      <w:pPr>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313A83" w:rsidRPr="00C23D02">
        <w:rPr>
          <w:rFonts w:asciiTheme="minorHAnsi" w:hAnsiTheme="minorHAnsi" w:cstheme="minorHAnsi"/>
          <w:b/>
          <w:sz w:val="22"/>
          <w:szCs w:val="22"/>
        </w:rPr>
        <w:t>1</w:t>
      </w:r>
      <w:r w:rsidR="006A6A93" w:rsidRPr="00C23D02">
        <w:rPr>
          <w:rFonts w:asciiTheme="minorHAnsi" w:hAnsiTheme="minorHAnsi" w:cstheme="minorHAnsi"/>
          <w:b/>
          <w:sz w:val="22"/>
          <w:szCs w:val="22"/>
        </w:rPr>
        <w:t>1</w:t>
      </w:r>
      <w:r w:rsidRPr="00C23D02">
        <w:rPr>
          <w:rFonts w:asciiTheme="minorHAnsi" w:hAnsiTheme="minorHAnsi" w:cstheme="minorHAnsi"/>
          <w:b/>
          <w:sz w:val="22"/>
          <w:szCs w:val="22"/>
        </w:rPr>
        <w:t>.</w:t>
      </w:r>
      <w:r w:rsidRPr="00C23D02">
        <w:rPr>
          <w:rFonts w:asciiTheme="minorHAnsi" w:hAnsiTheme="minorHAnsi" w:cstheme="minorHAnsi"/>
          <w:sz w:val="22"/>
          <w:szCs w:val="22"/>
        </w:rPr>
        <w:t xml:space="preserve"> 1. </w:t>
      </w:r>
      <w:r w:rsidR="00013A5C" w:rsidRPr="00C23D02">
        <w:rPr>
          <w:rFonts w:asciiTheme="minorHAnsi" w:hAnsiTheme="minorHAnsi" w:cstheme="minorHAnsi"/>
          <w:sz w:val="22"/>
          <w:szCs w:val="22"/>
        </w:rPr>
        <w:t>Do konkursu przystąpić mogą podmioty, które wniosą wadium</w:t>
      </w:r>
      <w:r w:rsidR="007649ED" w:rsidRPr="00C23D02">
        <w:rPr>
          <w:rFonts w:asciiTheme="minorHAnsi" w:hAnsiTheme="minorHAnsi" w:cstheme="minorHAnsi"/>
          <w:sz w:val="22"/>
          <w:szCs w:val="22"/>
        </w:rPr>
        <w:t>.</w:t>
      </w:r>
    </w:p>
    <w:p w14:paraId="31FB360B" w14:textId="0E51D374" w:rsidR="00013A5C" w:rsidRPr="00C23D02" w:rsidRDefault="007F543B" w:rsidP="00437BF1">
      <w:pPr>
        <w:numPr>
          <w:ilvl w:val="0"/>
          <w:numId w:val="5"/>
        </w:numPr>
        <w:tabs>
          <w:tab w:val="clear" w:pos="360"/>
          <w:tab w:val="num" w:pos="851"/>
        </w:tabs>
        <w:spacing w:after="240" w:line="300" w:lineRule="auto"/>
        <w:ind w:left="0" w:firstLine="567"/>
        <w:rPr>
          <w:rFonts w:asciiTheme="minorHAnsi" w:hAnsiTheme="minorHAnsi" w:cstheme="minorHAnsi"/>
          <w:bCs/>
          <w:noProof w:val="0"/>
          <w:sz w:val="22"/>
          <w:szCs w:val="22"/>
        </w:rPr>
      </w:pPr>
      <w:r w:rsidRPr="00C23D02">
        <w:rPr>
          <w:rFonts w:asciiTheme="minorHAnsi" w:hAnsiTheme="minorHAnsi" w:cstheme="minorHAnsi"/>
          <w:sz w:val="22"/>
          <w:szCs w:val="22"/>
        </w:rPr>
        <w:lastRenderedPageBreak/>
        <w:t xml:space="preserve">Wysokość wadium jest równa </w:t>
      </w:r>
      <w:r w:rsidR="007649ED" w:rsidRPr="00C23D02">
        <w:rPr>
          <w:rFonts w:asciiTheme="minorHAnsi" w:hAnsiTheme="minorHAnsi" w:cstheme="minorHAnsi"/>
          <w:sz w:val="22"/>
          <w:szCs w:val="22"/>
        </w:rPr>
        <w:t xml:space="preserve">wywoławczemu </w:t>
      </w:r>
      <w:r w:rsidRPr="00C23D02">
        <w:rPr>
          <w:rFonts w:asciiTheme="minorHAnsi" w:hAnsiTheme="minorHAnsi" w:cstheme="minorHAnsi"/>
          <w:sz w:val="22"/>
          <w:szCs w:val="22"/>
        </w:rPr>
        <w:t>miesięcznemu czynszowi netto za lokal, określone</w:t>
      </w:r>
      <w:r w:rsidR="00BB3E82" w:rsidRPr="00C23D02">
        <w:rPr>
          <w:rFonts w:asciiTheme="minorHAnsi" w:hAnsiTheme="minorHAnsi" w:cstheme="minorHAnsi"/>
          <w:sz w:val="22"/>
          <w:szCs w:val="22"/>
        </w:rPr>
        <w:t xml:space="preserve">mu w konkursie, a w </w:t>
      </w:r>
      <w:r w:rsidRPr="00C23D02">
        <w:rPr>
          <w:rFonts w:asciiTheme="minorHAnsi" w:hAnsiTheme="minorHAnsi" w:cstheme="minorHAnsi"/>
          <w:sz w:val="22"/>
          <w:szCs w:val="22"/>
        </w:rPr>
        <w:t>uza</w:t>
      </w:r>
      <w:r w:rsidR="00BB3E82" w:rsidRPr="00C23D02">
        <w:rPr>
          <w:rFonts w:asciiTheme="minorHAnsi" w:hAnsiTheme="minorHAnsi" w:cstheme="minorHAnsi"/>
          <w:sz w:val="22"/>
          <w:szCs w:val="22"/>
        </w:rPr>
        <w:t xml:space="preserve">sadnionych przypadkach może być </w:t>
      </w:r>
      <w:r w:rsidRPr="00C23D02">
        <w:rPr>
          <w:rFonts w:asciiTheme="minorHAnsi" w:hAnsiTheme="minorHAnsi" w:cstheme="minorHAnsi"/>
          <w:sz w:val="22"/>
          <w:szCs w:val="22"/>
        </w:rPr>
        <w:t>p</w:t>
      </w:r>
      <w:r w:rsidR="00BB3E82" w:rsidRPr="00C23D02">
        <w:rPr>
          <w:rFonts w:asciiTheme="minorHAnsi" w:hAnsiTheme="minorHAnsi" w:cstheme="minorHAnsi"/>
          <w:sz w:val="22"/>
          <w:szCs w:val="22"/>
        </w:rPr>
        <w:t xml:space="preserve">odwyższona, jednakże nie więcej niż do trzykrotności tej </w:t>
      </w:r>
      <w:r w:rsidRPr="00C23D02">
        <w:rPr>
          <w:rFonts w:asciiTheme="minorHAnsi" w:hAnsiTheme="minorHAnsi" w:cstheme="minorHAnsi"/>
          <w:sz w:val="22"/>
          <w:szCs w:val="22"/>
        </w:rPr>
        <w:t>kwoty.</w:t>
      </w:r>
    </w:p>
    <w:p w14:paraId="0D552003" w14:textId="77777777" w:rsidR="00954E57" w:rsidRPr="00C23D02" w:rsidRDefault="00954E57" w:rsidP="00437BF1">
      <w:pPr>
        <w:numPr>
          <w:ilvl w:val="0"/>
          <w:numId w:val="5"/>
        </w:numPr>
        <w:tabs>
          <w:tab w:val="clear" w:pos="360"/>
          <w:tab w:val="num" w:pos="851"/>
        </w:tabs>
        <w:spacing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W przypadku złożenia przez jednego oferenta ofert w sprawie najmu więcej niż jednego lokalu, oferent zobowiązany jest:</w:t>
      </w:r>
    </w:p>
    <w:p w14:paraId="15B9C8AB" w14:textId="77777777" w:rsidR="00954E57" w:rsidRPr="00C23D02" w:rsidRDefault="00954E57" w:rsidP="00901E7D">
      <w:pPr>
        <w:numPr>
          <w:ilvl w:val="1"/>
          <w:numId w:val="5"/>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w przypadku zamiaru wynajęcia tylko jednego z wybranych lokali - do wniesienia najwyższego z wadiów;</w:t>
      </w:r>
    </w:p>
    <w:p w14:paraId="1353F6BB" w14:textId="4EFF606C" w:rsidR="00954E57" w:rsidRPr="00C23D02" w:rsidRDefault="00954E57" w:rsidP="00901E7D">
      <w:pPr>
        <w:numPr>
          <w:ilvl w:val="1"/>
          <w:numId w:val="5"/>
        </w:numPr>
        <w:tabs>
          <w:tab w:val="clear" w:pos="567"/>
        </w:tabs>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w przypadku zamiaru wynajęcia kilku wybranych lokali - do wniesienia wadium </w:t>
      </w:r>
      <w:r w:rsidR="00BD2238"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za każdy lokal.</w:t>
      </w:r>
    </w:p>
    <w:p w14:paraId="172D16AA" w14:textId="2F514811" w:rsidR="00954E57" w:rsidRPr="00C23D02" w:rsidRDefault="00954E57" w:rsidP="00437BF1">
      <w:pPr>
        <w:numPr>
          <w:ilvl w:val="0"/>
          <w:numId w:val="5"/>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Wadium można wpłacić gotówką lub przelewem na rachunek bankowy podany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regulaminie konkursu</w:t>
      </w:r>
      <w:r w:rsidR="00EA3164"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r w:rsidR="00EA3164" w:rsidRPr="00C23D02">
        <w:rPr>
          <w:rFonts w:asciiTheme="minorHAnsi" w:hAnsiTheme="minorHAnsi" w:cstheme="minorHAnsi"/>
          <w:sz w:val="22"/>
          <w:szCs w:val="22"/>
        </w:rPr>
        <w:t>Z</w:t>
      </w:r>
      <w:r w:rsidRPr="00C23D02">
        <w:rPr>
          <w:rFonts w:asciiTheme="minorHAnsi" w:hAnsiTheme="minorHAnsi" w:cstheme="minorHAnsi"/>
          <w:sz w:val="22"/>
          <w:szCs w:val="22"/>
        </w:rPr>
        <w:t>a datę wpłaty uznaje się dzień uznania w/w rachunku bankowego kwotą wpłaconego wadium.</w:t>
      </w:r>
    </w:p>
    <w:p w14:paraId="37CB2A1C" w14:textId="77777777" w:rsidR="00954E57" w:rsidRPr="00C23D02" w:rsidRDefault="00954E57" w:rsidP="00437BF1">
      <w:pPr>
        <w:numPr>
          <w:ilvl w:val="0"/>
          <w:numId w:val="5"/>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Wadium wpłacone przez oferenta, który wygrał konkurs nie podlega zwrotowi i zalicza się je zgodnie z decyzją burmistrza na poczet czynszu lub na poczet kaucji.</w:t>
      </w:r>
    </w:p>
    <w:p w14:paraId="081B506A" w14:textId="77777777" w:rsidR="00954E57" w:rsidRPr="00C23D02" w:rsidRDefault="00954E57" w:rsidP="00437BF1">
      <w:pPr>
        <w:numPr>
          <w:ilvl w:val="0"/>
          <w:numId w:val="5"/>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W przypadku, gdy z przyczyn leżących po stronie oferenta, oferent który wygrał konkurs nie zawarł umowy najmu w terminie 14 dni od dnia wywieszenia komunikatu o rozstrzygnięciu konkursu, wadium nie podlega zwrotowi. </w:t>
      </w:r>
    </w:p>
    <w:p w14:paraId="1AE896A0" w14:textId="56C34422" w:rsidR="00954E57" w:rsidRPr="00C23D02" w:rsidRDefault="00954E57" w:rsidP="00437BF1">
      <w:pPr>
        <w:numPr>
          <w:ilvl w:val="0"/>
          <w:numId w:val="5"/>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Oferentom, których oferty zostały rozpatrzone negatywnie, wadium zwraca się w godzinach otwarcia kasy lub przelewem na wskazany przez nich rachunek bankowy, nie później </w:t>
      </w:r>
      <w:r w:rsidR="00BD2238"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niż w ciągu 7 dni roboczych od dnia wywieszenia komunikatu o rozstrzygnięciu konkursu.</w:t>
      </w:r>
    </w:p>
    <w:p w14:paraId="2DAB2026" w14:textId="420729EE" w:rsidR="00954E57" w:rsidRPr="00C23D02" w:rsidRDefault="00954E57"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Rozdział VI</w:t>
      </w:r>
      <w:r w:rsidR="004F7389" w:rsidRPr="00C23D02">
        <w:rPr>
          <w:rFonts w:asciiTheme="minorHAnsi" w:hAnsiTheme="minorHAnsi" w:cstheme="minorHAnsi"/>
          <w:b/>
          <w:sz w:val="22"/>
          <w:szCs w:val="22"/>
        </w:rPr>
        <w:t>I</w:t>
      </w:r>
    </w:p>
    <w:p w14:paraId="18FD1FF5" w14:textId="77718C73" w:rsidR="00954E57" w:rsidRPr="00C23D02" w:rsidRDefault="00954E57"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Procedura przeprowadzania przetargów</w:t>
      </w:r>
    </w:p>
    <w:p w14:paraId="41BFBECA" w14:textId="77777777" w:rsidR="00954E57" w:rsidRPr="00C23D02" w:rsidRDefault="00954E57" w:rsidP="0080575F">
      <w:pPr>
        <w:spacing w:line="300" w:lineRule="auto"/>
        <w:rPr>
          <w:rFonts w:asciiTheme="minorHAnsi" w:hAnsiTheme="minorHAnsi" w:cstheme="minorHAnsi"/>
          <w:sz w:val="22"/>
          <w:szCs w:val="22"/>
        </w:rPr>
      </w:pPr>
    </w:p>
    <w:p w14:paraId="74071B7A" w14:textId="07356460" w:rsidR="004E62F2" w:rsidRPr="00C23D02" w:rsidRDefault="004E62F2" w:rsidP="00437BF1">
      <w:pPr>
        <w:spacing w:after="240" w:line="300" w:lineRule="auto"/>
        <w:ind w:firstLine="567"/>
        <w:rPr>
          <w:rFonts w:asciiTheme="minorHAnsi" w:hAnsiTheme="minorHAnsi" w:cstheme="minorHAnsi"/>
          <w:b/>
          <w:bCs/>
          <w:noProof w:val="0"/>
          <w:sz w:val="22"/>
          <w:szCs w:val="22"/>
        </w:rPr>
      </w:pPr>
      <w:r w:rsidRPr="00C23D02">
        <w:rPr>
          <w:rFonts w:asciiTheme="minorHAnsi" w:hAnsiTheme="minorHAnsi" w:cstheme="minorHAnsi"/>
          <w:b/>
          <w:bCs/>
          <w:sz w:val="22"/>
          <w:szCs w:val="22"/>
        </w:rPr>
        <w:t>§ 1</w:t>
      </w:r>
      <w:r w:rsidR="006A6A93" w:rsidRPr="00C23D02">
        <w:rPr>
          <w:rFonts w:asciiTheme="minorHAnsi" w:hAnsiTheme="minorHAnsi" w:cstheme="minorHAnsi"/>
          <w:b/>
          <w:bCs/>
          <w:sz w:val="22"/>
          <w:szCs w:val="22"/>
        </w:rPr>
        <w:t>2</w:t>
      </w:r>
      <w:r w:rsidRPr="00C23D02">
        <w:rPr>
          <w:rFonts w:asciiTheme="minorHAnsi" w:hAnsiTheme="minorHAnsi" w:cstheme="minorHAnsi"/>
          <w:b/>
          <w:bCs/>
          <w:sz w:val="22"/>
          <w:szCs w:val="22"/>
        </w:rPr>
        <w:t>.</w:t>
      </w:r>
      <w:r w:rsidRPr="00C23D02">
        <w:rPr>
          <w:rFonts w:asciiTheme="minorHAnsi" w:hAnsiTheme="minorHAnsi" w:cstheme="minorHAnsi"/>
          <w:bCs/>
          <w:sz w:val="22"/>
          <w:szCs w:val="22"/>
        </w:rPr>
        <w:t xml:space="preserve"> 1. Przetarg ogłasza, organizuje i przeprowadza burmistrz</w:t>
      </w:r>
      <w:r w:rsidR="00830186" w:rsidRPr="00C23D02">
        <w:rPr>
          <w:rFonts w:asciiTheme="minorHAnsi" w:hAnsiTheme="minorHAnsi" w:cstheme="minorHAnsi"/>
          <w:bCs/>
          <w:sz w:val="22"/>
          <w:szCs w:val="22"/>
        </w:rPr>
        <w:t>, czynności te burmistrz może przekazać zarządcy.</w:t>
      </w:r>
      <w:r w:rsidRPr="00C23D02">
        <w:rPr>
          <w:rFonts w:asciiTheme="minorHAnsi" w:hAnsiTheme="minorHAnsi" w:cstheme="minorHAnsi"/>
          <w:b/>
          <w:bCs/>
          <w:noProof w:val="0"/>
          <w:sz w:val="22"/>
          <w:szCs w:val="22"/>
        </w:rPr>
        <w:t xml:space="preserve"> </w:t>
      </w:r>
    </w:p>
    <w:p w14:paraId="4FB61E31" w14:textId="77777777" w:rsidR="004E62F2" w:rsidRPr="00C23D02" w:rsidRDefault="004E62F2" w:rsidP="00437BF1">
      <w:pPr>
        <w:numPr>
          <w:ilvl w:val="0"/>
          <w:numId w:val="35"/>
        </w:numPr>
        <w:tabs>
          <w:tab w:val="clear" w:pos="360"/>
          <w:tab w:val="left" w:pos="851"/>
        </w:tabs>
        <w:spacing w:after="240" w:line="300" w:lineRule="auto"/>
        <w:ind w:left="0" w:firstLine="567"/>
        <w:rPr>
          <w:rFonts w:asciiTheme="minorHAnsi" w:hAnsiTheme="minorHAnsi" w:cstheme="minorHAnsi"/>
          <w:bCs/>
          <w:noProof w:val="0"/>
          <w:sz w:val="22"/>
          <w:szCs w:val="22"/>
        </w:rPr>
      </w:pPr>
      <w:r w:rsidRPr="00C23D02">
        <w:rPr>
          <w:rFonts w:asciiTheme="minorHAnsi" w:hAnsiTheme="minorHAnsi" w:cstheme="minorHAnsi"/>
          <w:bCs/>
          <w:sz w:val="22"/>
          <w:szCs w:val="22"/>
        </w:rPr>
        <w:t xml:space="preserve">Czynności związane z przygotowaniem przetargu wykonywane są przy pomocy </w:t>
      </w:r>
      <w:r w:rsidRPr="00C23D02">
        <w:rPr>
          <w:rFonts w:asciiTheme="minorHAnsi" w:hAnsiTheme="minorHAnsi" w:cstheme="minorHAnsi"/>
          <w:sz w:val="22"/>
          <w:szCs w:val="22"/>
        </w:rPr>
        <w:t>wydziału dla dzielnicy</w:t>
      </w:r>
      <w:r w:rsidRPr="00C23D02">
        <w:rPr>
          <w:rFonts w:asciiTheme="minorHAnsi" w:hAnsiTheme="minorHAnsi" w:cstheme="minorHAnsi"/>
          <w:bCs/>
          <w:sz w:val="22"/>
          <w:szCs w:val="22"/>
        </w:rPr>
        <w:t xml:space="preserve"> lub zarządcy. </w:t>
      </w:r>
    </w:p>
    <w:p w14:paraId="18B115D8" w14:textId="1A3E9B91" w:rsidR="004E62F2" w:rsidRPr="00C23D02" w:rsidRDefault="004E62F2" w:rsidP="00437BF1">
      <w:pPr>
        <w:numPr>
          <w:ilvl w:val="0"/>
          <w:numId w:val="35"/>
        </w:numPr>
        <w:tabs>
          <w:tab w:val="left" w:pos="851"/>
        </w:tabs>
        <w:spacing w:after="240"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noProof w:val="0"/>
          <w:sz w:val="22"/>
          <w:szCs w:val="22"/>
        </w:rPr>
        <w:t>Przewodniczącego</w:t>
      </w:r>
      <w:r w:rsidR="007F543B" w:rsidRPr="00C23D02">
        <w:rPr>
          <w:rFonts w:asciiTheme="minorHAnsi" w:hAnsiTheme="minorHAnsi" w:cstheme="minorHAnsi"/>
          <w:bCs/>
          <w:noProof w:val="0"/>
          <w:sz w:val="22"/>
          <w:szCs w:val="22"/>
        </w:rPr>
        <w:t>, wiceprzewodniczącego, sekretarza</w:t>
      </w:r>
      <w:r w:rsidRPr="00C23D02">
        <w:rPr>
          <w:rFonts w:asciiTheme="minorHAnsi" w:hAnsiTheme="minorHAnsi" w:cstheme="minorHAnsi"/>
          <w:bCs/>
          <w:noProof w:val="0"/>
          <w:sz w:val="22"/>
          <w:szCs w:val="22"/>
        </w:rPr>
        <w:t xml:space="preserve"> oraz członków komisji przetargowej w składzie od 3 do </w:t>
      </w:r>
      <w:r w:rsidR="00EA3164" w:rsidRPr="00C23D02">
        <w:rPr>
          <w:rFonts w:asciiTheme="minorHAnsi" w:hAnsiTheme="minorHAnsi" w:cstheme="minorHAnsi"/>
          <w:bCs/>
          <w:noProof w:val="0"/>
          <w:sz w:val="22"/>
          <w:szCs w:val="22"/>
        </w:rPr>
        <w:t>9</w:t>
      </w:r>
      <w:r w:rsidRPr="00C23D02">
        <w:rPr>
          <w:rFonts w:asciiTheme="minorHAnsi" w:hAnsiTheme="minorHAnsi" w:cstheme="minorHAnsi"/>
          <w:bCs/>
          <w:noProof w:val="0"/>
          <w:sz w:val="22"/>
          <w:szCs w:val="22"/>
        </w:rPr>
        <w:t xml:space="preserve"> osób wyznacza burmistrz spośród pracowników </w:t>
      </w:r>
      <w:r w:rsidRPr="00C23D02">
        <w:rPr>
          <w:rFonts w:asciiTheme="minorHAnsi" w:hAnsiTheme="minorHAnsi" w:cstheme="minorHAnsi"/>
          <w:noProof w:val="0"/>
          <w:sz w:val="22"/>
          <w:szCs w:val="22"/>
        </w:rPr>
        <w:t xml:space="preserve">urzędu dzielnicy </w:t>
      </w:r>
      <w:r w:rsidR="000A446A" w:rsidRPr="00C23D02">
        <w:rPr>
          <w:rFonts w:asciiTheme="minorHAnsi" w:hAnsiTheme="minorHAnsi" w:cstheme="minorHAnsi"/>
          <w:noProof w:val="0"/>
          <w:sz w:val="22"/>
          <w:szCs w:val="22"/>
        </w:rPr>
        <w:br w:type="textWrapping" w:clear="all"/>
      </w:r>
      <w:r w:rsidRPr="00C23D02">
        <w:rPr>
          <w:rFonts w:asciiTheme="minorHAnsi" w:hAnsiTheme="minorHAnsi" w:cstheme="minorHAnsi"/>
          <w:noProof w:val="0"/>
          <w:sz w:val="22"/>
          <w:szCs w:val="22"/>
        </w:rPr>
        <w:t>i pracowników zarządcy, dających rękojmię rzetelnego przeprowadzenia i rozstrzygnięcia przetargu.</w:t>
      </w:r>
      <w:r w:rsidR="00EA3164" w:rsidRPr="00C23D02">
        <w:rPr>
          <w:rFonts w:asciiTheme="minorHAnsi" w:hAnsiTheme="minorHAnsi" w:cstheme="minorHAnsi"/>
          <w:b/>
          <w:bCs/>
          <w:noProof w:val="0"/>
          <w:sz w:val="22"/>
          <w:szCs w:val="22"/>
        </w:rPr>
        <w:t xml:space="preserve"> </w:t>
      </w:r>
      <w:r w:rsidR="00EA3164" w:rsidRPr="00C23D02">
        <w:rPr>
          <w:rFonts w:asciiTheme="minorHAnsi" w:hAnsiTheme="minorHAnsi" w:cstheme="minorHAnsi"/>
          <w:bCs/>
          <w:noProof w:val="0"/>
          <w:sz w:val="22"/>
          <w:szCs w:val="22"/>
        </w:rPr>
        <w:t>Ponadto</w:t>
      </w:r>
      <w:r w:rsidR="00CC2A25" w:rsidRPr="00C23D02">
        <w:rPr>
          <w:rFonts w:asciiTheme="minorHAnsi" w:hAnsiTheme="minorHAnsi" w:cstheme="minorHAnsi"/>
          <w:bCs/>
          <w:noProof w:val="0"/>
          <w:sz w:val="22"/>
          <w:szCs w:val="22"/>
        </w:rPr>
        <w:t>,</w:t>
      </w:r>
      <w:r w:rsidR="00EA3164" w:rsidRPr="00C23D02">
        <w:rPr>
          <w:rFonts w:asciiTheme="minorHAnsi" w:hAnsiTheme="minorHAnsi" w:cstheme="minorHAnsi"/>
          <w:bCs/>
          <w:noProof w:val="0"/>
          <w:sz w:val="22"/>
          <w:szCs w:val="22"/>
        </w:rPr>
        <w:t xml:space="preserve"> w skład komisji mogą wchodzić pracownicy Urzędu m.st. Warszawy wskazani przez Prezydenta m.st. Warszawy.</w:t>
      </w:r>
    </w:p>
    <w:p w14:paraId="5C9FC35A" w14:textId="77777777" w:rsidR="004E62F2" w:rsidRPr="00C23D02" w:rsidRDefault="004E62F2" w:rsidP="00437BF1">
      <w:pPr>
        <w:numPr>
          <w:ilvl w:val="0"/>
          <w:numId w:val="35"/>
        </w:numPr>
        <w:tabs>
          <w:tab w:val="left" w:pos="851"/>
        </w:tabs>
        <w:spacing w:after="240"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noProof w:val="0"/>
          <w:sz w:val="22"/>
          <w:szCs w:val="22"/>
        </w:rPr>
        <w:t xml:space="preserve">Zakres i tryb pracy komisji przetargowej określa </w:t>
      </w:r>
      <w:hyperlink r:id="rId9" w:history="1">
        <w:r w:rsidRPr="00C23D02">
          <w:rPr>
            <w:rStyle w:val="Hipercze"/>
            <w:rFonts w:asciiTheme="minorHAnsi" w:hAnsiTheme="minorHAnsi" w:cstheme="minorHAnsi"/>
            <w:bCs/>
            <w:noProof w:val="0"/>
            <w:color w:val="auto"/>
            <w:sz w:val="22"/>
            <w:szCs w:val="22"/>
            <w:u w:val="none"/>
          </w:rPr>
          <w:t xml:space="preserve">załącznik nr </w:t>
        </w:r>
      </w:hyperlink>
      <w:r w:rsidRPr="00C23D02">
        <w:rPr>
          <w:rFonts w:asciiTheme="minorHAnsi" w:hAnsiTheme="minorHAnsi" w:cstheme="minorHAnsi"/>
          <w:bCs/>
          <w:noProof w:val="0"/>
          <w:sz w:val="22"/>
          <w:szCs w:val="22"/>
        </w:rPr>
        <w:t>1 do zarządzenia.</w:t>
      </w:r>
    </w:p>
    <w:p w14:paraId="78164343" w14:textId="77777777" w:rsidR="0038751D" w:rsidRPr="00C23D02" w:rsidRDefault="0038751D" w:rsidP="00437BF1">
      <w:pPr>
        <w:numPr>
          <w:ilvl w:val="0"/>
          <w:numId w:val="35"/>
        </w:numPr>
        <w:tabs>
          <w:tab w:val="left" w:pos="851"/>
        </w:tabs>
        <w:spacing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sz w:val="22"/>
          <w:szCs w:val="22"/>
        </w:rPr>
        <w:t xml:space="preserve">Organizator przetargu określa regulamin </w:t>
      </w:r>
      <w:r w:rsidR="000862B4" w:rsidRPr="00C23D02">
        <w:rPr>
          <w:rFonts w:asciiTheme="minorHAnsi" w:hAnsiTheme="minorHAnsi" w:cstheme="minorHAnsi"/>
          <w:bCs/>
          <w:sz w:val="22"/>
          <w:szCs w:val="22"/>
        </w:rPr>
        <w:t>przetargu</w:t>
      </w:r>
      <w:r w:rsidRPr="00C23D02">
        <w:rPr>
          <w:rFonts w:asciiTheme="minorHAnsi" w:hAnsiTheme="minorHAnsi" w:cstheme="minorHAnsi"/>
          <w:bCs/>
          <w:sz w:val="22"/>
          <w:szCs w:val="22"/>
        </w:rPr>
        <w:t xml:space="preserve"> oraz warunki najmu lokalu, przy czym: </w:t>
      </w:r>
    </w:p>
    <w:p w14:paraId="091F4CF1" w14:textId="77777777" w:rsidR="0038751D" w:rsidRPr="00C23D02" w:rsidRDefault="0038751D" w:rsidP="00437BF1">
      <w:pPr>
        <w:numPr>
          <w:ilvl w:val="1"/>
          <w:numId w:val="35"/>
        </w:numPr>
        <w:tabs>
          <w:tab w:val="clear" w:pos="567"/>
        </w:tabs>
        <w:spacing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bCs/>
          <w:sz w:val="22"/>
          <w:szCs w:val="22"/>
        </w:rPr>
        <w:t>warunki najmu lokalu powinny obejmować w szczególności:</w:t>
      </w:r>
    </w:p>
    <w:p w14:paraId="10D766BC" w14:textId="6EE2CB4F" w:rsidR="0038751D" w:rsidRPr="00C23D02" w:rsidRDefault="008E2004" w:rsidP="00437BF1">
      <w:pPr>
        <w:numPr>
          <w:ilvl w:val="2"/>
          <w:numId w:val="35"/>
        </w:numPr>
        <w:tabs>
          <w:tab w:val="clear" w:pos="1701"/>
        </w:tabs>
        <w:spacing w:line="300" w:lineRule="auto"/>
        <w:ind w:left="1134" w:hanging="283"/>
        <w:rPr>
          <w:rFonts w:asciiTheme="minorHAnsi" w:hAnsiTheme="minorHAnsi" w:cstheme="minorHAnsi"/>
          <w:b/>
          <w:bCs/>
          <w:noProof w:val="0"/>
          <w:sz w:val="22"/>
          <w:szCs w:val="22"/>
        </w:rPr>
      </w:pPr>
      <w:r w:rsidRPr="00C23D02">
        <w:rPr>
          <w:rFonts w:asciiTheme="minorHAnsi" w:hAnsiTheme="minorHAnsi" w:cstheme="minorHAnsi"/>
          <w:sz w:val="22"/>
          <w:szCs w:val="22"/>
        </w:rPr>
        <w:lastRenderedPageBreak/>
        <w:t>wywoławczy roczny czynsz netto w złotych, który może być wyrażony według stawki w zł za 1 m</w:t>
      </w:r>
      <w:r w:rsidRPr="00C23D02">
        <w:rPr>
          <w:rFonts w:asciiTheme="minorHAnsi" w:hAnsiTheme="minorHAnsi" w:cstheme="minorHAnsi"/>
          <w:sz w:val="22"/>
          <w:szCs w:val="22"/>
          <w:vertAlign w:val="superscript"/>
        </w:rPr>
        <w:t>2</w:t>
      </w:r>
      <w:r w:rsidRPr="00C23D02">
        <w:rPr>
          <w:rFonts w:asciiTheme="minorHAnsi" w:hAnsiTheme="minorHAnsi" w:cstheme="minorHAnsi"/>
          <w:sz w:val="22"/>
          <w:szCs w:val="22"/>
        </w:rPr>
        <w:t xml:space="preserve"> powierzchni lokalu</w:t>
      </w:r>
      <w:r w:rsidR="0038751D" w:rsidRPr="00C23D02">
        <w:rPr>
          <w:rFonts w:asciiTheme="minorHAnsi" w:hAnsiTheme="minorHAnsi" w:cstheme="minorHAnsi"/>
          <w:bCs/>
          <w:sz w:val="22"/>
          <w:szCs w:val="22"/>
        </w:rPr>
        <w:t>,</w:t>
      </w:r>
      <w:r w:rsidR="0038751D" w:rsidRPr="00C23D02">
        <w:rPr>
          <w:rFonts w:asciiTheme="minorHAnsi" w:hAnsiTheme="minorHAnsi" w:cstheme="minorHAnsi"/>
          <w:b/>
          <w:bCs/>
          <w:noProof w:val="0"/>
          <w:sz w:val="22"/>
          <w:szCs w:val="22"/>
        </w:rPr>
        <w:t xml:space="preserve"> </w:t>
      </w:r>
    </w:p>
    <w:p w14:paraId="328D0214" w14:textId="77777777" w:rsidR="0038751D" w:rsidRPr="00C23D02" w:rsidRDefault="0038751D" w:rsidP="00437BF1">
      <w:pPr>
        <w:numPr>
          <w:ilvl w:val="2"/>
          <w:numId w:val="35"/>
        </w:numPr>
        <w:spacing w:line="300" w:lineRule="auto"/>
        <w:ind w:left="1134" w:hanging="283"/>
        <w:rPr>
          <w:rFonts w:asciiTheme="minorHAnsi" w:hAnsiTheme="minorHAnsi" w:cstheme="minorHAnsi"/>
          <w:b/>
          <w:bCs/>
          <w:noProof w:val="0"/>
          <w:sz w:val="22"/>
          <w:szCs w:val="22"/>
        </w:rPr>
      </w:pPr>
      <w:r w:rsidRPr="00C23D02">
        <w:rPr>
          <w:rFonts w:asciiTheme="minorHAnsi" w:hAnsiTheme="minorHAnsi" w:cstheme="minorHAnsi"/>
          <w:bCs/>
          <w:sz w:val="22"/>
          <w:szCs w:val="22"/>
        </w:rPr>
        <w:t>określenie celów, na jakie lokal może być wykorzystany lub celów, na jakie lokal nie może być wykorzystany,</w:t>
      </w:r>
      <w:r w:rsidRPr="00C23D02">
        <w:rPr>
          <w:rFonts w:asciiTheme="minorHAnsi" w:hAnsiTheme="minorHAnsi" w:cstheme="minorHAnsi"/>
          <w:b/>
          <w:bCs/>
          <w:noProof w:val="0"/>
          <w:sz w:val="22"/>
          <w:szCs w:val="22"/>
        </w:rPr>
        <w:t xml:space="preserve"> </w:t>
      </w:r>
    </w:p>
    <w:p w14:paraId="6695938D" w14:textId="46EED18B" w:rsidR="0038751D" w:rsidRPr="00C23D02" w:rsidRDefault="00A116C2" w:rsidP="00437BF1">
      <w:pPr>
        <w:numPr>
          <w:ilvl w:val="2"/>
          <w:numId w:val="35"/>
        </w:numPr>
        <w:spacing w:line="300" w:lineRule="auto"/>
        <w:ind w:left="1134" w:hanging="283"/>
        <w:rPr>
          <w:rFonts w:asciiTheme="minorHAnsi" w:hAnsiTheme="minorHAnsi" w:cstheme="minorHAnsi"/>
          <w:b/>
          <w:bCs/>
          <w:noProof w:val="0"/>
          <w:sz w:val="22"/>
          <w:szCs w:val="22"/>
        </w:rPr>
      </w:pPr>
      <w:r w:rsidRPr="00C23D02">
        <w:rPr>
          <w:rFonts w:asciiTheme="minorHAnsi" w:hAnsiTheme="minorHAnsi" w:cstheme="minorHAnsi"/>
          <w:bCs/>
          <w:sz w:val="22"/>
          <w:szCs w:val="22"/>
        </w:rPr>
        <w:t>okres</w:t>
      </w:r>
      <w:r w:rsidR="0038751D" w:rsidRPr="00C23D02">
        <w:rPr>
          <w:rFonts w:asciiTheme="minorHAnsi" w:hAnsiTheme="minorHAnsi" w:cstheme="minorHAnsi"/>
          <w:bCs/>
          <w:sz w:val="22"/>
          <w:szCs w:val="22"/>
        </w:rPr>
        <w:t>, na jaki lokal zostanie wynajęty;</w:t>
      </w:r>
      <w:r w:rsidR="0038751D" w:rsidRPr="00C23D02">
        <w:rPr>
          <w:rFonts w:asciiTheme="minorHAnsi" w:hAnsiTheme="minorHAnsi" w:cstheme="minorHAnsi"/>
          <w:b/>
          <w:bCs/>
          <w:noProof w:val="0"/>
          <w:sz w:val="22"/>
          <w:szCs w:val="22"/>
        </w:rPr>
        <w:t xml:space="preserve"> </w:t>
      </w:r>
    </w:p>
    <w:p w14:paraId="3D491293" w14:textId="77777777" w:rsidR="00EF7955" w:rsidRPr="00C23D02" w:rsidRDefault="00EF7955" w:rsidP="00437BF1">
      <w:pPr>
        <w:numPr>
          <w:ilvl w:val="1"/>
          <w:numId w:val="35"/>
        </w:numPr>
        <w:tabs>
          <w:tab w:val="clear" w:pos="567"/>
        </w:tabs>
        <w:spacing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sz w:val="22"/>
          <w:szCs w:val="22"/>
        </w:rPr>
        <w:t xml:space="preserve">warunki najmu mogą obejmować spłatę wierzytelności poprzedniego najemcy z tytułu użytkowania lokalu; </w:t>
      </w:r>
    </w:p>
    <w:p w14:paraId="495F9083" w14:textId="1981E8DB" w:rsidR="00505DF5" w:rsidRPr="00C23D02" w:rsidRDefault="0038751D" w:rsidP="00437BF1">
      <w:pPr>
        <w:numPr>
          <w:ilvl w:val="1"/>
          <w:numId w:val="35"/>
        </w:numPr>
        <w:tabs>
          <w:tab w:val="clear" w:pos="567"/>
        </w:tabs>
        <w:spacing w:line="300" w:lineRule="auto"/>
        <w:ind w:left="851" w:hanging="284"/>
        <w:rPr>
          <w:rFonts w:asciiTheme="minorHAnsi" w:hAnsiTheme="minorHAnsi" w:cstheme="minorHAnsi"/>
          <w:b/>
          <w:bCs/>
          <w:noProof w:val="0"/>
          <w:sz w:val="22"/>
          <w:szCs w:val="22"/>
        </w:rPr>
      </w:pPr>
      <w:r w:rsidRPr="00C23D02">
        <w:rPr>
          <w:rFonts w:asciiTheme="minorHAnsi" w:hAnsiTheme="minorHAnsi" w:cstheme="minorHAnsi"/>
          <w:sz w:val="22"/>
          <w:szCs w:val="22"/>
        </w:rPr>
        <w:t xml:space="preserve">podstawowym kryterium </w:t>
      </w:r>
      <w:r w:rsidR="002C0B85" w:rsidRPr="00C23D02">
        <w:rPr>
          <w:rFonts w:asciiTheme="minorHAnsi" w:hAnsiTheme="minorHAnsi" w:cstheme="minorHAnsi"/>
          <w:sz w:val="22"/>
          <w:szCs w:val="22"/>
        </w:rPr>
        <w:t>oceny jest wysokość proponowanego</w:t>
      </w:r>
      <w:r w:rsidRPr="00C23D02">
        <w:rPr>
          <w:rFonts w:asciiTheme="minorHAnsi" w:hAnsiTheme="minorHAnsi" w:cstheme="minorHAnsi"/>
          <w:sz w:val="22"/>
          <w:szCs w:val="22"/>
        </w:rPr>
        <w:t xml:space="preserve"> </w:t>
      </w:r>
      <w:r w:rsidR="00BB05B8" w:rsidRPr="00C23D02">
        <w:rPr>
          <w:rFonts w:asciiTheme="minorHAnsi" w:hAnsiTheme="minorHAnsi" w:cstheme="minorHAnsi"/>
          <w:sz w:val="22"/>
          <w:szCs w:val="22"/>
        </w:rPr>
        <w:t xml:space="preserve">rocznego </w:t>
      </w:r>
      <w:r w:rsidRPr="00C23D02">
        <w:rPr>
          <w:rFonts w:asciiTheme="minorHAnsi" w:hAnsiTheme="minorHAnsi" w:cstheme="minorHAnsi"/>
          <w:sz w:val="22"/>
          <w:szCs w:val="22"/>
        </w:rPr>
        <w:t>czynszu</w:t>
      </w:r>
      <w:r w:rsidR="003A5DB9" w:rsidRPr="00C23D02">
        <w:rPr>
          <w:rFonts w:asciiTheme="minorHAnsi" w:hAnsiTheme="minorHAnsi" w:cstheme="minorHAnsi"/>
          <w:sz w:val="22"/>
          <w:szCs w:val="22"/>
        </w:rPr>
        <w:t xml:space="preserve"> netto</w:t>
      </w:r>
      <w:r w:rsidRPr="00C23D02">
        <w:rPr>
          <w:rFonts w:asciiTheme="minorHAnsi" w:hAnsiTheme="minorHAnsi" w:cstheme="minorHAnsi"/>
          <w:sz w:val="22"/>
          <w:szCs w:val="22"/>
        </w:rPr>
        <w:t xml:space="preserve">, jednak organizator </w:t>
      </w:r>
      <w:r w:rsidR="00BB05B8" w:rsidRPr="00C23D02">
        <w:rPr>
          <w:rFonts w:asciiTheme="minorHAnsi" w:hAnsiTheme="minorHAnsi" w:cstheme="minorHAnsi"/>
          <w:sz w:val="22"/>
          <w:szCs w:val="22"/>
        </w:rPr>
        <w:t xml:space="preserve">przetargu </w:t>
      </w:r>
      <w:r w:rsidRPr="00C23D02">
        <w:rPr>
          <w:rFonts w:asciiTheme="minorHAnsi" w:hAnsiTheme="minorHAnsi" w:cstheme="minorHAnsi"/>
          <w:sz w:val="22"/>
          <w:szCs w:val="22"/>
        </w:rPr>
        <w:t xml:space="preserve">może dodać dodatkowe pozacenowe kryteria wyboru, przy czym jednym z pozacenowych kryteriów oceny może być uczestnictwo oferenta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programie </w:t>
      </w:r>
      <w:r w:rsidR="00142F38" w:rsidRPr="00C23D02">
        <w:rPr>
          <w:rFonts w:asciiTheme="minorHAnsi" w:hAnsiTheme="minorHAnsi" w:cstheme="minorHAnsi"/>
          <w:sz w:val="22"/>
          <w:szCs w:val="22"/>
        </w:rPr>
        <w:t>lojalnościowym m. st. Warszawy</w:t>
      </w:r>
      <w:r w:rsidR="00063ABC" w:rsidRPr="00C23D02">
        <w:rPr>
          <w:rFonts w:asciiTheme="minorHAnsi" w:hAnsiTheme="minorHAnsi" w:cstheme="minorHAnsi"/>
          <w:sz w:val="22"/>
          <w:szCs w:val="22"/>
        </w:rPr>
        <w:t xml:space="preserve">, z zastrzeżeniem </w:t>
      </w:r>
      <w:r w:rsidR="00505DF5" w:rsidRPr="00C23D02">
        <w:rPr>
          <w:rFonts w:asciiTheme="minorHAnsi" w:hAnsiTheme="minorHAnsi" w:cstheme="minorHAnsi"/>
          <w:sz w:val="22"/>
          <w:szCs w:val="22"/>
        </w:rPr>
        <w:t>pkt 4;</w:t>
      </w:r>
    </w:p>
    <w:p w14:paraId="2CAB776B" w14:textId="479A648B" w:rsidR="0038751D" w:rsidRPr="00C23D02" w:rsidRDefault="00505DF5" w:rsidP="00901E7D">
      <w:pPr>
        <w:pStyle w:val="Akapitzlist"/>
        <w:numPr>
          <w:ilvl w:val="1"/>
          <w:numId w:val="35"/>
        </w:numPr>
        <w:tabs>
          <w:tab w:val="clear" w:pos="567"/>
        </w:tabs>
        <w:spacing w:after="240"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w przypadku lokali przewidzianych do najmu na rzecz organizacji o których </w:t>
      </w:r>
      <w:r w:rsidR="002E2D41" w:rsidRPr="00C23D02">
        <w:rPr>
          <w:rFonts w:asciiTheme="minorHAnsi" w:hAnsiTheme="minorHAnsi" w:cstheme="minorHAnsi"/>
          <w:sz w:val="22"/>
          <w:szCs w:val="22"/>
        </w:rPr>
        <w:t xml:space="preserve">mowa </w:t>
      </w:r>
      <w:r w:rsidR="00EC4B1A" w:rsidRPr="00C23D02">
        <w:rPr>
          <w:rFonts w:asciiTheme="minorHAnsi" w:hAnsiTheme="minorHAnsi" w:cstheme="minorHAnsi"/>
          <w:sz w:val="22"/>
          <w:szCs w:val="22"/>
        </w:rPr>
        <w:br w:type="textWrapping" w:clear="all"/>
      </w:r>
      <w:r w:rsidR="002E2D41" w:rsidRPr="00C23D02">
        <w:rPr>
          <w:rFonts w:asciiTheme="minorHAnsi" w:hAnsiTheme="minorHAnsi" w:cstheme="minorHAnsi"/>
          <w:sz w:val="22"/>
          <w:szCs w:val="22"/>
        </w:rPr>
        <w:t>w § 5 ust. 1 pkt 6</w:t>
      </w:r>
      <w:r w:rsidRPr="00C23D02">
        <w:rPr>
          <w:rFonts w:asciiTheme="minorHAnsi" w:hAnsiTheme="minorHAnsi" w:cstheme="minorHAnsi"/>
          <w:sz w:val="22"/>
          <w:szCs w:val="22"/>
        </w:rPr>
        <w:t xml:space="preserve"> </w:t>
      </w:r>
      <w:r w:rsidR="00B70B65" w:rsidRPr="00C23D02">
        <w:rPr>
          <w:rFonts w:asciiTheme="minorHAnsi" w:hAnsiTheme="minorHAnsi" w:cstheme="minorHAnsi"/>
          <w:sz w:val="22"/>
          <w:szCs w:val="22"/>
        </w:rPr>
        <w:t>uchwały</w:t>
      </w:r>
      <w:r w:rsidRPr="00C23D02">
        <w:rPr>
          <w:rFonts w:asciiTheme="minorHAnsi" w:hAnsiTheme="minorHAnsi" w:cstheme="minorHAnsi"/>
          <w:sz w:val="22"/>
          <w:szCs w:val="22"/>
        </w:rPr>
        <w:t xml:space="preserve"> dopuszcza się, aby jedynym kryterium wyboru oferty był program prowadzonej działalności</w:t>
      </w:r>
      <w:r w:rsidR="00BB3E82" w:rsidRPr="00C23D02">
        <w:rPr>
          <w:rFonts w:asciiTheme="minorHAnsi" w:hAnsiTheme="minorHAnsi" w:cstheme="minorHAnsi"/>
          <w:sz w:val="22"/>
          <w:szCs w:val="22"/>
        </w:rPr>
        <w:t>.</w:t>
      </w:r>
    </w:p>
    <w:p w14:paraId="49111458" w14:textId="77777777" w:rsidR="0038751D" w:rsidRPr="00C23D02" w:rsidRDefault="0038751D" w:rsidP="00901E7D">
      <w:pPr>
        <w:numPr>
          <w:ilvl w:val="0"/>
          <w:numId w:val="35"/>
        </w:numPr>
        <w:tabs>
          <w:tab w:val="clear" w:pos="360"/>
          <w:tab w:val="num" w:pos="851"/>
        </w:tabs>
        <w:spacing w:after="240" w:line="300" w:lineRule="auto"/>
        <w:ind w:left="0" w:firstLine="567"/>
        <w:rPr>
          <w:rFonts w:asciiTheme="minorHAnsi" w:hAnsiTheme="minorHAnsi" w:cstheme="minorHAnsi"/>
          <w:b/>
          <w:bCs/>
          <w:noProof w:val="0"/>
          <w:sz w:val="22"/>
          <w:szCs w:val="22"/>
        </w:rPr>
      </w:pPr>
      <w:r w:rsidRPr="00C23D02">
        <w:rPr>
          <w:rFonts w:asciiTheme="minorHAnsi" w:hAnsiTheme="minorHAnsi" w:cstheme="minorHAnsi"/>
          <w:bCs/>
          <w:sz w:val="22"/>
          <w:szCs w:val="22"/>
        </w:rPr>
        <w:t>W zakresie sposobu i trybu przeprowadzania przetargów nieuregulowanych w zarządzeniu stosuje się odpowiednio przepisy rozporządzenia Rady Ministrów z dnia 14 września 2004 r. w sprawie sposobu i trybu przeprowadzania przetargów oraz rokowań na zbycie nieruchomości (Dz. U. z 2014 r. poz. 1490).</w:t>
      </w:r>
    </w:p>
    <w:p w14:paraId="379C8A71" w14:textId="48DCD199" w:rsidR="00132579" w:rsidRPr="00C23D02" w:rsidRDefault="00132579" w:rsidP="0053411A">
      <w:pPr>
        <w:pStyle w:val="ARTartustawynprozporzdzenia"/>
        <w:spacing w:before="0" w:after="240" w:line="300" w:lineRule="auto"/>
        <w:ind w:firstLine="567"/>
        <w:jc w:val="left"/>
        <w:rPr>
          <w:rFonts w:asciiTheme="minorHAnsi" w:hAnsiTheme="minorHAnsi" w:cstheme="minorHAnsi"/>
          <w:sz w:val="22"/>
          <w:szCs w:val="22"/>
        </w:rPr>
      </w:pPr>
      <w:r w:rsidRPr="00C23D02">
        <w:rPr>
          <w:rStyle w:val="Ppogrubienie"/>
          <w:rFonts w:asciiTheme="minorHAnsi" w:hAnsiTheme="minorHAnsi" w:cstheme="minorHAnsi"/>
          <w:sz w:val="22"/>
          <w:szCs w:val="22"/>
        </w:rPr>
        <w:t>§ </w:t>
      </w:r>
      <w:r w:rsidR="006A6A93" w:rsidRPr="00C23D02">
        <w:rPr>
          <w:rStyle w:val="Ppogrubienie"/>
          <w:rFonts w:asciiTheme="minorHAnsi" w:hAnsiTheme="minorHAnsi" w:cstheme="minorHAnsi"/>
          <w:sz w:val="22"/>
          <w:szCs w:val="22"/>
        </w:rPr>
        <w:t>13</w:t>
      </w:r>
      <w:r w:rsidRPr="00C23D02">
        <w:rPr>
          <w:rStyle w:val="Ppogrubienie"/>
          <w:rFonts w:asciiTheme="minorHAnsi" w:hAnsiTheme="minorHAnsi" w:cstheme="minorHAnsi"/>
          <w:sz w:val="22"/>
          <w:szCs w:val="22"/>
        </w:rPr>
        <w:t>.</w:t>
      </w:r>
      <w:r w:rsidRPr="00C23D02">
        <w:rPr>
          <w:rFonts w:asciiTheme="minorHAnsi" w:hAnsiTheme="minorHAnsi" w:cstheme="minorHAnsi"/>
          <w:sz w:val="22"/>
          <w:szCs w:val="22"/>
        </w:rPr>
        <w:t xml:space="preserve"> 1. </w:t>
      </w:r>
      <w:r w:rsidR="008102A7" w:rsidRPr="00C23D02">
        <w:rPr>
          <w:rFonts w:asciiTheme="minorHAnsi" w:hAnsiTheme="minorHAnsi" w:cstheme="minorHAnsi"/>
          <w:sz w:val="22"/>
          <w:szCs w:val="22"/>
        </w:rPr>
        <w:t>O</w:t>
      </w:r>
      <w:r w:rsidRPr="00C23D02">
        <w:rPr>
          <w:rFonts w:asciiTheme="minorHAnsi" w:hAnsiTheme="minorHAnsi" w:cstheme="minorHAnsi"/>
          <w:sz w:val="22"/>
          <w:szCs w:val="22"/>
        </w:rPr>
        <w:t xml:space="preserve">głoszenie o przetargu </w:t>
      </w:r>
      <w:r w:rsidR="008102A7" w:rsidRPr="00C23D02">
        <w:rPr>
          <w:rFonts w:asciiTheme="minorHAnsi" w:hAnsiTheme="minorHAnsi" w:cstheme="minorHAnsi"/>
          <w:sz w:val="22"/>
          <w:szCs w:val="22"/>
        </w:rPr>
        <w:t xml:space="preserve">podaje </w:t>
      </w:r>
      <w:r w:rsidR="00990F67" w:rsidRPr="00C23D02">
        <w:rPr>
          <w:rFonts w:asciiTheme="minorHAnsi" w:hAnsiTheme="minorHAnsi" w:cstheme="minorHAnsi"/>
          <w:sz w:val="22"/>
          <w:szCs w:val="22"/>
        </w:rPr>
        <w:t xml:space="preserve">się </w:t>
      </w:r>
      <w:r w:rsidR="008102A7" w:rsidRPr="00C23D02">
        <w:rPr>
          <w:rFonts w:asciiTheme="minorHAnsi" w:hAnsiTheme="minorHAnsi" w:cstheme="minorHAnsi"/>
          <w:sz w:val="22"/>
          <w:szCs w:val="22"/>
        </w:rPr>
        <w:t xml:space="preserve">do publicznej </w:t>
      </w:r>
      <w:r w:rsidR="009B4714" w:rsidRPr="00C23D02">
        <w:rPr>
          <w:rFonts w:asciiTheme="minorHAnsi" w:hAnsiTheme="minorHAnsi" w:cstheme="minorHAnsi"/>
          <w:sz w:val="22"/>
          <w:szCs w:val="22"/>
        </w:rPr>
        <w:t>wiadomości, co</w:t>
      </w:r>
      <w:r w:rsidRPr="00C23D02">
        <w:rPr>
          <w:rFonts w:asciiTheme="minorHAnsi" w:hAnsiTheme="minorHAnsi" w:cstheme="minorHAnsi"/>
          <w:sz w:val="22"/>
          <w:szCs w:val="22"/>
        </w:rPr>
        <w:t xml:space="preserve"> najmniej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na </w:t>
      </w:r>
      <w:r w:rsidR="0038751D" w:rsidRPr="00C23D02">
        <w:rPr>
          <w:rFonts w:asciiTheme="minorHAnsi" w:hAnsiTheme="minorHAnsi" w:cstheme="minorHAnsi"/>
          <w:sz w:val="22"/>
          <w:szCs w:val="22"/>
        </w:rPr>
        <w:t>30</w:t>
      </w:r>
      <w:r w:rsidRPr="00C23D02">
        <w:rPr>
          <w:rFonts w:asciiTheme="minorHAnsi" w:hAnsiTheme="minorHAnsi" w:cstheme="minorHAnsi"/>
          <w:sz w:val="22"/>
          <w:szCs w:val="22"/>
        </w:rPr>
        <w:t xml:space="preserve"> dni przed wyznaczonym terminem przetargu.</w:t>
      </w:r>
    </w:p>
    <w:p w14:paraId="0B77D6D0" w14:textId="4EE07B8E" w:rsidR="00951345" w:rsidRPr="00C23D02" w:rsidRDefault="00132579" w:rsidP="0053411A">
      <w:pPr>
        <w:pStyle w:val="USTustnpkodeksu"/>
        <w:numPr>
          <w:ilvl w:val="0"/>
          <w:numId w:val="29"/>
        </w:numPr>
        <w:tabs>
          <w:tab w:val="left" w:pos="851"/>
        </w:tabs>
        <w:spacing w:after="240" w:line="300" w:lineRule="auto"/>
        <w:ind w:left="0" w:firstLine="567"/>
        <w:jc w:val="left"/>
        <w:rPr>
          <w:rFonts w:asciiTheme="minorHAnsi" w:hAnsiTheme="minorHAnsi" w:cstheme="minorHAnsi"/>
          <w:sz w:val="22"/>
          <w:szCs w:val="22"/>
        </w:rPr>
      </w:pPr>
      <w:r w:rsidRPr="00C23D02">
        <w:rPr>
          <w:rFonts w:asciiTheme="minorHAnsi" w:hAnsiTheme="minorHAnsi" w:cstheme="minorHAnsi"/>
          <w:sz w:val="22"/>
          <w:szCs w:val="22"/>
        </w:rPr>
        <w:t xml:space="preserve">Ogłoszenie o przetargu zamieszcza się </w:t>
      </w:r>
      <w:r w:rsidR="009B4714" w:rsidRPr="00C23D02">
        <w:rPr>
          <w:rFonts w:asciiTheme="minorHAnsi" w:hAnsiTheme="minorHAnsi" w:cstheme="minorHAnsi"/>
          <w:sz w:val="22"/>
          <w:szCs w:val="22"/>
        </w:rPr>
        <w:t>w prasie</w:t>
      </w:r>
      <w:r w:rsidRPr="00C23D02">
        <w:rPr>
          <w:rFonts w:asciiTheme="minorHAnsi" w:hAnsiTheme="minorHAnsi" w:cstheme="minorHAnsi"/>
          <w:sz w:val="22"/>
          <w:szCs w:val="22"/>
        </w:rPr>
        <w:t xml:space="preserve"> </w:t>
      </w:r>
      <w:r w:rsidR="009B4714" w:rsidRPr="00C23D02">
        <w:rPr>
          <w:rFonts w:asciiTheme="minorHAnsi" w:hAnsiTheme="minorHAnsi" w:cstheme="minorHAnsi"/>
          <w:sz w:val="22"/>
          <w:szCs w:val="22"/>
        </w:rPr>
        <w:t>lokalnej, na</w:t>
      </w:r>
      <w:r w:rsidRPr="00C23D02">
        <w:rPr>
          <w:rFonts w:asciiTheme="minorHAnsi" w:hAnsiTheme="minorHAnsi" w:cstheme="minorHAnsi"/>
          <w:sz w:val="22"/>
          <w:szCs w:val="22"/>
        </w:rPr>
        <w:t xml:space="preserve"> stronach internetowych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m.st. Warszawy, w tym na stronie internetowej urzędu dzielnicy lub zarządcy, </w:t>
      </w:r>
      <w:r w:rsidR="000A446A" w:rsidRPr="00C23D02">
        <w:rPr>
          <w:rFonts w:asciiTheme="minorHAnsi" w:hAnsiTheme="minorHAnsi" w:cstheme="minorHAnsi"/>
          <w:sz w:val="22"/>
          <w:szCs w:val="22"/>
        </w:rPr>
        <w:br w:type="textWrapping" w:clear="all"/>
      </w:r>
      <w:r w:rsidR="00E60211" w:rsidRPr="00C23D02">
        <w:rPr>
          <w:rFonts w:asciiTheme="minorHAnsi" w:hAnsiTheme="minorHAnsi" w:cstheme="minorHAnsi"/>
          <w:bCs w:val="0"/>
          <w:sz w:val="22"/>
          <w:szCs w:val="22"/>
        </w:rPr>
        <w:t xml:space="preserve">na Elektronicznej Tablicy Ogłoszeń </w:t>
      </w:r>
      <w:r w:rsidRPr="00C23D02">
        <w:rPr>
          <w:rFonts w:asciiTheme="minorHAnsi" w:hAnsiTheme="minorHAnsi" w:cstheme="minorHAnsi"/>
          <w:sz w:val="22"/>
          <w:szCs w:val="22"/>
        </w:rPr>
        <w:t>urzędu dzielnicy lub zarządcy</w:t>
      </w:r>
      <w:r w:rsidR="00C40606" w:rsidRPr="00C23D02">
        <w:rPr>
          <w:rFonts w:asciiTheme="minorHAnsi" w:hAnsiTheme="minorHAnsi" w:cstheme="minorHAnsi"/>
          <w:bCs w:val="0"/>
          <w:sz w:val="22"/>
          <w:szCs w:val="22"/>
        </w:rPr>
        <w:t xml:space="preserve">, a w przypadku braku Elektronicznej Tablicy Ogłoszeń na tablicy ogłoszeń danej jednostki </w:t>
      </w:r>
      <w:r w:rsidRPr="00C23D02">
        <w:rPr>
          <w:rFonts w:asciiTheme="minorHAnsi" w:hAnsiTheme="minorHAnsi" w:cstheme="minorHAnsi"/>
          <w:sz w:val="22"/>
          <w:szCs w:val="22"/>
        </w:rPr>
        <w:t xml:space="preserve">oraz </w:t>
      </w:r>
      <w:r w:rsidR="001706CF" w:rsidRPr="00C23D02">
        <w:rPr>
          <w:rFonts w:asciiTheme="minorHAnsi" w:hAnsiTheme="minorHAnsi" w:cstheme="minorHAnsi"/>
          <w:sz w:val="22"/>
          <w:szCs w:val="22"/>
        </w:rPr>
        <w:t xml:space="preserve">na drzwiach lub </w:t>
      </w:r>
      <w:r w:rsidRPr="00C23D02">
        <w:rPr>
          <w:rFonts w:asciiTheme="minorHAnsi" w:hAnsiTheme="minorHAnsi" w:cstheme="minorHAnsi"/>
          <w:sz w:val="22"/>
          <w:szCs w:val="22"/>
        </w:rPr>
        <w:t>w</w:t>
      </w:r>
      <w:r w:rsidR="001706CF" w:rsidRPr="00C23D02">
        <w:rPr>
          <w:rFonts w:asciiTheme="minorHAnsi" w:hAnsiTheme="minorHAnsi" w:cstheme="minorHAnsi"/>
          <w:sz w:val="22"/>
          <w:szCs w:val="22"/>
        </w:rPr>
        <w:t xml:space="preserve"> witrynie</w:t>
      </w:r>
      <w:r w:rsidRPr="00C23D02">
        <w:rPr>
          <w:rFonts w:asciiTheme="minorHAnsi" w:hAnsiTheme="minorHAnsi" w:cstheme="minorHAnsi"/>
          <w:sz w:val="22"/>
          <w:szCs w:val="22"/>
        </w:rPr>
        <w:t xml:space="preserve"> </w:t>
      </w:r>
      <w:r w:rsidR="001706CF" w:rsidRPr="00C23D02">
        <w:rPr>
          <w:rFonts w:asciiTheme="minorHAnsi" w:hAnsiTheme="minorHAnsi" w:cstheme="minorHAnsi"/>
          <w:sz w:val="22"/>
          <w:szCs w:val="22"/>
        </w:rPr>
        <w:t xml:space="preserve">lokalu przeznaczonego </w:t>
      </w:r>
      <w:r w:rsidRPr="00C23D02">
        <w:rPr>
          <w:rFonts w:asciiTheme="minorHAnsi" w:hAnsiTheme="minorHAnsi" w:cstheme="minorHAnsi"/>
          <w:sz w:val="22"/>
          <w:szCs w:val="22"/>
        </w:rPr>
        <w:t>do najmu.</w:t>
      </w:r>
    </w:p>
    <w:p w14:paraId="0F78A12A" w14:textId="77777777" w:rsidR="00132579" w:rsidRPr="00C23D02" w:rsidRDefault="00132579" w:rsidP="0053411A">
      <w:pPr>
        <w:pStyle w:val="USTustnpkodeksu"/>
        <w:numPr>
          <w:ilvl w:val="0"/>
          <w:numId w:val="29"/>
        </w:numPr>
        <w:tabs>
          <w:tab w:val="left" w:pos="851"/>
        </w:tabs>
        <w:spacing w:line="300" w:lineRule="auto"/>
        <w:ind w:left="0" w:firstLine="567"/>
        <w:jc w:val="left"/>
        <w:rPr>
          <w:rFonts w:asciiTheme="minorHAnsi" w:hAnsiTheme="minorHAnsi" w:cstheme="minorHAnsi"/>
          <w:sz w:val="22"/>
          <w:szCs w:val="22"/>
        </w:rPr>
      </w:pPr>
      <w:r w:rsidRPr="00C23D02">
        <w:rPr>
          <w:rFonts w:asciiTheme="minorHAnsi" w:hAnsiTheme="minorHAnsi" w:cstheme="minorHAnsi"/>
          <w:sz w:val="22"/>
          <w:szCs w:val="22"/>
        </w:rPr>
        <w:t xml:space="preserve">W ogłoszeniu o przetargu zamieszcza się dane wymienione w § 16 rozporządzenia </w:t>
      </w:r>
      <w:r w:rsidR="009B4714" w:rsidRPr="00C23D02">
        <w:rPr>
          <w:rFonts w:asciiTheme="minorHAnsi" w:hAnsiTheme="minorHAnsi" w:cstheme="minorHAnsi"/>
          <w:sz w:val="22"/>
          <w:szCs w:val="22"/>
        </w:rPr>
        <w:t>oraz informacje</w:t>
      </w:r>
      <w:r w:rsidRPr="00C23D02">
        <w:rPr>
          <w:rFonts w:asciiTheme="minorHAnsi" w:hAnsiTheme="minorHAnsi" w:cstheme="minorHAnsi"/>
          <w:sz w:val="22"/>
          <w:szCs w:val="22"/>
        </w:rPr>
        <w:t xml:space="preserve"> o:</w:t>
      </w:r>
    </w:p>
    <w:p w14:paraId="21CB7332" w14:textId="14F0D72C" w:rsidR="00132579" w:rsidRPr="00C23D02" w:rsidRDefault="00132579"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stanie formalno-prawnym lokal</w:t>
      </w:r>
      <w:r w:rsidR="004C4AA4" w:rsidRPr="00C23D02">
        <w:rPr>
          <w:rFonts w:asciiTheme="minorHAnsi" w:hAnsiTheme="minorHAnsi" w:cstheme="minorHAnsi"/>
          <w:sz w:val="22"/>
          <w:szCs w:val="22"/>
        </w:rPr>
        <w:t>u</w:t>
      </w:r>
      <w:r w:rsidRPr="00C23D02">
        <w:rPr>
          <w:rFonts w:asciiTheme="minorHAnsi" w:hAnsiTheme="minorHAnsi" w:cstheme="minorHAnsi"/>
          <w:sz w:val="22"/>
          <w:szCs w:val="22"/>
        </w:rPr>
        <w:t>;</w:t>
      </w:r>
    </w:p>
    <w:p w14:paraId="150EFBB7" w14:textId="767B6BA1" w:rsidR="00132579" w:rsidRPr="00C23D02" w:rsidRDefault="00132579"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stanie technicznym lokal</w:t>
      </w:r>
      <w:r w:rsidR="004C4AA4" w:rsidRPr="00C23D02">
        <w:rPr>
          <w:rFonts w:asciiTheme="minorHAnsi" w:hAnsiTheme="minorHAnsi" w:cstheme="minorHAnsi"/>
          <w:sz w:val="22"/>
          <w:szCs w:val="22"/>
        </w:rPr>
        <w:t>u</w:t>
      </w:r>
      <w:r w:rsidRPr="00C23D02">
        <w:rPr>
          <w:rFonts w:asciiTheme="minorHAnsi" w:hAnsiTheme="minorHAnsi" w:cstheme="minorHAnsi"/>
          <w:sz w:val="22"/>
          <w:szCs w:val="22"/>
        </w:rPr>
        <w:t>;</w:t>
      </w:r>
    </w:p>
    <w:p w14:paraId="03DFD883" w14:textId="0AD81EC8" w:rsidR="003F30F5" w:rsidRPr="00C23D02" w:rsidRDefault="003F30F5"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roczny</w:t>
      </w:r>
      <w:r w:rsidR="00480D7E" w:rsidRPr="00C23D02">
        <w:rPr>
          <w:rFonts w:asciiTheme="minorHAnsi" w:hAnsiTheme="minorHAnsi" w:cstheme="minorHAnsi"/>
          <w:sz w:val="22"/>
          <w:szCs w:val="22"/>
        </w:rPr>
        <w:t>m</w:t>
      </w:r>
      <w:r w:rsidRPr="00C23D02">
        <w:rPr>
          <w:rFonts w:asciiTheme="minorHAnsi" w:hAnsiTheme="minorHAnsi" w:cstheme="minorHAnsi"/>
          <w:sz w:val="22"/>
          <w:szCs w:val="22"/>
        </w:rPr>
        <w:t xml:space="preserve"> </w:t>
      </w:r>
      <w:r w:rsidRPr="00C23D02">
        <w:rPr>
          <w:rFonts w:asciiTheme="minorHAnsi" w:hAnsiTheme="minorHAnsi" w:cstheme="minorHAnsi"/>
          <w:bCs w:val="0"/>
          <w:sz w:val="22"/>
          <w:szCs w:val="22"/>
        </w:rPr>
        <w:t>wywoławczy</w:t>
      </w:r>
      <w:r w:rsidR="00480D7E" w:rsidRPr="00C23D02">
        <w:rPr>
          <w:rFonts w:asciiTheme="minorHAnsi" w:hAnsiTheme="minorHAnsi" w:cstheme="minorHAnsi"/>
          <w:bCs w:val="0"/>
          <w:sz w:val="22"/>
          <w:szCs w:val="22"/>
        </w:rPr>
        <w:t>m</w:t>
      </w:r>
      <w:r w:rsidRPr="00C23D02">
        <w:rPr>
          <w:rFonts w:asciiTheme="minorHAnsi" w:hAnsiTheme="minorHAnsi" w:cstheme="minorHAnsi"/>
          <w:bCs w:val="0"/>
          <w:sz w:val="22"/>
          <w:szCs w:val="22"/>
        </w:rPr>
        <w:t xml:space="preserve"> </w:t>
      </w:r>
      <w:r w:rsidRPr="00C23D02">
        <w:rPr>
          <w:rFonts w:asciiTheme="minorHAnsi" w:hAnsiTheme="minorHAnsi" w:cstheme="minorHAnsi"/>
          <w:sz w:val="22"/>
          <w:szCs w:val="22"/>
        </w:rPr>
        <w:t>czynsz</w:t>
      </w:r>
      <w:r w:rsidR="00480D7E" w:rsidRPr="00C23D02">
        <w:rPr>
          <w:rFonts w:asciiTheme="minorHAnsi" w:hAnsiTheme="minorHAnsi" w:cstheme="minorHAnsi"/>
          <w:sz w:val="22"/>
          <w:szCs w:val="22"/>
        </w:rPr>
        <w:t>u</w:t>
      </w:r>
      <w:r w:rsidR="009F6E75" w:rsidRPr="00C23D02">
        <w:rPr>
          <w:rFonts w:asciiTheme="minorHAnsi" w:hAnsiTheme="minorHAnsi" w:cstheme="minorHAnsi"/>
          <w:sz w:val="22"/>
          <w:szCs w:val="22"/>
        </w:rPr>
        <w:t xml:space="preserve"> netto;</w:t>
      </w:r>
    </w:p>
    <w:p w14:paraId="7ADB57F2" w14:textId="298326DD" w:rsidR="00132579" w:rsidRPr="00C23D02" w:rsidRDefault="00FB0043"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opini</w:t>
      </w:r>
      <w:r w:rsidR="001835AE" w:rsidRPr="00C23D02">
        <w:rPr>
          <w:rFonts w:asciiTheme="minorHAnsi" w:hAnsiTheme="minorHAnsi" w:cstheme="minorHAnsi"/>
          <w:sz w:val="22"/>
          <w:szCs w:val="22"/>
        </w:rPr>
        <w:t>i</w:t>
      </w:r>
      <w:r w:rsidR="00132579" w:rsidRPr="00C23D02">
        <w:rPr>
          <w:rFonts w:asciiTheme="minorHAnsi" w:hAnsiTheme="minorHAnsi" w:cstheme="minorHAnsi"/>
          <w:sz w:val="22"/>
          <w:szCs w:val="22"/>
        </w:rPr>
        <w:t xml:space="preserve"> </w:t>
      </w:r>
      <w:r w:rsidRPr="00C23D02">
        <w:rPr>
          <w:rFonts w:asciiTheme="minorHAnsi" w:hAnsiTheme="minorHAnsi" w:cstheme="minorHAnsi"/>
          <w:sz w:val="22"/>
          <w:szCs w:val="22"/>
        </w:rPr>
        <w:t>Stołecznego Konserwatora Zabytków</w:t>
      </w:r>
      <w:r w:rsidR="009F6E75" w:rsidRPr="00C23D02">
        <w:rPr>
          <w:rFonts w:asciiTheme="minorHAnsi" w:hAnsiTheme="minorHAnsi" w:cstheme="minorHAnsi"/>
          <w:sz w:val="22"/>
          <w:szCs w:val="22"/>
        </w:rPr>
        <w:t>;</w:t>
      </w:r>
    </w:p>
    <w:p w14:paraId="02D206C7" w14:textId="37BADFD7" w:rsidR="006F10F4" w:rsidRPr="00C23D02" w:rsidRDefault="006F10F4"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zakres</w:t>
      </w:r>
      <w:r w:rsidR="004F7389" w:rsidRPr="00C23D02">
        <w:rPr>
          <w:rFonts w:asciiTheme="minorHAnsi" w:hAnsiTheme="minorHAnsi" w:cstheme="minorHAnsi"/>
          <w:sz w:val="22"/>
          <w:szCs w:val="22"/>
        </w:rPr>
        <w:t>ie</w:t>
      </w:r>
      <w:r w:rsidR="005B08F2" w:rsidRPr="00C23D02">
        <w:rPr>
          <w:rFonts w:asciiTheme="minorHAnsi" w:hAnsiTheme="minorHAnsi" w:cstheme="minorHAnsi"/>
          <w:sz w:val="22"/>
          <w:szCs w:val="22"/>
        </w:rPr>
        <w:t xml:space="preserve"> </w:t>
      </w:r>
      <w:r w:rsidRPr="00C23D02">
        <w:rPr>
          <w:rFonts w:asciiTheme="minorHAnsi" w:hAnsiTheme="minorHAnsi" w:cstheme="minorHAnsi"/>
          <w:sz w:val="22"/>
          <w:szCs w:val="22"/>
        </w:rPr>
        <w:t>ochrony konserwatorskiej;</w:t>
      </w:r>
      <w:r w:rsidR="009F26BF" w:rsidRPr="00C23D02">
        <w:rPr>
          <w:rFonts w:asciiTheme="minorHAnsi" w:hAnsiTheme="minorHAnsi" w:cstheme="minorHAnsi"/>
          <w:sz w:val="22"/>
          <w:szCs w:val="22"/>
        </w:rPr>
        <w:t xml:space="preserve"> </w:t>
      </w:r>
    </w:p>
    <w:p w14:paraId="181D0F45" w14:textId="77DCE59D" w:rsidR="00132579" w:rsidRPr="00C23D02" w:rsidRDefault="00EF3C4C"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bCs w:val="0"/>
          <w:sz w:val="22"/>
          <w:szCs w:val="22"/>
        </w:rPr>
        <w:t xml:space="preserve">celach, na jakie </w:t>
      </w:r>
      <w:r w:rsidR="00EA3164" w:rsidRPr="00C23D02">
        <w:rPr>
          <w:rFonts w:asciiTheme="minorHAnsi" w:hAnsiTheme="minorHAnsi" w:cstheme="minorHAnsi"/>
          <w:bCs w:val="0"/>
          <w:sz w:val="22"/>
          <w:szCs w:val="22"/>
        </w:rPr>
        <w:t>lokal może być wykorzystany lub celach</w:t>
      </w:r>
      <w:r w:rsidRPr="00C23D02">
        <w:rPr>
          <w:rFonts w:asciiTheme="minorHAnsi" w:hAnsiTheme="minorHAnsi" w:cstheme="minorHAnsi"/>
          <w:bCs w:val="0"/>
          <w:sz w:val="22"/>
          <w:szCs w:val="22"/>
        </w:rPr>
        <w:t xml:space="preserve"> na jakie nie może być wykorzystany</w:t>
      </w:r>
      <w:r w:rsidR="00132579" w:rsidRPr="00C23D02">
        <w:rPr>
          <w:rFonts w:asciiTheme="minorHAnsi" w:hAnsiTheme="minorHAnsi" w:cstheme="minorHAnsi"/>
          <w:sz w:val="22"/>
          <w:szCs w:val="22"/>
        </w:rPr>
        <w:t>;</w:t>
      </w:r>
    </w:p>
    <w:p w14:paraId="2DDF8676" w14:textId="52AFC554" w:rsidR="00132579" w:rsidRPr="00C23D02" w:rsidRDefault="00132579"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czasie, na jaki lokal zostan</w:t>
      </w:r>
      <w:r w:rsidR="004C4AA4" w:rsidRPr="00C23D02">
        <w:rPr>
          <w:rFonts w:asciiTheme="minorHAnsi" w:hAnsiTheme="minorHAnsi" w:cstheme="minorHAnsi"/>
          <w:sz w:val="22"/>
          <w:szCs w:val="22"/>
        </w:rPr>
        <w:t>ie</w:t>
      </w:r>
      <w:r w:rsidRPr="00C23D02">
        <w:rPr>
          <w:rFonts w:asciiTheme="minorHAnsi" w:hAnsiTheme="minorHAnsi" w:cstheme="minorHAnsi"/>
          <w:sz w:val="22"/>
          <w:szCs w:val="22"/>
        </w:rPr>
        <w:t xml:space="preserve"> wynajęt</w:t>
      </w:r>
      <w:r w:rsidR="004C4AA4" w:rsidRPr="00C23D02">
        <w:rPr>
          <w:rFonts w:asciiTheme="minorHAnsi" w:hAnsiTheme="minorHAnsi" w:cstheme="minorHAnsi"/>
          <w:sz w:val="22"/>
          <w:szCs w:val="22"/>
        </w:rPr>
        <w:t>y</w:t>
      </w:r>
      <w:r w:rsidRPr="00C23D02">
        <w:rPr>
          <w:rFonts w:asciiTheme="minorHAnsi" w:hAnsiTheme="minorHAnsi" w:cstheme="minorHAnsi"/>
          <w:sz w:val="22"/>
          <w:szCs w:val="22"/>
        </w:rPr>
        <w:t>;</w:t>
      </w:r>
    </w:p>
    <w:p w14:paraId="73361FC6" w14:textId="77777777" w:rsidR="00132579" w:rsidRPr="00C23D02" w:rsidRDefault="00132579"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okresie związania ofertą, nie dłuższym niż 60 dni od daty otwarcia ofert przetargowych;</w:t>
      </w:r>
    </w:p>
    <w:p w14:paraId="7E6DF6FF" w14:textId="72FBF538" w:rsidR="00132579" w:rsidRPr="00C23D02" w:rsidRDefault="00132579" w:rsidP="0053411A">
      <w:pPr>
        <w:pStyle w:val="PKTpunkt"/>
        <w:numPr>
          <w:ilvl w:val="1"/>
          <w:numId w:val="28"/>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wymogach, o których mowa w § </w:t>
      </w:r>
      <w:r w:rsidR="004F7389" w:rsidRPr="00C23D02">
        <w:rPr>
          <w:rFonts w:asciiTheme="minorHAnsi" w:hAnsiTheme="minorHAnsi" w:cstheme="minorHAnsi"/>
          <w:sz w:val="22"/>
          <w:szCs w:val="22"/>
        </w:rPr>
        <w:t>14</w:t>
      </w:r>
      <w:r w:rsidRPr="00C23D02">
        <w:rPr>
          <w:rFonts w:asciiTheme="minorHAnsi" w:hAnsiTheme="minorHAnsi" w:cstheme="minorHAnsi"/>
          <w:sz w:val="22"/>
          <w:szCs w:val="22"/>
        </w:rPr>
        <w:t>;</w:t>
      </w:r>
    </w:p>
    <w:p w14:paraId="5BA98F71" w14:textId="77777777" w:rsidR="00132579" w:rsidRPr="00C23D02" w:rsidRDefault="00132579" w:rsidP="0080575F">
      <w:pPr>
        <w:pStyle w:val="PKTpunkt"/>
        <w:numPr>
          <w:ilvl w:val="1"/>
          <w:numId w:val="28"/>
        </w:numPr>
        <w:spacing w:line="300" w:lineRule="auto"/>
        <w:ind w:left="851" w:hanging="425"/>
        <w:jc w:val="left"/>
        <w:rPr>
          <w:rFonts w:asciiTheme="minorHAnsi" w:hAnsiTheme="minorHAnsi" w:cstheme="minorHAnsi"/>
          <w:sz w:val="22"/>
          <w:szCs w:val="22"/>
        </w:rPr>
      </w:pPr>
      <w:r w:rsidRPr="00C23D02">
        <w:rPr>
          <w:rFonts w:asciiTheme="minorHAnsi" w:hAnsiTheme="minorHAnsi" w:cstheme="minorHAnsi"/>
          <w:sz w:val="22"/>
          <w:szCs w:val="22"/>
        </w:rPr>
        <w:t>wysokości wadium, a także terminie i sposobie jego wniesienia i zwrotu;</w:t>
      </w:r>
    </w:p>
    <w:p w14:paraId="12F0D72B" w14:textId="77777777" w:rsidR="00132579" w:rsidRPr="00C23D02" w:rsidRDefault="00132579" w:rsidP="0080575F">
      <w:pPr>
        <w:pStyle w:val="PKTpunkt"/>
        <w:numPr>
          <w:ilvl w:val="1"/>
          <w:numId w:val="28"/>
        </w:numPr>
        <w:spacing w:line="300" w:lineRule="auto"/>
        <w:ind w:left="851" w:hanging="425"/>
        <w:jc w:val="left"/>
        <w:rPr>
          <w:rFonts w:asciiTheme="minorHAnsi" w:hAnsiTheme="minorHAnsi" w:cstheme="minorHAnsi"/>
          <w:sz w:val="22"/>
          <w:szCs w:val="22"/>
        </w:rPr>
      </w:pPr>
      <w:r w:rsidRPr="00C23D02">
        <w:rPr>
          <w:rFonts w:asciiTheme="minorHAnsi" w:hAnsiTheme="minorHAnsi" w:cstheme="minorHAnsi"/>
          <w:sz w:val="22"/>
          <w:szCs w:val="22"/>
        </w:rPr>
        <w:t>wymogach dotyczących treści oferty zgodnie z § 17</w:t>
      </w:r>
      <w:r w:rsidR="00B658D3" w:rsidRPr="00C23D02">
        <w:rPr>
          <w:rFonts w:asciiTheme="minorHAnsi" w:hAnsiTheme="minorHAnsi" w:cstheme="minorHAnsi"/>
          <w:sz w:val="22"/>
          <w:szCs w:val="22"/>
        </w:rPr>
        <w:t xml:space="preserve"> </w:t>
      </w:r>
      <w:r w:rsidRPr="00C23D02">
        <w:rPr>
          <w:rFonts w:asciiTheme="minorHAnsi" w:hAnsiTheme="minorHAnsi" w:cstheme="minorHAnsi"/>
          <w:sz w:val="22"/>
          <w:szCs w:val="22"/>
        </w:rPr>
        <w:t>ust. 2 rozporządzenia;</w:t>
      </w:r>
    </w:p>
    <w:p w14:paraId="3C7B3C6D" w14:textId="500C2BC5" w:rsidR="00132579" w:rsidRPr="00C23D02" w:rsidRDefault="0038751D" w:rsidP="0080575F">
      <w:pPr>
        <w:pStyle w:val="Akapitzlist"/>
        <w:numPr>
          <w:ilvl w:val="1"/>
          <w:numId w:val="28"/>
        </w:numPr>
        <w:spacing w:line="300" w:lineRule="auto"/>
        <w:ind w:left="851" w:hanging="425"/>
        <w:rPr>
          <w:rFonts w:asciiTheme="minorHAnsi" w:hAnsiTheme="minorHAnsi" w:cstheme="minorHAnsi"/>
          <w:bCs/>
          <w:noProof w:val="0"/>
          <w:sz w:val="22"/>
          <w:szCs w:val="22"/>
        </w:rPr>
      </w:pPr>
      <w:r w:rsidRPr="00C23D02">
        <w:rPr>
          <w:rFonts w:asciiTheme="minorHAnsi" w:hAnsiTheme="minorHAnsi" w:cstheme="minorHAnsi"/>
          <w:sz w:val="22"/>
          <w:szCs w:val="22"/>
        </w:rPr>
        <w:lastRenderedPageBreak/>
        <w:t xml:space="preserve">miejscu i czasie, w którym można zapoznać się ze stanem technicznym lokalu, w tym dokumentacją </w:t>
      </w:r>
      <w:r w:rsidRPr="00C23D02">
        <w:rPr>
          <w:rFonts w:asciiTheme="minorHAnsi" w:hAnsiTheme="minorHAnsi" w:cstheme="minorHAnsi"/>
          <w:bCs/>
          <w:noProof w:val="0"/>
          <w:sz w:val="22"/>
          <w:szCs w:val="22"/>
        </w:rPr>
        <w:t>zawierającą szczegółowy opis stanu technicznego lokalu oraz zakres prac remontowych koniecznych do przeprowadzenia,</w:t>
      </w:r>
      <w:r w:rsidRPr="00C23D02">
        <w:rPr>
          <w:rFonts w:asciiTheme="minorHAnsi" w:hAnsiTheme="minorHAnsi" w:cstheme="minorHAnsi"/>
          <w:sz w:val="22"/>
          <w:szCs w:val="22"/>
        </w:rPr>
        <w:t xml:space="preserve"> oraz z projektem protokołu zdawczo-odbiorczego </w:t>
      </w:r>
      <w:r w:rsidR="00132579" w:rsidRPr="00C23D02">
        <w:rPr>
          <w:rFonts w:asciiTheme="minorHAnsi" w:hAnsiTheme="minorHAnsi" w:cstheme="minorHAnsi"/>
          <w:sz w:val="22"/>
          <w:szCs w:val="22"/>
        </w:rPr>
        <w:t>oraz z</w:t>
      </w:r>
      <w:r w:rsidR="000862B4" w:rsidRPr="00C23D02">
        <w:rPr>
          <w:rFonts w:asciiTheme="minorHAnsi" w:hAnsiTheme="minorHAnsi" w:cstheme="minorHAnsi"/>
          <w:sz w:val="22"/>
          <w:szCs w:val="22"/>
        </w:rPr>
        <w:t>e</w:t>
      </w:r>
      <w:r w:rsidR="00132579" w:rsidRPr="00C23D02">
        <w:rPr>
          <w:rFonts w:asciiTheme="minorHAnsi" w:hAnsiTheme="minorHAnsi" w:cstheme="minorHAnsi"/>
          <w:sz w:val="22"/>
          <w:szCs w:val="22"/>
        </w:rPr>
        <w:t xml:space="preserve"> wzorem umowy najmu;</w:t>
      </w:r>
    </w:p>
    <w:p w14:paraId="5EC9F717" w14:textId="1E2D1844" w:rsidR="00132579" w:rsidRPr="00C23D02" w:rsidRDefault="00784633" w:rsidP="0080575F">
      <w:pPr>
        <w:pStyle w:val="PKTpunkt"/>
        <w:numPr>
          <w:ilvl w:val="1"/>
          <w:numId w:val="28"/>
        </w:numPr>
        <w:spacing w:line="300" w:lineRule="auto"/>
        <w:ind w:left="851" w:hanging="425"/>
        <w:jc w:val="left"/>
        <w:rPr>
          <w:rFonts w:asciiTheme="minorHAnsi" w:hAnsiTheme="minorHAnsi" w:cstheme="minorHAnsi"/>
          <w:sz w:val="22"/>
          <w:szCs w:val="22"/>
        </w:rPr>
      </w:pPr>
      <w:r w:rsidRPr="00C23D02">
        <w:rPr>
          <w:rFonts w:asciiTheme="minorHAnsi" w:hAnsiTheme="minorHAnsi" w:cstheme="minorHAnsi"/>
          <w:sz w:val="22"/>
          <w:szCs w:val="22"/>
        </w:rPr>
        <w:t>możliwości</w:t>
      </w:r>
      <w:r w:rsidR="002C6383" w:rsidRPr="00C23D02">
        <w:rPr>
          <w:rFonts w:asciiTheme="minorHAnsi" w:hAnsiTheme="minorHAnsi" w:cstheme="minorHAnsi"/>
          <w:sz w:val="22"/>
          <w:szCs w:val="22"/>
        </w:rPr>
        <w:t xml:space="preserve"> wyboru kolejnej oferty w ciągu 60 </w:t>
      </w:r>
      <w:r w:rsidR="009B4714" w:rsidRPr="00C23D02">
        <w:rPr>
          <w:rFonts w:asciiTheme="minorHAnsi" w:hAnsiTheme="minorHAnsi" w:cstheme="minorHAnsi"/>
          <w:sz w:val="22"/>
          <w:szCs w:val="22"/>
        </w:rPr>
        <w:t>dni od</w:t>
      </w:r>
      <w:r w:rsidR="002C6383" w:rsidRPr="00C23D02">
        <w:rPr>
          <w:rFonts w:asciiTheme="minorHAnsi" w:hAnsiTheme="minorHAnsi" w:cstheme="minorHAnsi"/>
          <w:sz w:val="22"/>
          <w:szCs w:val="22"/>
        </w:rPr>
        <w:t xml:space="preserve"> daty otwarcia ofert przetargowych, </w:t>
      </w:r>
      <w:r w:rsidR="00132579" w:rsidRPr="00C23D02">
        <w:rPr>
          <w:rFonts w:asciiTheme="minorHAnsi" w:hAnsiTheme="minorHAnsi" w:cstheme="minorHAnsi"/>
          <w:sz w:val="22"/>
          <w:szCs w:val="22"/>
        </w:rPr>
        <w:t>w przypadku rezygnacji wybranego oferenta bądź niepodpisania umowy z oferentem, który wygrał przetarg lub z innych przyczy</w:t>
      </w:r>
      <w:r w:rsidR="002C6383" w:rsidRPr="00C23D02">
        <w:rPr>
          <w:rFonts w:asciiTheme="minorHAnsi" w:hAnsiTheme="minorHAnsi" w:cstheme="minorHAnsi"/>
          <w:sz w:val="22"/>
          <w:szCs w:val="22"/>
        </w:rPr>
        <w:t xml:space="preserve">n niezależnych </w:t>
      </w:r>
      <w:r w:rsidR="000A446A" w:rsidRPr="00C23D02">
        <w:rPr>
          <w:rFonts w:asciiTheme="minorHAnsi" w:hAnsiTheme="minorHAnsi" w:cstheme="minorHAnsi"/>
          <w:sz w:val="22"/>
          <w:szCs w:val="22"/>
        </w:rPr>
        <w:br w:type="textWrapping" w:clear="all"/>
      </w:r>
      <w:r w:rsidR="002C6383" w:rsidRPr="00C23D02">
        <w:rPr>
          <w:rFonts w:asciiTheme="minorHAnsi" w:hAnsiTheme="minorHAnsi" w:cstheme="minorHAnsi"/>
          <w:sz w:val="22"/>
          <w:szCs w:val="22"/>
        </w:rPr>
        <w:t>od wynajmującego</w:t>
      </w:r>
      <w:r w:rsidR="00132579" w:rsidRPr="00C23D02">
        <w:rPr>
          <w:rFonts w:asciiTheme="minorHAnsi" w:hAnsiTheme="minorHAnsi" w:cstheme="minorHAnsi"/>
          <w:sz w:val="22"/>
          <w:szCs w:val="22"/>
        </w:rPr>
        <w:t>;</w:t>
      </w:r>
    </w:p>
    <w:p w14:paraId="051910DD" w14:textId="446B35B2" w:rsidR="00132579" w:rsidRPr="00C23D02" w:rsidRDefault="00132579" w:rsidP="0053411A">
      <w:pPr>
        <w:pStyle w:val="PKTpunkt"/>
        <w:numPr>
          <w:ilvl w:val="1"/>
          <w:numId w:val="28"/>
        </w:numPr>
        <w:spacing w:after="240" w:line="300" w:lineRule="auto"/>
        <w:ind w:left="850" w:hanging="425"/>
        <w:jc w:val="left"/>
        <w:rPr>
          <w:rFonts w:asciiTheme="minorHAnsi" w:hAnsiTheme="minorHAnsi" w:cstheme="minorHAnsi"/>
          <w:sz w:val="22"/>
          <w:szCs w:val="22"/>
        </w:rPr>
      </w:pPr>
      <w:r w:rsidRPr="00C23D02">
        <w:rPr>
          <w:rFonts w:asciiTheme="minorHAnsi" w:hAnsiTheme="minorHAnsi" w:cstheme="minorHAnsi"/>
          <w:sz w:val="22"/>
          <w:szCs w:val="22"/>
        </w:rPr>
        <w:t>innych warunkach przetargu</w:t>
      </w:r>
      <w:r w:rsidR="00582B1A" w:rsidRPr="00C23D02">
        <w:rPr>
          <w:rFonts w:asciiTheme="minorHAnsi" w:hAnsiTheme="minorHAnsi" w:cstheme="minorHAnsi"/>
          <w:bCs w:val="0"/>
          <w:sz w:val="22"/>
          <w:szCs w:val="22"/>
        </w:rPr>
        <w:t>, w tym m. in. o ograniczeniach akustycznych</w:t>
      </w:r>
      <w:r w:rsidR="007A67A4" w:rsidRPr="00C23D02">
        <w:rPr>
          <w:rFonts w:asciiTheme="minorHAnsi" w:hAnsiTheme="minorHAnsi" w:cstheme="minorHAnsi"/>
          <w:bCs w:val="0"/>
          <w:sz w:val="22"/>
          <w:szCs w:val="22"/>
        </w:rPr>
        <w:t xml:space="preserve"> lub warunkach prowadzenia działalności</w:t>
      </w:r>
      <w:r w:rsidR="00CC2A25" w:rsidRPr="00C23D02">
        <w:rPr>
          <w:rFonts w:asciiTheme="minorHAnsi" w:hAnsiTheme="minorHAnsi" w:cstheme="minorHAnsi"/>
          <w:bCs w:val="0"/>
          <w:sz w:val="22"/>
          <w:szCs w:val="22"/>
        </w:rPr>
        <w:t>,</w:t>
      </w:r>
      <w:r w:rsidR="007A67A4" w:rsidRPr="00C23D02">
        <w:rPr>
          <w:rFonts w:asciiTheme="minorHAnsi" w:hAnsiTheme="minorHAnsi" w:cstheme="minorHAnsi"/>
          <w:bCs w:val="0"/>
          <w:sz w:val="22"/>
          <w:szCs w:val="22"/>
        </w:rPr>
        <w:t xml:space="preserve"> koniecznych dla zapewnienia odpowiednich warunków życia okolicznych mieszkańców</w:t>
      </w:r>
      <w:r w:rsidRPr="00C23D02">
        <w:rPr>
          <w:rFonts w:asciiTheme="minorHAnsi" w:hAnsiTheme="minorHAnsi" w:cstheme="minorHAnsi"/>
          <w:sz w:val="22"/>
          <w:szCs w:val="22"/>
        </w:rPr>
        <w:t>.</w:t>
      </w:r>
    </w:p>
    <w:p w14:paraId="2DA8AA28" w14:textId="2DC6BDFE" w:rsidR="00132579" w:rsidRPr="00C23D02" w:rsidRDefault="00132579" w:rsidP="0053411A">
      <w:pPr>
        <w:pStyle w:val="PKTpunkt"/>
        <w:numPr>
          <w:ilvl w:val="0"/>
          <w:numId w:val="29"/>
        </w:numPr>
        <w:tabs>
          <w:tab w:val="left" w:pos="851"/>
        </w:tabs>
        <w:spacing w:after="240" w:line="300" w:lineRule="auto"/>
        <w:ind w:left="0" w:firstLine="567"/>
        <w:jc w:val="left"/>
        <w:rPr>
          <w:rFonts w:asciiTheme="minorHAnsi" w:hAnsiTheme="minorHAnsi" w:cstheme="minorHAnsi"/>
          <w:sz w:val="22"/>
          <w:szCs w:val="22"/>
        </w:rPr>
      </w:pPr>
      <w:r w:rsidRPr="00C23D02">
        <w:rPr>
          <w:rFonts w:asciiTheme="minorHAnsi" w:hAnsiTheme="minorHAnsi" w:cstheme="minorHAnsi"/>
          <w:sz w:val="22"/>
          <w:szCs w:val="22"/>
        </w:rPr>
        <w:t xml:space="preserve">Ogłoszenie zamieszczone w prasie lokalnej może zawierać skrócone informacje o przetargu oraz wskazanie </w:t>
      </w:r>
      <w:r w:rsidR="001706CF" w:rsidRPr="00C23D02">
        <w:rPr>
          <w:rFonts w:asciiTheme="minorHAnsi" w:hAnsiTheme="minorHAnsi" w:cstheme="minorHAnsi"/>
          <w:sz w:val="22"/>
          <w:szCs w:val="22"/>
        </w:rPr>
        <w:t>miejsca/</w:t>
      </w:r>
      <w:r w:rsidRPr="00C23D02">
        <w:rPr>
          <w:rFonts w:asciiTheme="minorHAnsi" w:hAnsiTheme="minorHAnsi" w:cstheme="minorHAnsi"/>
          <w:sz w:val="22"/>
          <w:szCs w:val="22"/>
        </w:rPr>
        <w:t>sposobu, w jaki można uzyskać pełne informacje.</w:t>
      </w:r>
    </w:p>
    <w:p w14:paraId="085AB511" w14:textId="693C25C2" w:rsidR="005B08F2" w:rsidRPr="00C23D02" w:rsidRDefault="005B08F2" w:rsidP="0053411A">
      <w:pPr>
        <w:pStyle w:val="PKTpunkt"/>
        <w:numPr>
          <w:ilvl w:val="0"/>
          <w:numId w:val="29"/>
        </w:numPr>
        <w:tabs>
          <w:tab w:val="left" w:pos="851"/>
        </w:tabs>
        <w:spacing w:after="240" w:line="300" w:lineRule="auto"/>
        <w:ind w:left="0" w:firstLine="567"/>
        <w:jc w:val="left"/>
        <w:rPr>
          <w:rFonts w:asciiTheme="minorHAnsi" w:hAnsiTheme="minorHAnsi" w:cstheme="minorHAnsi"/>
          <w:sz w:val="22"/>
          <w:szCs w:val="22"/>
        </w:rPr>
      </w:pPr>
      <w:r w:rsidRPr="00C23D02">
        <w:rPr>
          <w:rFonts w:asciiTheme="minorHAnsi" w:hAnsiTheme="minorHAnsi" w:cstheme="minorHAnsi"/>
          <w:sz w:val="22"/>
          <w:szCs w:val="22"/>
        </w:rPr>
        <w:t xml:space="preserve">Burmistrz ma prawo wycofania lokalu wystawionego do przetargu, </w:t>
      </w:r>
      <w:r w:rsidRPr="00C23D02">
        <w:rPr>
          <w:rFonts w:asciiTheme="minorHAnsi" w:hAnsiTheme="minorHAnsi" w:cstheme="minorHAnsi"/>
          <w:bCs w:val="0"/>
          <w:sz w:val="22"/>
          <w:szCs w:val="22"/>
        </w:rPr>
        <w:t>ale nie później niż na 2 dni przed ostatecznym terminem składania ofert</w:t>
      </w:r>
      <w:r w:rsidR="00505DF5" w:rsidRPr="00C23D02">
        <w:rPr>
          <w:rFonts w:asciiTheme="minorHAnsi" w:hAnsiTheme="minorHAnsi" w:cstheme="minorHAnsi"/>
          <w:sz w:val="22"/>
          <w:szCs w:val="22"/>
        </w:rPr>
        <w:t xml:space="preserve"> oraz unieważnienia przetargu w całości lub w części</w:t>
      </w:r>
      <w:r w:rsidRPr="00C23D02">
        <w:rPr>
          <w:rFonts w:asciiTheme="minorHAnsi" w:hAnsiTheme="minorHAnsi" w:cstheme="minorHAnsi"/>
          <w:sz w:val="22"/>
          <w:szCs w:val="22"/>
        </w:rPr>
        <w:t>.</w:t>
      </w:r>
    </w:p>
    <w:p w14:paraId="6CF3D9BB" w14:textId="73E57050" w:rsidR="0079049E" w:rsidRPr="00C23D02" w:rsidRDefault="00132579" w:rsidP="0053411A">
      <w:pPr>
        <w:spacing w:line="300" w:lineRule="auto"/>
        <w:ind w:firstLine="567"/>
        <w:rPr>
          <w:rFonts w:asciiTheme="minorHAnsi" w:hAnsiTheme="minorHAnsi" w:cstheme="minorHAnsi"/>
          <w:bCs/>
          <w:noProof w:val="0"/>
          <w:sz w:val="22"/>
          <w:szCs w:val="22"/>
        </w:rPr>
      </w:pPr>
      <w:r w:rsidRPr="00C23D02">
        <w:rPr>
          <w:rStyle w:val="Ppogrubienie"/>
          <w:rFonts w:asciiTheme="minorHAnsi" w:hAnsiTheme="minorHAnsi" w:cstheme="minorHAnsi"/>
          <w:sz w:val="22"/>
          <w:szCs w:val="22"/>
        </w:rPr>
        <w:t>§ </w:t>
      </w:r>
      <w:r w:rsidR="006A6A93" w:rsidRPr="00C23D02">
        <w:rPr>
          <w:rStyle w:val="Ppogrubienie"/>
          <w:rFonts w:asciiTheme="minorHAnsi" w:hAnsiTheme="minorHAnsi" w:cstheme="minorHAnsi"/>
          <w:sz w:val="22"/>
          <w:szCs w:val="22"/>
        </w:rPr>
        <w:t>14</w:t>
      </w:r>
      <w:r w:rsidRPr="00C23D02">
        <w:rPr>
          <w:rStyle w:val="Ppogrubienie"/>
          <w:rFonts w:asciiTheme="minorHAnsi" w:hAnsiTheme="minorHAnsi" w:cstheme="minorHAnsi"/>
          <w:sz w:val="22"/>
          <w:szCs w:val="22"/>
        </w:rPr>
        <w:t>.</w:t>
      </w:r>
      <w:r w:rsidRPr="00C23D02">
        <w:rPr>
          <w:rFonts w:asciiTheme="minorHAnsi" w:hAnsiTheme="minorHAnsi" w:cstheme="minorHAnsi"/>
          <w:sz w:val="22"/>
          <w:szCs w:val="22"/>
        </w:rPr>
        <w:t xml:space="preserve"> 1. </w:t>
      </w:r>
      <w:r w:rsidR="0079049E" w:rsidRPr="00C23D02">
        <w:rPr>
          <w:rFonts w:asciiTheme="minorHAnsi" w:hAnsiTheme="minorHAnsi" w:cstheme="minorHAnsi"/>
          <w:bCs/>
          <w:noProof w:val="0"/>
          <w:sz w:val="22"/>
          <w:szCs w:val="22"/>
        </w:rPr>
        <w:t>Wymogi dotyczące treści oferty</w:t>
      </w:r>
      <w:r w:rsidR="00556711" w:rsidRPr="00C23D02">
        <w:rPr>
          <w:rFonts w:asciiTheme="minorHAnsi" w:hAnsiTheme="minorHAnsi" w:cstheme="minorHAnsi"/>
          <w:bCs/>
          <w:noProof w:val="0"/>
          <w:sz w:val="22"/>
          <w:szCs w:val="22"/>
        </w:rPr>
        <w:t>, których brak skutkuje jej odrzuceniem</w:t>
      </w:r>
      <w:r w:rsidR="0053411A">
        <w:rPr>
          <w:rFonts w:asciiTheme="minorHAnsi" w:hAnsiTheme="minorHAnsi" w:cstheme="minorHAnsi"/>
          <w:bCs/>
          <w:noProof w:val="0"/>
          <w:sz w:val="22"/>
          <w:szCs w:val="22"/>
        </w:rPr>
        <w:t>:</w:t>
      </w:r>
    </w:p>
    <w:p w14:paraId="61F4D31E" w14:textId="12311074" w:rsidR="0079049E" w:rsidRPr="00C23D02" w:rsidRDefault="0079049E" w:rsidP="0053411A">
      <w:pPr>
        <w:numPr>
          <w:ilvl w:val="2"/>
          <w:numId w:val="39"/>
        </w:numPr>
        <w:tabs>
          <w:tab w:val="clear" w:pos="1701"/>
        </w:tabs>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 xml:space="preserve">imię i nazwisko oraz adres oferenta będącego osobą fizyczną albo </w:t>
      </w:r>
      <w:r w:rsidR="0018040B" w:rsidRPr="00C23D02">
        <w:rPr>
          <w:rFonts w:asciiTheme="minorHAnsi" w:hAnsiTheme="minorHAnsi" w:cstheme="minorHAnsi"/>
          <w:sz w:val="22"/>
          <w:szCs w:val="22"/>
        </w:rPr>
        <w:t xml:space="preserve">nazwa </w:t>
      </w:r>
      <w:r w:rsidRPr="00C23D02">
        <w:rPr>
          <w:rFonts w:asciiTheme="minorHAnsi" w:hAnsiTheme="minorHAnsi" w:cstheme="minorHAnsi"/>
          <w:sz w:val="22"/>
          <w:szCs w:val="22"/>
        </w:rPr>
        <w:t xml:space="preserve">lub </w:t>
      </w:r>
      <w:r w:rsidR="0018040B" w:rsidRPr="00C23D02">
        <w:rPr>
          <w:rFonts w:asciiTheme="minorHAnsi" w:hAnsiTheme="minorHAnsi" w:cstheme="minorHAnsi"/>
          <w:sz w:val="22"/>
          <w:szCs w:val="22"/>
        </w:rPr>
        <w:t xml:space="preserve">firma </w:t>
      </w:r>
      <w:r w:rsidRPr="00C23D02">
        <w:rPr>
          <w:rFonts w:asciiTheme="minorHAnsi" w:hAnsiTheme="minorHAnsi" w:cstheme="minorHAnsi"/>
          <w:sz w:val="22"/>
          <w:szCs w:val="22"/>
        </w:rPr>
        <w:t xml:space="preserve">oraz </w:t>
      </w:r>
      <w:r w:rsidR="0018040B" w:rsidRPr="00C23D02">
        <w:rPr>
          <w:rFonts w:asciiTheme="minorHAnsi" w:hAnsiTheme="minorHAnsi" w:cstheme="minorHAnsi"/>
          <w:sz w:val="22"/>
          <w:szCs w:val="22"/>
        </w:rPr>
        <w:t xml:space="preserve">siedziba </w:t>
      </w:r>
      <w:r w:rsidRPr="00C23D02">
        <w:rPr>
          <w:rFonts w:asciiTheme="minorHAnsi" w:hAnsiTheme="minorHAnsi" w:cstheme="minorHAnsi"/>
          <w:sz w:val="22"/>
          <w:szCs w:val="22"/>
        </w:rPr>
        <w:t>oferenta będącego osobą prawną lub jednostką organizacyjną ni</w:t>
      </w:r>
      <w:r w:rsidR="009F6E75" w:rsidRPr="00C23D02">
        <w:rPr>
          <w:rFonts w:asciiTheme="minorHAnsi" w:hAnsiTheme="minorHAnsi" w:cstheme="minorHAnsi"/>
          <w:sz w:val="22"/>
          <w:szCs w:val="22"/>
        </w:rPr>
        <w:t>eposiadającą osobowości prawnej;</w:t>
      </w:r>
    </w:p>
    <w:p w14:paraId="08540D3A" w14:textId="7F50E670" w:rsidR="0079049E" w:rsidRPr="00C23D02" w:rsidRDefault="009F6E75" w:rsidP="0053411A">
      <w:pPr>
        <w:numPr>
          <w:ilvl w:val="2"/>
          <w:numId w:val="39"/>
        </w:numPr>
        <w:tabs>
          <w:tab w:val="clear" w:pos="1701"/>
        </w:tabs>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dat</w:t>
      </w:r>
      <w:r w:rsidR="00EA3164" w:rsidRPr="00C23D02">
        <w:rPr>
          <w:rFonts w:asciiTheme="minorHAnsi" w:hAnsiTheme="minorHAnsi" w:cstheme="minorHAnsi"/>
          <w:sz w:val="22"/>
          <w:szCs w:val="22"/>
        </w:rPr>
        <w:t>a</w:t>
      </w:r>
      <w:r w:rsidRPr="00C23D02">
        <w:rPr>
          <w:rFonts w:asciiTheme="minorHAnsi" w:hAnsiTheme="minorHAnsi" w:cstheme="minorHAnsi"/>
          <w:sz w:val="22"/>
          <w:szCs w:val="22"/>
        </w:rPr>
        <w:t xml:space="preserve"> sporządzenia oferty;</w:t>
      </w:r>
    </w:p>
    <w:p w14:paraId="1B8C300E" w14:textId="1F7C96C9" w:rsidR="0079049E" w:rsidRPr="00C23D02" w:rsidRDefault="0079049E" w:rsidP="0053411A">
      <w:pPr>
        <w:numPr>
          <w:ilvl w:val="2"/>
          <w:numId w:val="39"/>
        </w:numPr>
        <w:tabs>
          <w:tab w:val="clear" w:pos="1701"/>
        </w:tabs>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adres lok</w:t>
      </w:r>
      <w:r w:rsidR="009F6E75" w:rsidRPr="00C23D02">
        <w:rPr>
          <w:rFonts w:asciiTheme="minorHAnsi" w:hAnsiTheme="minorHAnsi" w:cstheme="minorHAnsi"/>
          <w:sz w:val="22"/>
          <w:szCs w:val="22"/>
        </w:rPr>
        <w:t>alu, o który ubiega się oferent;</w:t>
      </w:r>
    </w:p>
    <w:p w14:paraId="6C1C5596" w14:textId="371EBD4F" w:rsidR="0079049E" w:rsidRPr="00C23D02" w:rsidRDefault="0079049E" w:rsidP="0053411A">
      <w:pPr>
        <w:numPr>
          <w:ilvl w:val="2"/>
          <w:numId w:val="39"/>
        </w:numPr>
        <w:tabs>
          <w:tab w:val="clear" w:pos="1701"/>
        </w:tabs>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oświadczenie oferenta o zapoznaniu się z warunkami przetargu i przyjęc</w:t>
      </w:r>
      <w:r w:rsidR="009F6E75" w:rsidRPr="00C23D02">
        <w:rPr>
          <w:rFonts w:asciiTheme="minorHAnsi" w:hAnsiTheme="minorHAnsi" w:cstheme="minorHAnsi"/>
          <w:sz w:val="22"/>
          <w:szCs w:val="22"/>
        </w:rPr>
        <w:t>iu tych warunków bez zastrzeżeń;</w:t>
      </w:r>
    </w:p>
    <w:p w14:paraId="160C46CB" w14:textId="45F1E1BA" w:rsidR="0079049E" w:rsidRPr="00C23D02" w:rsidRDefault="0079049E" w:rsidP="0053411A">
      <w:pPr>
        <w:numPr>
          <w:ilvl w:val="2"/>
          <w:numId w:val="39"/>
        </w:numPr>
        <w:tabs>
          <w:tab w:val="clear" w:pos="1701"/>
        </w:tabs>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oświadczenie oferenta o zapoznaniu się ze stanem technicznym lokalu</w:t>
      </w:r>
      <w:r w:rsidR="00DC158D" w:rsidRPr="00C23D02">
        <w:rPr>
          <w:rFonts w:asciiTheme="minorHAnsi" w:hAnsiTheme="minorHAnsi" w:cstheme="minorHAnsi"/>
          <w:sz w:val="22"/>
          <w:szCs w:val="22"/>
        </w:rPr>
        <w:t>,</w:t>
      </w:r>
      <w:r w:rsidRPr="00C23D02">
        <w:rPr>
          <w:rFonts w:asciiTheme="minorHAnsi" w:hAnsiTheme="minorHAnsi" w:cstheme="minorHAnsi"/>
          <w:sz w:val="22"/>
          <w:szCs w:val="22"/>
        </w:rPr>
        <w:t xml:space="preserve"> projektem protokołu zdawczo-odbiorczego oraz z </w:t>
      </w:r>
      <w:r w:rsidR="009F6E75" w:rsidRPr="00C23D02">
        <w:rPr>
          <w:rFonts w:asciiTheme="minorHAnsi" w:hAnsiTheme="minorHAnsi" w:cstheme="minorHAnsi"/>
          <w:sz w:val="22"/>
          <w:szCs w:val="22"/>
        </w:rPr>
        <w:t>przykładowym wzorem umowy najmu;</w:t>
      </w:r>
    </w:p>
    <w:p w14:paraId="7004916A" w14:textId="5DA54EA5" w:rsidR="0079049E" w:rsidRPr="00C23D02" w:rsidRDefault="005B50BA" w:rsidP="0053411A">
      <w:pPr>
        <w:numPr>
          <w:ilvl w:val="2"/>
          <w:numId w:val="39"/>
        </w:numPr>
        <w:tabs>
          <w:tab w:val="clear" w:pos="1701"/>
        </w:tabs>
        <w:spacing w:line="300" w:lineRule="auto"/>
        <w:ind w:left="851" w:hanging="284"/>
        <w:rPr>
          <w:rFonts w:asciiTheme="minorHAnsi" w:hAnsiTheme="minorHAnsi" w:cstheme="minorHAnsi"/>
          <w:bCs/>
          <w:strike/>
          <w:noProof w:val="0"/>
          <w:sz w:val="22"/>
          <w:szCs w:val="22"/>
        </w:rPr>
      </w:pPr>
      <w:r w:rsidRPr="00C23D02">
        <w:rPr>
          <w:rFonts w:asciiTheme="minorHAnsi" w:hAnsiTheme="minorHAnsi" w:cstheme="minorHAnsi"/>
          <w:sz w:val="22"/>
          <w:szCs w:val="22"/>
        </w:rPr>
        <w:t>oferowana</w:t>
      </w:r>
      <w:r w:rsidR="008E2004" w:rsidRPr="00C23D02">
        <w:rPr>
          <w:rFonts w:asciiTheme="minorHAnsi" w:hAnsiTheme="minorHAnsi" w:cstheme="minorHAnsi"/>
          <w:sz w:val="22"/>
          <w:szCs w:val="22"/>
        </w:rPr>
        <w:t xml:space="preserve"> wysokość </w:t>
      </w:r>
      <w:r w:rsidR="00EF3C4C" w:rsidRPr="00C23D02">
        <w:rPr>
          <w:rFonts w:asciiTheme="minorHAnsi" w:hAnsiTheme="minorHAnsi" w:cstheme="minorHAnsi"/>
          <w:sz w:val="22"/>
          <w:szCs w:val="22"/>
        </w:rPr>
        <w:t xml:space="preserve">rocznego </w:t>
      </w:r>
      <w:r w:rsidR="008E2004" w:rsidRPr="00C23D02">
        <w:rPr>
          <w:rFonts w:asciiTheme="minorHAnsi" w:hAnsiTheme="minorHAnsi" w:cstheme="minorHAnsi"/>
          <w:sz w:val="22"/>
          <w:szCs w:val="22"/>
        </w:rPr>
        <w:t>czynszu netto w złotych, który może być wyrażony według stawki w zł za 1 m</w:t>
      </w:r>
      <w:r w:rsidR="008E2004" w:rsidRPr="00C23D02">
        <w:rPr>
          <w:rFonts w:asciiTheme="minorHAnsi" w:hAnsiTheme="minorHAnsi" w:cstheme="minorHAnsi"/>
          <w:sz w:val="22"/>
          <w:szCs w:val="22"/>
          <w:vertAlign w:val="superscript"/>
        </w:rPr>
        <w:t>2</w:t>
      </w:r>
      <w:r w:rsidR="008E2004" w:rsidRPr="00C23D02">
        <w:rPr>
          <w:rFonts w:asciiTheme="minorHAnsi" w:hAnsiTheme="minorHAnsi" w:cstheme="minorHAnsi"/>
          <w:sz w:val="22"/>
          <w:szCs w:val="22"/>
        </w:rPr>
        <w:t xml:space="preserve"> powierzchni lokalu</w:t>
      </w:r>
      <w:r w:rsidR="00C818B2" w:rsidRPr="00C23D02">
        <w:rPr>
          <w:rFonts w:asciiTheme="minorHAnsi" w:hAnsiTheme="minorHAnsi" w:cstheme="minorHAnsi"/>
          <w:sz w:val="22"/>
          <w:szCs w:val="22"/>
        </w:rPr>
        <w:t xml:space="preserve"> (dotyczy przetargu pisemnego)</w:t>
      </w:r>
      <w:r w:rsidR="009F6E75" w:rsidRPr="00C23D02">
        <w:rPr>
          <w:rFonts w:asciiTheme="minorHAnsi" w:hAnsiTheme="minorHAnsi" w:cstheme="minorHAnsi"/>
          <w:bCs/>
          <w:noProof w:val="0"/>
          <w:sz w:val="22"/>
          <w:szCs w:val="22"/>
        </w:rPr>
        <w:t>;</w:t>
      </w:r>
    </w:p>
    <w:p w14:paraId="7A4B8E22" w14:textId="27B201A4" w:rsidR="0079049E" w:rsidRPr="00C23D02" w:rsidRDefault="0079049E" w:rsidP="0053411A">
      <w:pPr>
        <w:numPr>
          <w:ilvl w:val="2"/>
          <w:numId w:val="39"/>
        </w:numPr>
        <w:tabs>
          <w:tab w:val="clear" w:pos="1701"/>
        </w:tabs>
        <w:spacing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określenie rodzaju działalności, która</w:t>
      </w:r>
      <w:r w:rsidR="009659B7" w:rsidRPr="00C23D02">
        <w:rPr>
          <w:rFonts w:asciiTheme="minorHAnsi" w:hAnsiTheme="minorHAnsi" w:cstheme="minorHAnsi"/>
          <w:sz w:val="22"/>
          <w:szCs w:val="22"/>
        </w:rPr>
        <w:t xml:space="preserve"> faktycznie</w:t>
      </w:r>
      <w:r w:rsidRPr="00C23D02">
        <w:rPr>
          <w:rFonts w:asciiTheme="minorHAnsi" w:hAnsiTheme="minorHAnsi" w:cstheme="minorHAnsi"/>
          <w:sz w:val="22"/>
          <w:szCs w:val="22"/>
        </w:rPr>
        <w:t xml:space="preserve"> ma być prowadzona w lokalu, uwzględniającej jego parametry</w:t>
      </w:r>
      <w:r w:rsidR="009F6E75" w:rsidRPr="00C23D02">
        <w:rPr>
          <w:rFonts w:asciiTheme="minorHAnsi" w:hAnsiTheme="minorHAnsi" w:cstheme="minorHAnsi"/>
          <w:sz w:val="22"/>
          <w:szCs w:val="22"/>
        </w:rPr>
        <w:t>;</w:t>
      </w:r>
    </w:p>
    <w:p w14:paraId="3F98ADA8" w14:textId="49E830DC" w:rsidR="0079049E" w:rsidRPr="00C23D02" w:rsidRDefault="0079049E" w:rsidP="0053411A">
      <w:pPr>
        <w:numPr>
          <w:ilvl w:val="2"/>
          <w:numId w:val="39"/>
        </w:numPr>
        <w:tabs>
          <w:tab w:val="clear" w:pos="1701"/>
        </w:tabs>
        <w:spacing w:after="240" w:line="300" w:lineRule="auto"/>
        <w:ind w:left="851" w:hanging="284"/>
        <w:rPr>
          <w:rFonts w:asciiTheme="minorHAnsi" w:hAnsiTheme="minorHAnsi" w:cstheme="minorHAnsi"/>
          <w:bCs/>
          <w:noProof w:val="0"/>
          <w:sz w:val="22"/>
          <w:szCs w:val="22"/>
        </w:rPr>
      </w:pPr>
      <w:r w:rsidRPr="00C23D02">
        <w:rPr>
          <w:rFonts w:asciiTheme="minorHAnsi" w:hAnsiTheme="minorHAnsi" w:cstheme="minorHAnsi"/>
          <w:sz w:val="22"/>
          <w:szCs w:val="22"/>
        </w:rPr>
        <w:t xml:space="preserve">oświadczenie o wyrażeniu zgody na przetwarzanie danych osobowych oferenta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zakresie niezbędnym do przeprowadzenia </w:t>
      </w:r>
      <w:r w:rsidR="00370C10" w:rsidRPr="00C23D02">
        <w:rPr>
          <w:rFonts w:asciiTheme="minorHAnsi" w:hAnsiTheme="minorHAnsi" w:cstheme="minorHAnsi"/>
          <w:sz w:val="22"/>
          <w:szCs w:val="22"/>
        </w:rPr>
        <w:t>przetargu</w:t>
      </w:r>
      <w:r w:rsidRPr="00C23D02">
        <w:rPr>
          <w:rFonts w:asciiTheme="minorHAnsi" w:hAnsiTheme="minorHAnsi" w:cstheme="minorHAnsi"/>
          <w:sz w:val="22"/>
          <w:szCs w:val="22"/>
        </w:rPr>
        <w:t xml:space="preserve">, przy zachowaniu zasady jawności postępowania </w:t>
      </w:r>
      <w:r w:rsidR="00C818B2" w:rsidRPr="00C23D02">
        <w:rPr>
          <w:rFonts w:asciiTheme="minorHAnsi" w:hAnsiTheme="minorHAnsi" w:cstheme="minorHAnsi"/>
          <w:sz w:val="22"/>
          <w:szCs w:val="22"/>
        </w:rPr>
        <w:t>przetargowego</w:t>
      </w:r>
      <w:r w:rsidRPr="00C23D02">
        <w:rPr>
          <w:rFonts w:asciiTheme="minorHAnsi" w:hAnsiTheme="minorHAnsi" w:cstheme="minorHAnsi"/>
          <w:sz w:val="22"/>
          <w:szCs w:val="22"/>
        </w:rPr>
        <w:t xml:space="preserve"> i wyniku </w:t>
      </w:r>
      <w:r w:rsidR="00C818B2" w:rsidRPr="00C23D02">
        <w:rPr>
          <w:rFonts w:asciiTheme="minorHAnsi" w:hAnsiTheme="minorHAnsi" w:cstheme="minorHAnsi"/>
          <w:sz w:val="22"/>
          <w:szCs w:val="22"/>
        </w:rPr>
        <w:t>przetargu</w:t>
      </w:r>
      <w:r w:rsidRPr="00C23D02">
        <w:rPr>
          <w:rFonts w:asciiTheme="minorHAnsi" w:hAnsiTheme="minorHAnsi" w:cstheme="minorHAnsi"/>
          <w:sz w:val="22"/>
          <w:szCs w:val="22"/>
        </w:rPr>
        <w:t>.</w:t>
      </w:r>
    </w:p>
    <w:p w14:paraId="5F4AD0E2" w14:textId="1BFE94B4" w:rsidR="00132579" w:rsidRPr="00C23D02" w:rsidRDefault="0079049E" w:rsidP="0053411A">
      <w:pPr>
        <w:pStyle w:val="ARTartustawynprozporzdzenia"/>
        <w:keepNext/>
        <w:numPr>
          <w:ilvl w:val="0"/>
          <w:numId w:val="40"/>
        </w:numPr>
        <w:tabs>
          <w:tab w:val="clear" w:pos="360"/>
          <w:tab w:val="num" w:pos="851"/>
        </w:tabs>
        <w:spacing w:before="0" w:line="300" w:lineRule="auto"/>
        <w:ind w:left="0" w:firstLine="567"/>
        <w:jc w:val="left"/>
        <w:rPr>
          <w:rFonts w:asciiTheme="minorHAnsi" w:hAnsiTheme="minorHAnsi" w:cstheme="minorHAnsi"/>
          <w:sz w:val="22"/>
          <w:szCs w:val="22"/>
        </w:rPr>
      </w:pPr>
      <w:r w:rsidRPr="00C23D02">
        <w:rPr>
          <w:rFonts w:asciiTheme="minorHAnsi" w:hAnsiTheme="minorHAnsi" w:cstheme="minorHAnsi"/>
          <w:sz w:val="22"/>
          <w:szCs w:val="22"/>
        </w:rPr>
        <w:t>Wymagane dokumenty dołączone do oferty</w:t>
      </w:r>
      <w:r w:rsidR="00556711" w:rsidRPr="00C23D02">
        <w:rPr>
          <w:rFonts w:asciiTheme="minorHAnsi" w:hAnsiTheme="minorHAnsi" w:cstheme="minorHAnsi"/>
          <w:sz w:val="22"/>
          <w:szCs w:val="22"/>
        </w:rPr>
        <w:t>, których brak skutkuje jej odrzuceniem</w:t>
      </w:r>
      <w:r w:rsidR="00132579" w:rsidRPr="00C23D02">
        <w:rPr>
          <w:rFonts w:asciiTheme="minorHAnsi" w:hAnsiTheme="minorHAnsi" w:cstheme="minorHAnsi"/>
          <w:sz w:val="22"/>
          <w:szCs w:val="22"/>
        </w:rPr>
        <w:t>:</w:t>
      </w:r>
    </w:p>
    <w:p w14:paraId="2A443BD5" w14:textId="39A3FB8E" w:rsidR="00132579" w:rsidRPr="00C23D02" w:rsidRDefault="00EF7955" w:rsidP="0053411A">
      <w:pPr>
        <w:pStyle w:val="PKTpunkt"/>
        <w:numPr>
          <w:ilvl w:val="1"/>
          <w:numId w:val="30"/>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dowód</w:t>
      </w:r>
      <w:r w:rsidR="00132579" w:rsidRPr="00C23D02">
        <w:rPr>
          <w:rFonts w:asciiTheme="minorHAnsi" w:hAnsiTheme="minorHAnsi" w:cstheme="minorHAnsi"/>
          <w:sz w:val="22"/>
          <w:szCs w:val="22"/>
        </w:rPr>
        <w:t xml:space="preserve"> wniesienia wadium;</w:t>
      </w:r>
    </w:p>
    <w:p w14:paraId="16B82A68" w14:textId="13C7A5D6" w:rsidR="00132579" w:rsidRPr="00C23D02" w:rsidRDefault="00132579" w:rsidP="0053411A">
      <w:pPr>
        <w:pStyle w:val="PKTpunkt"/>
        <w:numPr>
          <w:ilvl w:val="1"/>
          <w:numId w:val="30"/>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oświadczenie o prowadzeniu działalności przez podmiot składający ofertę</w:t>
      </w:r>
      <w:r w:rsidR="00EF3C4C" w:rsidRPr="00C23D02">
        <w:rPr>
          <w:rFonts w:asciiTheme="minorHAnsi" w:hAnsiTheme="minorHAnsi" w:cstheme="minorHAnsi"/>
          <w:sz w:val="22"/>
          <w:szCs w:val="22"/>
        </w:rPr>
        <w:t xml:space="preserve">. </w:t>
      </w:r>
      <w:r w:rsidR="00547809" w:rsidRPr="00C23D02">
        <w:rPr>
          <w:rFonts w:asciiTheme="minorHAnsi" w:hAnsiTheme="minorHAnsi" w:cstheme="minorHAnsi"/>
          <w:sz w:val="22"/>
          <w:szCs w:val="22"/>
        </w:rPr>
        <w:br w:type="textWrapping" w:clear="all"/>
      </w:r>
      <w:r w:rsidR="00EF3C4C" w:rsidRPr="00C23D02">
        <w:rPr>
          <w:rFonts w:asciiTheme="minorHAnsi" w:hAnsiTheme="minorHAnsi" w:cstheme="minorHAnsi"/>
          <w:sz w:val="22"/>
          <w:szCs w:val="22"/>
        </w:rPr>
        <w:t xml:space="preserve">W przypadku braku możliwości dotrzymania terminów proceduralnych przez oferenta </w:t>
      </w:r>
      <w:r w:rsidR="00547809" w:rsidRPr="00C23D02">
        <w:rPr>
          <w:rFonts w:asciiTheme="minorHAnsi" w:hAnsiTheme="minorHAnsi" w:cstheme="minorHAnsi"/>
          <w:sz w:val="22"/>
          <w:szCs w:val="22"/>
        </w:rPr>
        <w:t>będącego</w:t>
      </w:r>
      <w:r w:rsidR="00EF3C4C" w:rsidRPr="00C23D02">
        <w:rPr>
          <w:rFonts w:asciiTheme="minorHAnsi" w:hAnsiTheme="minorHAnsi" w:cstheme="minorHAnsi"/>
          <w:sz w:val="22"/>
          <w:szCs w:val="22"/>
        </w:rPr>
        <w:t xml:space="preserve"> osobą fizyczną </w:t>
      </w:r>
      <w:r w:rsidR="00EA3164" w:rsidRPr="00C23D02">
        <w:rPr>
          <w:rFonts w:asciiTheme="minorHAnsi" w:hAnsiTheme="minorHAnsi" w:cstheme="minorHAnsi"/>
          <w:sz w:val="22"/>
          <w:szCs w:val="22"/>
        </w:rPr>
        <w:t>i planującego rozpoczęcie</w:t>
      </w:r>
      <w:r w:rsidR="00EF3C4C" w:rsidRPr="00C23D02">
        <w:rPr>
          <w:rFonts w:asciiTheme="minorHAnsi" w:hAnsiTheme="minorHAnsi" w:cstheme="minorHAnsi"/>
          <w:sz w:val="22"/>
          <w:szCs w:val="22"/>
        </w:rPr>
        <w:t xml:space="preserve"> działalności gospodarczej, dopuszcza się złożenie oświadczenia, że w przypadku wygrania przetargu oświadczenie potwierdzające </w:t>
      </w:r>
      <w:r w:rsidR="00EF3C4C" w:rsidRPr="00C23D02">
        <w:rPr>
          <w:rFonts w:asciiTheme="minorHAnsi" w:hAnsiTheme="minorHAnsi" w:cstheme="minorHAnsi"/>
          <w:sz w:val="22"/>
          <w:szCs w:val="22"/>
        </w:rPr>
        <w:lastRenderedPageBreak/>
        <w:t>prowadzenie działalności gospodarczej zostanie dostarczone przed podpisaniem umowy najmu</w:t>
      </w:r>
      <w:r w:rsidRPr="00C23D02">
        <w:rPr>
          <w:rFonts w:asciiTheme="minorHAnsi" w:hAnsiTheme="minorHAnsi" w:cstheme="minorHAnsi"/>
          <w:sz w:val="22"/>
          <w:szCs w:val="22"/>
        </w:rPr>
        <w:t>;</w:t>
      </w:r>
    </w:p>
    <w:p w14:paraId="323F8AF5" w14:textId="77777777" w:rsidR="00132579" w:rsidRPr="00C23D02" w:rsidRDefault="00132579" w:rsidP="0053411A">
      <w:pPr>
        <w:pStyle w:val="PKTpunkt"/>
        <w:numPr>
          <w:ilvl w:val="1"/>
          <w:numId w:val="30"/>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w </w:t>
      </w:r>
      <w:r w:rsidR="009B4714" w:rsidRPr="00C23D02">
        <w:rPr>
          <w:rFonts w:asciiTheme="minorHAnsi" w:hAnsiTheme="minorHAnsi" w:cstheme="minorHAnsi"/>
          <w:sz w:val="22"/>
          <w:szCs w:val="22"/>
        </w:rPr>
        <w:t>przypadku, gdy</w:t>
      </w:r>
      <w:r w:rsidRPr="00C23D02">
        <w:rPr>
          <w:rFonts w:asciiTheme="minorHAnsi" w:hAnsiTheme="minorHAnsi" w:cstheme="minorHAnsi"/>
          <w:sz w:val="22"/>
          <w:szCs w:val="22"/>
        </w:rPr>
        <w:t xml:space="preserve"> umowa ma być zawierana przez pełnomocnika – pełnomocnictwo udzielone w formie pisemnej;</w:t>
      </w:r>
    </w:p>
    <w:p w14:paraId="4AC2B52A" w14:textId="773349C0" w:rsidR="00132579" w:rsidRPr="00C23D02" w:rsidRDefault="00132579" w:rsidP="0053411A">
      <w:pPr>
        <w:pStyle w:val="PKTpunkt"/>
        <w:numPr>
          <w:ilvl w:val="1"/>
          <w:numId w:val="30"/>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oświadczenie, </w:t>
      </w:r>
      <w:r w:rsidR="00D219AB" w:rsidRPr="00C23D02">
        <w:rPr>
          <w:rFonts w:asciiTheme="minorHAnsi" w:hAnsiTheme="minorHAnsi" w:cstheme="minorHAnsi"/>
          <w:sz w:val="22"/>
          <w:szCs w:val="22"/>
        </w:rPr>
        <w:t>że podmiot składający ofertę nie jest w stanie likwidacji lub upadłości, oświadczenie o braku zaległości w opła</w:t>
      </w:r>
      <w:r w:rsidR="009F6E75" w:rsidRPr="00C23D02">
        <w:rPr>
          <w:rFonts w:asciiTheme="minorHAnsi" w:hAnsiTheme="minorHAnsi" w:cstheme="minorHAnsi"/>
          <w:sz w:val="22"/>
          <w:szCs w:val="22"/>
        </w:rPr>
        <w:t>tach wobec Skarbu Państwa i ZUS;</w:t>
      </w:r>
    </w:p>
    <w:p w14:paraId="610F3F3D" w14:textId="7F2B7A32" w:rsidR="00D219AB" w:rsidRPr="00C23D02" w:rsidRDefault="00D219AB" w:rsidP="0053411A">
      <w:pPr>
        <w:pStyle w:val="PKTpunkt"/>
        <w:numPr>
          <w:ilvl w:val="1"/>
          <w:numId w:val="30"/>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oświadczenie o adresach innych wynajmowanych lokali stanowiących własność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m.st. Warszawy oraz o wywiązywaniu się z postanowień tych umów, w tym braku zaległości w opłatach z tytu</w:t>
      </w:r>
      <w:r w:rsidR="009F6E75" w:rsidRPr="00C23D02">
        <w:rPr>
          <w:rFonts w:asciiTheme="minorHAnsi" w:hAnsiTheme="minorHAnsi" w:cstheme="minorHAnsi"/>
          <w:sz w:val="22"/>
          <w:szCs w:val="22"/>
        </w:rPr>
        <w:t>łu najmu tych lokali;</w:t>
      </w:r>
    </w:p>
    <w:p w14:paraId="486B4314" w14:textId="1C948863" w:rsidR="00BB3E82" w:rsidRPr="00C23D02" w:rsidRDefault="00034A34" w:rsidP="0053411A">
      <w:pPr>
        <w:pStyle w:val="PKTpunkt"/>
        <w:numPr>
          <w:ilvl w:val="1"/>
          <w:numId w:val="30"/>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oświadczenie wszystkich wspólników podmiotu o adresach innych lokali stanowiących własność m.st. Warszawy wynajmowanych przez podmiot, w których są oni wspólnikami, oraz o </w:t>
      </w:r>
      <w:r w:rsidR="002346DD" w:rsidRPr="00C23D02">
        <w:rPr>
          <w:rFonts w:asciiTheme="minorHAnsi" w:hAnsiTheme="minorHAnsi" w:cstheme="minorHAnsi"/>
          <w:sz w:val="22"/>
          <w:szCs w:val="22"/>
        </w:rPr>
        <w:t>wywiązywaniu się z postanowień</w:t>
      </w:r>
      <w:r w:rsidR="005B08F2" w:rsidRPr="00C23D02">
        <w:rPr>
          <w:rFonts w:asciiTheme="minorHAnsi" w:hAnsiTheme="minorHAnsi" w:cstheme="minorHAnsi"/>
          <w:sz w:val="22"/>
          <w:szCs w:val="22"/>
        </w:rPr>
        <w:t xml:space="preserve"> tych</w:t>
      </w:r>
      <w:r w:rsidR="002346DD" w:rsidRPr="00C23D02">
        <w:rPr>
          <w:rFonts w:asciiTheme="minorHAnsi" w:hAnsiTheme="minorHAnsi" w:cstheme="minorHAnsi"/>
          <w:sz w:val="22"/>
          <w:szCs w:val="22"/>
        </w:rPr>
        <w:t xml:space="preserve"> umów, w tym </w:t>
      </w:r>
      <w:r w:rsidRPr="00C23D02">
        <w:rPr>
          <w:rFonts w:asciiTheme="minorHAnsi" w:hAnsiTheme="minorHAnsi" w:cstheme="minorHAnsi"/>
          <w:sz w:val="22"/>
          <w:szCs w:val="22"/>
        </w:rPr>
        <w:t xml:space="preserve">braku zaległości w opłatach </w:t>
      </w:r>
      <w:r w:rsidR="005B08F2" w:rsidRPr="00C23D02">
        <w:rPr>
          <w:rFonts w:asciiTheme="minorHAnsi" w:hAnsiTheme="minorHAnsi" w:cstheme="minorHAnsi"/>
          <w:sz w:val="22"/>
          <w:szCs w:val="22"/>
        </w:rPr>
        <w:t>dotyczących</w:t>
      </w:r>
      <w:r w:rsidRPr="00C23D02">
        <w:rPr>
          <w:rFonts w:asciiTheme="minorHAnsi" w:hAnsiTheme="minorHAnsi" w:cstheme="minorHAnsi"/>
          <w:sz w:val="22"/>
          <w:szCs w:val="22"/>
        </w:rPr>
        <w:t xml:space="preserve"> tych lokali</w:t>
      </w:r>
      <w:r w:rsidR="00132579" w:rsidRPr="00C23D02">
        <w:rPr>
          <w:rFonts w:asciiTheme="minorHAnsi" w:hAnsiTheme="minorHAnsi" w:cstheme="minorHAnsi"/>
          <w:sz w:val="22"/>
          <w:szCs w:val="22"/>
        </w:rPr>
        <w:t>;</w:t>
      </w:r>
    </w:p>
    <w:p w14:paraId="380AA1B1" w14:textId="7E620495" w:rsidR="00EF7955" w:rsidRPr="00C23D02" w:rsidRDefault="003A5DB9" w:rsidP="0053411A">
      <w:pPr>
        <w:pStyle w:val="PKTpunkt"/>
        <w:numPr>
          <w:ilvl w:val="1"/>
          <w:numId w:val="30"/>
        </w:numPr>
        <w:spacing w:after="240"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oświadczenie, że oferent </w:t>
      </w:r>
      <w:r w:rsidR="00132579" w:rsidRPr="00C23D02">
        <w:rPr>
          <w:rFonts w:asciiTheme="minorHAnsi" w:hAnsiTheme="minorHAnsi" w:cstheme="minorHAnsi"/>
          <w:sz w:val="22"/>
          <w:szCs w:val="22"/>
        </w:rPr>
        <w:t>nie figuruje w rejestrze dłużników prowadzonym przez biura informacji gospodarczej, o których mowa w przepisach o udostęp</w:t>
      </w:r>
      <w:r w:rsidR="00EF7955" w:rsidRPr="00C23D02">
        <w:rPr>
          <w:rFonts w:asciiTheme="minorHAnsi" w:hAnsiTheme="minorHAnsi" w:cstheme="minorHAnsi"/>
          <w:sz w:val="22"/>
          <w:szCs w:val="22"/>
        </w:rPr>
        <w:t>nieniu informacji gospodarczych.</w:t>
      </w:r>
    </w:p>
    <w:p w14:paraId="3C77D0DF" w14:textId="0E10DD68" w:rsidR="00AD2B93" w:rsidRPr="00C23D02" w:rsidRDefault="00034A34" w:rsidP="0053411A">
      <w:pPr>
        <w:pStyle w:val="PKTpunkt"/>
        <w:keepNext/>
        <w:numPr>
          <w:ilvl w:val="0"/>
          <w:numId w:val="40"/>
        </w:numPr>
        <w:tabs>
          <w:tab w:val="clear" w:pos="360"/>
          <w:tab w:val="num" w:pos="851"/>
        </w:tabs>
        <w:spacing w:line="300" w:lineRule="auto"/>
        <w:ind w:left="0" w:firstLine="567"/>
        <w:jc w:val="left"/>
        <w:rPr>
          <w:rFonts w:asciiTheme="minorHAnsi" w:hAnsiTheme="minorHAnsi" w:cstheme="minorHAnsi"/>
          <w:sz w:val="22"/>
          <w:szCs w:val="22"/>
        </w:rPr>
      </w:pPr>
      <w:r w:rsidRPr="00C23D02">
        <w:rPr>
          <w:rFonts w:asciiTheme="minorHAnsi" w:hAnsiTheme="minorHAnsi" w:cstheme="minorHAnsi"/>
          <w:sz w:val="22"/>
          <w:szCs w:val="22"/>
        </w:rPr>
        <w:t xml:space="preserve">Wymogi dotyczące formy złożenia oferty </w:t>
      </w:r>
      <w:r w:rsidR="0079049E" w:rsidRPr="00C23D02">
        <w:rPr>
          <w:rFonts w:asciiTheme="minorHAnsi" w:hAnsiTheme="minorHAnsi" w:cstheme="minorHAnsi"/>
          <w:sz w:val="22"/>
          <w:szCs w:val="22"/>
        </w:rPr>
        <w:t xml:space="preserve">w przetargu pisemnym </w:t>
      </w:r>
      <w:r w:rsidRPr="00C23D02">
        <w:rPr>
          <w:rFonts w:asciiTheme="minorHAnsi" w:hAnsiTheme="minorHAnsi" w:cstheme="minorHAnsi"/>
          <w:sz w:val="22"/>
          <w:szCs w:val="22"/>
        </w:rPr>
        <w:t>w podwójnej kopercie tj.:</w:t>
      </w:r>
    </w:p>
    <w:p w14:paraId="2BFF71BE" w14:textId="77777777" w:rsidR="00034A34" w:rsidRPr="00C23D02" w:rsidRDefault="00034A34" w:rsidP="0053411A">
      <w:pPr>
        <w:pStyle w:val="PKTpunkt"/>
        <w:numPr>
          <w:ilvl w:val="1"/>
          <w:numId w:val="24"/>
        </w:numPr>
        <w:tabs>
          <w:tab w:val="clear" w:pos="567"/>
        </w:tabs>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kopercie wewnętrznej, zaklejonej i ostemplowanej bądź podpisanej w miejscu jej zaklejenia, opatrzonej informacją, któr</w:t>
      </w:r>
      <w:r w:rsidR="00313A5B" w:rsidRPr="00C23D02">
        <w:rPr>
          <w:rFonts w:asciiTheme="minorHAnsi" w:hAnsiTheme="minorHAnsi" w:cstheme="minorHAnsi"/>
          <w:sz w:val="22"/>
          <w:szCs w:val="22"/>
        </w:rPr>
        <w:t>ego</w:t>
      </w:r>
      <w:r w:rsidRPr="00C23D02">
        <w:rPr>
          <w:rFonts w:asciiTheme="minorHAnsi" w:hAnsiTheme="minorHAnsi" w:cstheme="minorHAnsi"/>
          <w:sz w:val="22"/>
          <w:szCs w:val="22"/>
        </w:rPr>
        <w:t xml:space="preserve"> loka</w:t>
      </w:r>
      <w:r w:rsidR="00313A5B" w:rsidRPr="00C23D02">
        <w:rPr>
          <w:rFonts w:asciiTheme="minorHAnsi" w:hAnsiTheme="minorHAnsi" w:cstheme="minorHAnsi"/>
          <w:sz w:val="22"/>
          <w:szCs w:val="22"/>
        </w:rPr>
        <w:t>lu</w:t>
      </w:r>
      <w:r w:rsidRPr="00C23D02">
        <w:rPr>
          <w:rFonts w:asciiTheme="minorHAnsi" w:hAnsiTheme="minorHAnsi" w:cstheme="minorHAnsi"/>
          <w:sz w:val="22"/>
          <w:szCs w:val="22"/>
        </w:rPr>
        <w:t xml:space="preserve"> dotyczy oraz danymi identyfikującymi oferenta;</w:t>
      </w:r>
    </w:p>
    <w:p w14:paraId="23D446A2" w14:textId="16C1BEA1" w:rsidR="00AD2B93" w:rsidRPr="00C23D02" w:rsidRDefault="00034A34" w:rsidP="0053411A">
      <w:pPr>
        <w:pStyle w:val="PKTpunkt"/>
        <w:numPr>
          <w:ilvl w:val="1"/>
          <w:numId w:val="24"/>
        </w:numPr>
        <w:tabs>
          <w:tab w:val="clear" w:pos="567"/>
        </w:tabs>
        <w:spacing w:after="240"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 xml:space="preserve">nieprzezroczystej kopercie zewnętrznej zaklejonej taśmą, uniemożliwiającej odczytanie pod światło jakichkolwiek danych znajdujących się w </w:t>
      </w:r>
      <w:r w:rsidR="00EF7955" w:rsidRPr="00C23D02">
        <w:rPr>
          <w:rFonts w:asciiTheme="minorHAnsi" w:hAnsiTheme="minorHAnsi" w:cstheme="minorHAnsi"/>
          <w:sz w:val="22"/>
          <w:szCs w:val="22"/>
        </w:rPr>
        <w:t>środku koperty wewnętrznej</w:t>
      </w:r>
      <w:r w:rsidRPr="00C23D02">
        <w:rPr>
          <w:rFonts w:asciiTheme="minorHAnsi" w:hAnsiTheme="minorHAnsi" w:cstheme="minorHAnsi"/>
          <w:sz w:val="22"/>
          <w:szCs w:val="22"/>
        </w:rPr>
        <w:t>; koperta powinna być jednolita – nie powinna mieć żadnych oznaczeń, niedopuszczalne jest użycie koperty np. z nazwą lub logo firmy.</w:t>
      </w:r>
    </w:p>
    <w:p w14:paraId="2DB974A0" w14:textId="1C0B0683" w:rsidR="00013A5C" w:rsidRPr="00C23D02" w:rsidRDefault="00013A5C" w:rsidP="0053411A">
      <w:pPr>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15</w:t>
      </w:r>
      <w:r w:rsidRPr="00C23D02">
        <w:rPr>
          <w:rFonts w:asciiTheme="minorHAnsi" w:hAnsiTheme="minorHAnsi" w:cstheme="minorHAnsi"/>
          <w:b/>
          <w:sz w:val="22"/>
          <w:szCs w:val="22"/>
        </w:rPr>
        <w:t>.</w:t>
      </w:r>
      <w:r w:rsidRPr="00C23D02">
        <w:rPr>
          <w:rFonts w:asciiTheme="minorHAnsi" w:hAnsiTheme="minorHAnsi" w:cstheme="minorHAnsi"/>
          <w:sz w:val="22"/>
          <w:szCs w:val="22"/>
        </w:rPr>
        <w:t xml:space="preserve"> 1. Do przetargu przystąpić mogą podmioty, które wniosą wadium</w:t>
      </w:r>
      <w:r w:rsidR="00BB3E82" w:rsidRPr="00C23D02">
        <w:rPr>
          <w:rFonts w:asciiTheme="minorHAnsi" w:hAnsiTheme="minorHAnsi" w:cstheme="minorHAnsi"/>
          <w:sz w:val="22"/>
          <w:szCs w:val="22"/>
        </w:rPr>
        <w:t>.</w:t>
      </w:r>
    </w:p>
    <w:p w14:paraId="3EBBE466" w14:textId="7FB1097B" w:rsidR="00013A5C" w:rsidRPr="00C23D02" w:rsidRDefault="00013A5C" w:rsidP="0053411A">
      <w:pPr>
        <w:numPr>
          <w:ilvl w:val="0"/>
          <w:numId w:val="34"/>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Termin wpłaty wadium oraz jego wysokość, która stanowi równowartość 1/12 </w:t>
      </w:r>
      <w:r w:rsidR="00BC587E" w:rsidRPr="00C23D02">
        <w:rPr>
          <w:rFonts w:asciiTheme="minorHAnsi" w:hAnsiTheme="minorHAnsi" w:cstheme="minorHAnsi"/>
          <w:sz w:val="22"/>
          <w:szCs w:val="22"/>
        </w:rPr>
        <w:t>roczne</w:t>
      </w:r>
      <w:r w:rsidR="002A6586" w:rsidRPr="00C23D02">
        <w:rPr>
          <w:rFonts w:asciiTheme="minorHAnsi" w:hAnsiTheme="minorHAnsi" w:cstheme="minorHAnsi"/>
          <w:sz w:val="22"/>
          <w:szCs w:val="22"/>
        </w:rPr>
        <w:t>go czynszu, o którym mowa w § 12</w:t>
      </w:r>
      <w:r w:rsidR="00BC587E" w:rsidRPr="00C23D02">
        <w:rPr>
          <w:rFonts w:asciiTheme="minorHAnsi" w:hAnsiTheme="minorHAnsi" w:cstheme="minorHAnsi"/>
          <w:sz w:val="22"/>
          <w:szCs w:val="22"/>
        </w:rPr>
        <w:t xml:space="preserve"> ust. 5</w:t>
      </w:r>
      <w:r w:rsidR="003A5DB9" w:rsidRPr="00C23D02">
        <w:rPr>
          <w:rFonts w:asciiTheme="minorHAnsi" w:hAnsiTheme="minorHAnsi" w:cstheme="minorHAnsi"/>
          <w:sz w:val="22"/>
          <w:szCs w:val="22"/>
        </w:rPr>
        <w:t xml:space="preserve"> pkt 1</w:t>
      </w:r>
      <w:r w:rsidR="00BC587E" w:rsidRPr="00C23D02">
        <w:rPr>
          <w:rFonts w:asciiTheme="minorHAnsi" w:hAnsiTheme="minorHAnsi" w:cstheme="minorHAnsi"/>
          <w:sz w:val="22"/>
          <w:szCs w:val="22"/>
        </w:rPr>
        <w:t xml:space="preserve"> ppkt a</w:t>
      </w:r>
      <w:r w:rsidR="003F30F5" w:rsidRPr="00C23D02">
        <w:rPr>
          <w:rFonts w:asciiTheme="minorHAnsi" w:hAnsiTheme="minorHAnsi" w:cstheme="minorHAnsi"/>
          <w:sz w:val="22"/>
          <w:szCs w:val="22"/>
        </w:rPr>
        <w:t xml:space="preserve">, </w:t>
      </w:r>
      <w:r w:rsidR="00AD2B93" w:rsidRPr="00C23D02">
        <w:rPr>
          <w:rFonts w:asciiTheme="minorHAnsi" w:hAnsiTheme="minorHAnsi" w:cstheme="minorHAnsi"/>
          <w:sz w:val="22"/>
          <w:szCs w:val="22"/>
        </w:rPr>
        <w:t xml:space="preserve">a w uzasadnionych przypadkach może być podwyższona, </w:t>
      </w:r>
      <w:r w:rsidR="00BB3E82" w:rsidRPr="00C23D02">
        <w:rPr>
          <w:rFonts w:asciiTheme="minorHAnsi" w:hAnsiTheme="minorHAnsi" w:cstheme="minorHAnsi"/>
          <w:sz w:val="22"/>
          <w:szCs w:val="22"/>
        </w:rPr>
        <w:t>jednakże nie więcej niż do 20 % roczne</w:t>
      </w:r>
      <w:r w:rsidR="002A6586" w:rsidRPr="00C23D02">
        <w:rPr>
          <w:rFonts w:asciiTheme="minorHAnsi" w:hAnsiTheme="minorHAnsi" w:cstheme="minorHAnsi"/>
          <w:sz w:val="22"/>
          <w:szCs w:val="22"/>
        </w:rPr>
        <w:t>go czynszu, o którym mowa w § 12</w:t>
      </w:r>
      <w:r w:rsidR="00EF7955" w:rsidRPr="00C23D02">
        <w:rPr>
          <w:rFonts w:asciiTheme="minorHAnsi" w:hAnsiTheme="minorHAnsi" w:cstheme="minorHAnsi"/>
          <w:sz w:val="22"/>
          <w:szCs w:val="22"/>
        </w:rPr>
        <w:t xml:space="preserve"> ust. 5 pkt 1</w:t>
      </w:r>
      <w:r w:rsidR="00BB3E82" w:rsidRPr="00C23D02">
        <w:rPr>
          <w:rFonts w:asciiTheme="minorHAnsi" w:hAnsiTheme="minorHAnsi" w:cstheme="minorHAnsi"/>
          <w:sz w:val="22"/>
          <w:szCs w:val="22"/>
        </w:rPr>
        <w:t xml:space="preserve"> ppkt a</w:t>
      </w:r>
      <w:r w:rsidR="00AD2B93" w:rsidRPr="00C23D02">
        <w:rPr>
          <w:rFonts w:asciiTheme="minorHAnsi" w:hAnsiTheme="minorHAnsi" w:cstheme="minorHAnsi"/>
          <w:sz w:val="22"/>
          <w:szCs w:val="22"/>
        </w:rPr>
        <w:t xml:space="preserve">, </w:t>
      </w:r>
      <w:r w:rsidR="003F30F5" w:rsidRPr="00C23D02">
        <w:rPr>
          <w:rFonts w:asciiTheme="minorHAnsi" w:hAnsiTheme="minorHAnsi" w:cstheme="minorHAnsi"/>
          <w:sz w:val="22"/>
          <w:szCs w:val="22"/>
        </w:rPr>
        <w:t>wskazuje się w ogłoszeniu o przetargu.</w:t>
      </w:r>
    </w:p>
    <w:p w14:paraId="4935F62F" w14:textId="77777777" w:rsidR="00013A5C" w:rsidRPr="00C23D02" w:rsidRDefault="00013A5C" w:rsidP="0053411A">
      <w:pPr>
        <w:numPr>
          <w:ilvl w:val="0"/>
          <w:numId w:val="34"/>
        </w:numPr>
        <w:tabs>
          <w:tab w:val="num" w:pos="851"/>
        </w:tabs>
        <w:spacing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W przypadku złożenia przez jednego oferenta ofert w sprawie najmu więcej niż jednego lokalu, oferent zobowiązany jest:</w:t>
      </w:r>
    </w:p>
    <w:p w14:paraId="3632320E" w14:textId="77777777" w:rsidR="00013A5C" w:rsidRPr="00C23D02" w:rsidRDefault="00013A5C" w:rsidP="0080575F">
      <w:pPr>
        <w:numPr>
          <w:ilvl w:val="1"/>
          <w:numId w:val="34"/>
        </w:numPr>
        <w:spacing w:line="300" w:lineRule="auto"/>
        <w:ind w:left="851" w:hanging="425"/>
        <w:rPr>
          <w:rFonts w:asciiTheme="minorHAnsi" w:hAnsiTheme="minorHAnsi" w:cstheme="minorHAnsi"/>
          <w:sz w:val="22"/>
          <w:szCs w:val="22"/>
        </w:rPr>
      </w:pPr>
      <w:r w:rsidRPr="00C23D02">
        <w:rPr>
          <w:rFonts w:asciiTheme="minorHAnsi" w:hAnsiTheme="minorHAnsi" w:cstheme="minorHAnsi"/>
          <w:sz w:val="22"/>
          <w:szCs w:val="22"/>
        </w:rPr>
        <w:t>w przypadku zamiaru wynajęcia tylko jednego z wybranych lokali - do wniesienia najwyższego z wadiów;</w:t>
      </w:r>
    </w:p>
    <w:p w14:paraId="3EB719C7" w14:textId="794391B9" w:rsidR="00013A5C" w:rsidRPr="00C23D02" w:rsidRDefault="00013A5C" w:rsidP="0053411A">
      <w:pPr>
        <w:numPr>
          <w:ilvl w:val="1"/>
          <w:numId w:val="34"/>
        </w:numPr>
        <w:spacing w:after="240" w:line="300" w:lineRule="auto"/>
        <w:ind w:left="850" w:hanging="425"/>
        <w:rPr>
          <w:rFonts w:asciiTheme="minorHAnsi" w:hAnsiTheme="minorHAnsi" w:cstheme="minorHAnsi"/>
          <w:sz w:val="22"/>
          <w:szCs w:val="22"/>
        </w:rPr>
      </w:pPr>
      <w:r w:rsidRPr="00C23D02">
        <w:rPr>
          <w:rFonts w:asciiTheme="minorHAnsi" w:hAnsiTheme="minorHAnsi" w:cstheme="minorHAnsi"/>
          <w:sz w:val="22"/>
          <w:szCs w:val="22"/>
        </w:rPr>
        <w:t xml:space="preserve">w przypadku zamiaru wynajęcia kilku wybranych lokali - do wniesienia wadium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za każdy lokal.</w:t>
      </w:r>
    </w:p>
    <w:p w14:paraId="1164C734" w14:textId="72F5C073" w:rsidR="00013A5C" w:rsidRPr="00C23D02" w:rsidRDefault="00013A5C" w:rsidP="0053411A">
      <w:pPr>
        <w:numPr>
          <w:ilvl w:val="0"/>
          <w:numId w:val="34"/>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Wadium można wpłacić gotówką w kasie wskazanej w regulaminie przetargu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lub przelewem na rachunek bankowy podany w regulaminie przetargu</w:t>
      </w:r>
      <w:r w:rsidR="0018040B" w:rsidRPr="00C23D02">
        <w:rPr>
          <w:rFonts w:asciiTheme="minorHAnsi" w:hAnsiTheme="minorHAnsi" w:cstheme="minorHAnsi"/>
          <w:sz w:val="22"/>
          <w:szCs w:val="22"/>
        </w:rPr>
        <w:t>,</w:t>
      </w:r>
      <w:r w:rsidRPr="00C23D02">
        <w:rPr>
          <w:rFonts w:asciiTheme="minorHAnsi" w:hAnsiTheme="minorHAnsi" w:cstheme="minorHAnsi"/>
          <w:sz w:val="22"/>
          <w:szCs w:val="22"/>
        </w:rPr>
        <w:t xml:space="preserve"> w takim przypadku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za datę wpłaty uznaje się dzień uznania w/w rachunku bankowego kwotą wpłaconego wadium.</w:t>
      </w:r>
    </w:p>
    <w:p w14:paraId="623ADC8C" w14:textId="62582C24" w:rsidR="00013A5C" w:rsidRPr="00C23D02" w:rsidRDefault="00013A5C" w:rsidP="0053411A">
      <w:pPr>
        <w:numPr>
          <w:ilvl w:val="0"/>
          <w:numId w:val="34"/>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lastRenderedPageBreak/>
        <w:t>Wadium wpłacone przez oferenta, który wygrał przetarg nie podlega zwrotowi i zalicza się je zgodnie z decyzją burmistrza na poczet czynszu lub na poczet kaucji.</w:t>
      </w:r>
    </w:p>
    <w:p w14:paraId="072BCBB7" w14:textId="77777777" w:rsidR="00013A5C" w:rsidRPr="00C23D02" w:rsidRDefault="00013A5C" w:rsidP="0053411A">
      <w:pPr>
        <w:numPr>
          <w:ilvl w:val="0"/>
          <w:numId w:val="34"/>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W przypadku, gdy z przyczyn leżących po stronie oferenta, oferent który wygrał przetarg nie zawarł umowy najmu w terminie 14 dni od dnia wywieszenia komunikatu o rozstrzygnięciu przetargu, wadium nie podlega zwrotowi. </w:t>
      </w:r>
    </w:p>
    <w:p w14:paraId="79E0A935" w14:textId="09E5FC98" w:rsidR="00AD2B93" w:rsidRPr="00C23D02" w:rsidRDefault="00013A5C" w:rsidP="0053411A">
      <w:pPr>
        <w:numPr>
          <w:ilvl w:val="0"/>
          <w:numId w:val="34"/>
        </w:numPr>
        <w:tabs>
          <w:tab w:val="clear" w:pos="360"/>
          <w:tab w:val="num"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Oferentom, których oferty zostały rozpatrzone negatywnie, wadium zwraca się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godzinach otwarcia kasy lub przelewem na wskazany przez nich rachunek bankowy,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nie później niż w ciągu 7 dni roboczych od dnia wywieszenia komunikatu o rozstrzygnięciu </w:t>
      </w:r>
      <w:r w:rsidR="0038751D" w:rsidRPr="00C23D02">
        <w:rPr>
          <w:rFonts w:asciiTheme="minorHAnsi" w:hAnsiTheme="minorHAnsi" w:cstheme="minorHAnsi"/>
          <w:sz w:val="22"/>
          <w:szCs w:val="22"/>
        </w:rPr>
        <w:t>przetargu</w:t>
      </w:r>
      <w:r w:rsidRPr="00C23D02">
        <w:rPr>
          <w:rFonts w:asciiTheme="minorHAnsi" w:hAnsiTheme="minorHAnsi" w:cstheme="minorHAnsi"/>
          <w:sz w:val="22"/>
          <w:szCs w:val="22"/>
        </w:rPr>
        <w:t>.</w:t>
      </w:r>
    </w:p>
    <w:p w14:paraId="44EEE4E7" w14:textId="2F9D391B" w:rsidR="00034A34" w:rsidRPr="00C23D02" w:rsidRDefault="002A6586" w:rsidP="0080575F">
      <w:pPr>
        <w:pStyle w:val="ZPKTzmpktartykuempunktem"/>
        <w:spacing w:line="300" w:lineRule="auto"/>
        <w:ind w:left="720" w:firstLine="0"/>
        <w:jc w:val="center"/>
        <w:rPr>
          <w:rFonts w:asciiTheme="minorHAnsi" w:hAnsiTheme="minorHAnsi" w:cstheme="minorHAnsi"/>
          <w:b/>
          <w:sz w:val="22"/>
          <w:szCs w:val="22"/>
        </w:rPr>
      </w:pPr>
      <w:r w:rsidRPr="00C23D02">
        <w:rPr>
          <w:rFonts w:asciiTheme="minorHAnsi" w:hAnsiTheme="minorHAnsi" w:cstheme="minorHAnsi"/>
          <w:b/>
          <w:sz w:val="22"/>
          <w:szCs w:val="22"/>
        </w:rPr>
        <w:t>Rozdział VIII</w:t>
      </w:r>
    </w:p>
    <w:p w14:paraId="1BD05114" w14:textId="77777777" w:rsidR="00034A34" w:rsidRPr="00C23D02" w:rsidRDefault="00034A34" w:rsidP="0053411A">
      <w:pPr>
        <w:pStyle w:val="ZPKTzmpktartykuempunktem"/>
        <w:spacing w:after="240" w:line="300" w:lineRule="auto"/>
        <w:ind w:left="720" w:firstLine="0"/>
        <w:jc w:val="center"/>
        <w:rPr>
          <w:rFonts w:asciiTheme="minorHAnsi" w:hAnsiTheme="minorHAnsi" w:cstheme="minorHAnsi"/>
          <w:b/>
          <w:sz w:val="22"/>
          <w:szCs w:val="22"/>
        </w:rPr>
      </w:pPr>
      <w:r w:rsidRPr="00C23D02">
        <w:rPr>
          <w:rFonts w:asciiTheme="minorHAnsi" w:hAnsiTheme="minorHAnsi" w:cstheme="minorHAnsi"/>
          <w:b/>
          <w:sz w:val="22"/>
          <w:szCs w:val="22"/>
        </w:rPr>
        <w:t>Warunki przeprowadzania przetargów na operatora najmu</w:t>
      </w:r>
    </w:p>
    <w:p w14:paraId="5993A06E" w14:textId="660D90B3" w:rsidR="00034A34" w:rsidRPr="00C23D02" w:rsidRDefault="0061434B" w:rsidP="0053411A">
      <w:pPr>
        <w:spacing w:line="300" w:lineRule="auto"/>
        <w:ind w:firstLine="567"/>
        <w:rPr>
          <w:rStyle w:val="Ppogrubienie"/>
          <w:rFonts w:asciiTheme="minorHAnsi" w:hAnsiTheme="minorHAnsi" w:cstheme="minorHAnsi"/>
          <w:b w:val="0"/>
          <w:sz w:val="22"/>
          <w:szCs w:val="22"/>
        </w:rPr>
      </w:pPr>
      <w:r w:rsidRPr="00C23D02">
        <w:rPr>
          <w:rStyle w:val="Ppogrubienie"/>
          <w:rFonts w:asciiTheme="minorHAnsi" w:hAnsiTheme="minorHAnsi" w:cstheme="minorHAnsi"/>
          <w:sz w:val="22"/>
          <w:szCs w:val="22"/>
        </w:rPr>
        <w:t>§</w:t>
      </w:r>
      <w:r w:rsidR="00D72915" w:rsidRPr="00C23D02">
        <w:rPr>
          <w:rStyle w:val="Ppogrubienie"/>
          <w:rFonts w:asciiTheme="minorHAnsi" w:hAnsiTheme="minorHAnsi" w:cstheme="minorHAnsi"/>
          <w:sz w:val="22"/>
          <w:szCs w:val="22"/>
        </w:rPr>
        <w:t xml:space="preserve"> </w:t>
      </w:r>
      <w:r w:rsidR="006A6A93" w:rsidRPr="00C23D02">
        <w:rPr>
          <w:rStyle w:val="Ppogrubienie"/>
          <w:rFonts w:asciiTheme="minorHAnsi" w:hAnsiTheme="minorHAnsi" w:cstheme="minorHAnsi"/>
          <w:sz w:val="22"/>
          <w:szCs w:val="22"/>
        </w:rPr>
        <w:t>16</w:t>
      </w:r>
      <w:r w:rsidRPr="00C23D02">
        <w:rPr>
          <w:rStyle w:val="Ppogrubienie"/>
          <w:rFonts w:asciiTheme="minorHAnsi" w:hAnsiTheme="minorHAnsi" w:cstheme="minorHAnsi"/>
          <w:sz w:val="22"/>
          <w:szCs w:val="22"/>
        </w:rPr>
        <w:t>.</w:t>
      </w:r>
      <w:r w:rsidR="00D72915" w:rsidRPr="00C23D02">
        <w:rPr>
          <w:rStyle w:val="Ppogrubienie"/>
          <w:rFonts w:asciiTheme="minorHAnsi" w:hAnsiTheme="minorHAnsi" w:cstheme="minorHAnsi"/>
          <w:b w:val="0"/>
          <w:sz w:val="22"/>
          <w:szCs w:val="22"/>
        </w:rPr>
        <w:t xml:space="preserve"> </w:t>
      </w:r>
      <w:r w:rsidRPr="00C23D02">
        <w:rPr>
          <w:rStyle w:val="Ppogrubienie"/>
          <w:rFonts w:asciiTheme="minorHAnsi" w:hAnsiTheme="minorHAnsi" w:cstheme="minorHAnsi"/>
          <w:b w:val="0"/>
          <w:sz w:val="22"/>
          <w:szCs w:val="22"/>
        </w:rPr>
        <w:t>1</w:t>
      </w:r>
      <w:r w:rsidR="0053411A">
        <w:rPr>
          <w:rStyle w:val="Ppogrubienie"/>
          <w:rFonts w:asciiTheme="minorHAnsi" w:hAnsiTheme="minorHAnsi" w:cstheme="minorHAnsi"/>
          <w:b w:val="0"/>
          <w:sz w:val="22"/>
          <w:szCs w:val="22"/>
        </w:rPr>
        <w:t>.</w:t>
      </w:r>
      <w:r w:rsidRPr="00C23D02">
        <w:rPr>
          <w:rStyle w:val="Ppogrubienie"/>
          <w:rFonts w:asciiTheme="minorHAnsi" w:hAnsiTheme="minorHAnsi" w:cstheme="minorHAnsi"/>
          <w:b w:val="0"/>
          <w:sz w:val="22"/>
          <w:szCs w:val="22"/>
        </w:rPr>
        <w:t xml:space="preserve"> Procedurę przetargu na operatora najmu przeprowadza się zgodnie z Rozdziałem VII, z zastrzeżeniem, że:</w:t>
      </w:r>
      <w:r w:rsidR="00AD2B93" w:rsidRPr="00C23D02">
        <w:rPr>
          <w:rStyle w:val="Ppogrubienie"/>
          <w:rFonts w:asciiTheme="minorHAnsi" w:hAnsiTheme="minorHAnsi" w:cstheme="minorHAnsi"/>
          <w:b w:val="0"/>
          <w:sz w:val="22"/>
          <w:szCs w:val="22"/>
        </w:rPr>
        <w:t xml:space="preserve"> </w:t>
      </w:r>
    </w:p>
    <w:p w14:paraId="0F7E84CA" w14:textId="171DEF3D" w:rsidR="0061434B" w:rsidRPr="00C23D02" w:rsidRDefault="003A5DB9" w:rsidP="0053411A">
      <w:pPr>
        <w:pStyle w:val="Akapitzlist"/>
        <w:numPr>
          <w:ilvl w:val="0"/>
          <w:numId w:val="36"/>
        </w:numPr>
        <w:spacing w:line="300" w:lineRule="auto"/>
        <w:ind w:left="851" w:hanging="284"/>
        <w:rPr>
          <w:rStyle w:val="Ppogrubienie"/>
          <w:rFonts w:asciiTheme="minorHAnsi" w:hAnsiTheme="minorHAnsi" w:cstheme="minorHAnsi"/>
          <w:b w:val="0"/>
          <w:sz w:val="22"/>
          <w:szCs w:val="22"/>
        </w:rPr>
      </w:pPr>
      <w:r w:rsidRPr="00C23D02">
        <w:rPr>
          <w:rFonts w:asciiTheme="minorHAnsi" w:hAnsiTheme="minorHAnsi" w:cstheme="minorHAnsi"/>
          <w:sz w:val="22"/>
          <w:szCs w:val="22"/>
        </w:rPr>
        <w:t>o</w:t>
      </w:r>
      <w:r w:rsidR="0061434B" w:rsidRPr="00C23D02">
        <w:rPr>
          <w:rFonts w:asciiTheme="minorHAnsi" w:hAnsiTheme="minorHAnsi" w:cstheme="minorHAnsi"/>
          <w:sz w:val="22"/>
          <w:szCs w:val="22"/>
        </w:rPr>
        <w:t xml:space="preserve">głoszenie o przetargu podaje się do publicznej wiadomości, co najmniej na okres </w:t>
      </w:r>
      <w:r w:rsidR="000A446A" w:rsidRPr="00C23D02">
        <w:rPr>
          <w:rFonts w:asciiTheme="minorHAnsi" w:hAnsiTheme="minorHAnsi" w:cstheme="minorHAnsi"/>
          <w:sz w:val="22"/>
          <w:szCs w:val="22"/>
        </w:rPr>
        <w:br w:type="textWrapping" w:clear="all"/>
      </w:r>
      <w:r w:rsidR="0061434B" w:rsidRPr="00C23D02">
        <w:rPr>
          <w:rFonts w:asciiTheme="minorHAnsi" w:hAnsiTheme="minorHAnsi" w:cstheme="minorHAnsi"/>
          <w:sz w:val="22"/>
          <w:szCs w:val="22"/>
        </w:rPr>
        <w:t>60 dni przed wyznaczonym terminem przetargu</w:t>
      </w:r>
      <w:r w:rsidRPr="00C23D02">
        <w:rPr>
          <w:rFonts w:asciiTheme="minorHAnsi" w:hAnsiTheme="minorHAnsi" w:cstheme="minorHAnsi"/>
          <w:sz w:val="22"/>
          <w:szCs w:val="22"/>
        </w:rPr>
        <w:t>;</w:t>
      </w:r>
    </w:p>
    <w:p w14:paraId="53F4AC6C" w14:textId="062F34AE" w:rsidR="002A6586" w:rsidRPr="00C23D02" w:rsidRDefault="003A5DB9" w:rsidP="0053411A">
      <w:pPr>
        <w:pStyle w:val="PKTpunkt"/>
        <w:numPr>
          <w:ilvl w:val="0"/>
          <w:numId w:val="36"/>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w</w:t>
      </w:r>
      <w:r w:rsidR="00E960D9" w:rsidRPr="00C23D02">
        <w:rPr>
          <w:rFonts w:asciiTheme="minorHAnsi" w:hAnsiTheme="minorHAnsi" w:cstheme="minorHAnsi"/>
          <w:sz w:val="22"/>
          <w:szCs w:val="22"/>
        </w:rPr>
        <w:t xml:space="preserve"> ogłoszeniu o przetargu zamieszcza się również informacje o</w:t>
      </w:r>
      <w:r w:rsidR="002A6586" w:rsidRPr="00C23D02">
        <w:rPr>
          <w:rFonts w:asciiTheme="minorHAnsi" w:hAnsiTheme="minorHAnsi" w:cstheme="minorHAnsi"/>
          <w:sz w:val="22"/>
          <w:szCs w:val="22"/>
        </w:rPr>
        <w:t>:</w:t>
      </w:r>
      <w:r w:rsidR="00E960D9" w:rsidRPr="00C23D02">
        <w:rPr>
          <w:rFonts w:asciiTheme="minorHAnsi" w:hAnsiTheme="minorHAnsi" w:cstheme="minorHAnsi"/>
          <w:sz w:val="22"/>
          <w:szCs w:val="22"/>
        </w:rPr>
        <w:t xml:space="preserve"> </w:t>
      </w:r>
    </w:p>
    <w:p w14:paraId="240C6072" w14:textId="765DCEF0" w:rsidR="002A6586" w:rsidRPr="00C23D02" w:rsidRDefault="00E960D9" w:rsidP="0053411A">
      <w:pPr>
        <w:pStyle w:val="PKTpunkt"/>
        <w:numPr>
          <w:ilvl w:val="0"/>
          <w:numId w:val="58"/>
        </w:numPr>
        <w:spacing w:line="300" w:lineRule="auto"/>
        <w:ind w:left="1134" w:hanging="283"/>
        <w:jc w:val="left"/>
        <w:rPr>
          <w:rFonts w:asciiTheme="minorHAnsi" w:hAnsiTheme="minorHAnsi" w:cstheme="minorHAnsi"/>
          <w:sz w:val="22"/>
          <w:szCs w:val="22"/>
        </w:rPr>
      </w:pPr>
      <w:r w:rsidRPr="00C23D02">
        <w:rPr>
          <w:rFonts w:asciiTheme="minorHAnsi" w:hAnsiTheme="minorHAnsi" w:cstheme="minorHAnsi"/>
          <w:sz w:val="22"/>
          <w:szCs w:val="22"/>
        </w:rPr>
        <w:t>minimalnym zakresie prac remontowych do wykonania na własny koszt przez operatora najmu, przed rozpoczęciem prowadzenia działalności w lokalach</w:t>
      </w:r>
      <w:r w:rsidR="002A6586" w:rsidRPr="00C23D02">
        <w:rPr>
          <w:rFonts w:asciiTheme="minorHAnsi" w:hAnsiTheme="minorHAnsi" w:cstheme="minorHAnsi"/>
          <w:sz w:val="22"/>
          <w:szCs w:val="22"/>
        </w:rPr>
        <w:t>,</w:t>
      </w:r>
    </w:p>
    <w:p w14:paraId="03B8F149" w14:textId="21337145" w:rsidR="00E960D9" w:rsidRPr="00C23D02" w:rsidRDefault="002A6586" w:rsidP="0053411A">
      <w:pPr>
        <w:pStyle w:val="PKTpunkt"/>
        <w:numPr>
          <w:ilvl w:val="0"/>
          <w:numId w:val="58"/>
        </w:numPr>
        <w:spacing w:line="300" w:lineRule="auto"/>
        <w:ind w:left="1134" w:hanging="283"/>
        <w:jc w:val="left"/>
        <w:rPr>
          <w:rFonts w:asciiTheme="minorHAnsi" w:hAnsiTheme="minorHAnsi" w:cstheme="minorHAnsi"/>
          <w:sz w:val="22"/>
          <w:szCs w:val="22"/>
        </w:rPr>
      </w:pPr>
      <w:r w:rsidRPr="00C23D02">
        <w:rPr>
          <w:rFonts w:asciiTheme="minorHAnsi" w:hAnsiTheme="minorHAnsi" w:cstheme="minorHAnsi"/>
          <w:sz w:val="22"/>
          <w:szCs w:val="22"/>
        </w:rPr>
        <w:t xml:space="preserve">preferowanych przez dzielnicę celach na jakie lokale mogą być przeznaczone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i minimalnej powierzchni przeznaczonej na te cele</w:t>
      </w:r>
      <w:r w:rsidR="00E960D9" w:rsidRPr="00C23D02">
        <w:rPr>
          <w:rFonts w:asciiTheme="minorHAnsi" w:hAnsiTheme="minorHAnsi" w:cstheme="minorHAnsi"/>
          <w:sz w:val="22"/>
          <w:szCs w:val="22"/>
        </w:rPr>
        <w:t>;</w:t>
      </w:r>
    </w:p>
    <w:p w14:paraId="690D1DF6" w14:textId="4DEFCD16" w:rsidR="00E960D9" w:rsidRPr="00C23D02" w:rsidRDefault="00EF7955" w:rsidP="0053411A">
      <w:pPr>
        <w:pStyle w:val="USTustnpkodeksu"/>
        <w:numPr>
          <w:ilvl w:val="0"/>
          <w:numId w:val="36"/>
        </w:numPr>
        <w:spacing w:line="300" w:lineRule="auto"/>
        <w:ind w:left="851" w:hanging="284"/>
        <w:jc w:val="left"/>
        <w:rPr>
          <w:rFonts w:asciiTheme="minorHAnsi" w:hAnsiTheme="minorHAnsi" w:cstheme="minorHAnsi"/>
          <w:sz w:val="22"/>
          <w:szCs w:val="22"/>
        </w:rPr>
      </w:pPr>
      <w:r w:rsidRPr="00C23D02">
        <w:rPr>
          <w:rFonts w:asciiTheme="minorHAnsi" w:hAnsiTheme="minorHAnsi" w:cstheme="minorHAnsi"/>
          <w:sz w:val="22"/>
          <w:szCs w:val="22"/>
        </w:rPr>
        <w:t>w</w:t>
      </w:r>
      <w:r w:rsidR="00E960D9" w:rsidRPr="00C23D02">
        <w:rPr>
          <w:rFonts w:asciiTheme="minorHAnsi" w:hAnsiTheme="minorHAnsi" w:cstheme="minorHAnsi"/>
          <w:sz w:val="22"/>
          <w:szCs w:val="22"/>
        </w:rPr>
        <w:t>ymaga się dołączenia do oferty:</w:t>
      </w:r>
    </w:p>
    <w:p w14:paraId="37435928" w14:textId="447096A2" w:rsidR="00E960D9" w:rsidRPr="00C23D02" w:rsidRDefault="00C818B2" w:rsidP="0053411A">
      <w:pPr>
        <w:pStyle w:val="PKTpunkt"/>
        <w:numPr>
          <w:ilvl w:val="0"/>
          <w:numId w:val="37"/>
        </w:numPr>
        <w:spacing w:line="300" w:lineRule="auto"/>
        <w:ind w:left="1134" w:hanging="283"/>
        <w:jc w:val="left"/>
        <w:rPr>
          <w:rFonts w:asciiTheme="minorHAnsi" w:hAnsiTheme="minorHAnsi" w:cstheme="minorHAnsi"/>
          <w:sz w:val="22"/>
          <w:szCs w:val="22"/>
        </w:rPr>
      </w:pPr>
      <w:r w:rsidRPr="00C23D02">
        <w:rPr>
          <w:rFonts w:asciiTheme="minorHAnsi" w:hAnsiTheme="minorHAnsi" w:cstheme="minorHAnsi"/>
          <w:sz w:val="22"/>
          <w:szCs w:val="22"/>
        </w:rPr>
        <w:t>koncepcji</w:t>
      </w:r>
      <w:r w:rsidR="003A5DB9" w:rsidRPr="00C23D02">
        <w:rPr>
          <w:rFonts w:asciiTheme="minorHAnsi" w:hAnsiTheme="minorHAnsi" w:cstheme="minorHAnsi"/>
          <w:sz w:val="22"/>
          <w:szCs w:val="22"/>
        </w:rPr>
        <w:t xml:space="preserve"> (zawierającej</w:t>
      </w:r>
      <w:r w:rsidR="006F10F4" w:rsidRPr="00C23D02">
        <w:rPr>
          <w:rFonts w:asciiTheme="minorHAnsi" w:hAnsiTheme="minorHAnsi" w:cstheme="minorHAnsi"/>
          <w:sz w:val="22"/>
          <w:szCs w:val="22"/>
        </w:rPr>
        <w:t xml:space="preserve"> rzuty, przekroje, opis planowanych prac</w:t>
      </w:r>
      <w:r w:rsidR="0096482A" w:rsidRPr="00C23D02">
        <w:rPr>
          <w:rFonts w:asciiTheme="minorHAnsi" w:hAnsiTheme="minorHAnsi" w:cstheme="minorHAnsi"/>
          <w:sz w:val="22"/>
          <w:szCs w:val="22"/>
        </w:rPr>
        <w:t>,</w:t>
      </w:r>
      <w:r w:rsidR="006F10F4" w:rsidRPr="00C23D02">
        <w:rPr>
          <w:rFonts w:asciiTheme="minorHAnsi" w:hAnsiTheme="minorHAnsi" w:cstheme="minorHAnsi"/>
          <w:sz w:val="22"/>
          <w:szCs w:val="22"/>
        </w:rPr>
        <w:t xml:space="preserve"> wi</w:t>
      </w:r>
      <w:r w:rsidR="00EF7955" w:rsidRPr="00C23D02">
        <w:rPr>
          <w:rFonts w:asciiTheme="minorHAnsi" w:hAnsiTheme="minorHAnsi" w:cstheme="minorHAnsi"/>
          <w:sz w:val="22"/>
          <w:szCs w:val="22"/>
        </w:rPr>
        <w:t>zualizację wnętrza lokalu oraz jego najbliższego otoczenia</w:t>
      </w:r>
      <w:r w:rsidR="006F10F4" w:rsidRPr="00C23D02">
        <w:rPr>
          <w:rFonts w:asciiTheme="minorHAnsi" w:hAnsiTheme="minorHAnsi" w:cstheme="minorHAnsi"/>
          <w:sz w:val="22"/>
          <w:szCs w:val="22"/>
        </w:rPr>
        <w:t xml:space="preserve"> zewn</w:t>
      </w:r>
      <w:r w:rsidR="00EF7955" w:rsidRPr="00C23D02">
        <w:rPr>
          <w:rFonts w:asciiTheme="minorHAnsi" w:hAnsiTheme="minorHAnsi" w:cstheme="minorHAnsi"/>
          <w:sz w:val="22"/>
          <w:szCs w:val="22"/>
        </w:rPr>
        <w:t>ętrznego</w:t>
      </w:r>
      <w:r w:rsidR="006F10F4" w:rsidRPr="00C23D02">
        <w:rPr>
          <w:rFonts w:asciiTheme="minorHAnsi" w:hAnsiTheme="minorHAnsi" w:cstheme="minorHAnsi"/>
          <w:sz w:val="22"/>
          <w:szCs w:val="22"/>
        </w:rPr>
        <w:t>)</w:t>
      </w:r>
      <w:r w:rsidR="00E960D9" w:rsidRPr="00C23D02">
        <w:rPr>
          <w:rFonts w:asciiTheme="minorHAnsi" w:hAnsiTheme="minorHAnsi" w:cstheme="minorHAnsi"/>
          <w:sz w:val="22"/>
          <w:szCs w:val="22"/>
        </w:rPr>
        <w:t xml:space="preserve"> wyre</w:t>
      </w:r>
      <w:r w:rsidR="008E7774" w:rsidRPr="00C23D02">
        <w:rPr>
          <w:rFonts w:asciiTheme="minorHAnsi" w:hAnsiTheme="minorHAnsi" w:cstheme="minorHAnsi"/>
          <w:sz w:val="22"/>
          <w:szCs w:val="22"/>
        </w:rPr>
        <w:t>montowanych lokali zaakceptowan</w:t>
      </w:r>
      <w:r w:rsidR="00EF7955" w:rsidRPr="00C23D02">
        <w:rPr>
          <w:rFonts w:asciiTheme="minorHAnsi" w:hAnsiTheme="minorHAnsi" w:cstheme="minorHAnsi"/>
          <w:sz w:val="22"/>
          <w:szCs w:val="22"/>
        </w:rPr>
        <w:t>ych</w:t>
      </w:r>
      <w:r w:rsidR="00E960D9" w:rsidRPr="00C23D02">
        <w:rPr>
          <w:rFonts w:asciiTheme="minorHAnsi" w:hAnsiTheme="minorHAnsi" w:cstheme="minorHAnsi"/>
          <w:sz w:val="22"/>
          <w:szCs w:val="22"/>
        </w:rPr>
        <w:t xml:space="preserve"> przez </w:t>
      </w:r>
      <w:r w:rsidR="0096482A" w:rsidRPr="00C23D02">
        <w:rPr>
          <w:rFonts w:asciiTheme="minorHAnsi" w:hAnsiTheme="minorHAnsi" w:cstheme="minorHAnsi"/>
          <w:sz w:val="22"/>
          <w:szCs w:val="22"/>
        </w:rPr>
        <w:t>w</w:t>
      </w:r>
      <w:r w:rsidR="005B08F2" w:rsidRPr="00C23D02">
        <w:rPr>
          <w:rFonts w:asciiTheme="minorHAnsi" w:hAnsiTheme="minorHAnsi" w:cstheme="minorHAnsi"/>
          <w:sz w:val="22"/>
          <w:szCs w:val="22"/>
        </w:rPr>
        <w:t xml:space="preserve">ydział </w:t>
      </w:r>
      <w:r w:rsidR="0096482A" w:rsidRPr="00C23D02">
        <w:rPr>
          <w:rFonts w:asciiTheme="minorHAnsi" w:hAnsiTheme="minorHAnsi" w:cstheme="minorHAnsi"/>
          <w:sz w:val="22"/>
          <w:szCs w:val="22"/>
        </w:rPr>
        <w:t>właściwy do spraw a</w:t>
      </w:r>
      <w:r w:rsidR="005B08F2" w:rsidRPr="00C23D02">
        <w:rPr>
          <w:rFonts w:asciiTheme="minorHAnsi" w:hAnsiTheme="minorHAnsi" w:cstheme="minorHAnsi"/>
          <w:sz w:val="22"/>
          <w:szCs w:val="22"/>
        </w:rPr>
        <w:t xml:space="preserve">rchitektury i </w:t>
      </w:r>
      <w:r w:rsidR="0096482A" w:rsidRPr="00C23D02">
        <w:rPr>
          <w:rFonts w:asciiTheme="minorHAnsi" w:hAnsiTheme="minorHAnsi" w:cstheme="minorHAnsi"/>
          <w:sz w:val="22"/>
          <w:szCs w:val="22"/>
        </w:rPr>
        <w:t>b</w:t>
      </w:r>
      <w:r w:rsidR="005B08F2" w:rsidRPr="00C23D02">
        <w:rPr>
          <w:rFonts w:asciiTheme="minorHAnsi" w:hAnsiTheme="minorHAnsi" w:cstheme="minorHAnsi"/>
          <w:sz w:val="22"/>
          <w:szCs w:val="22"/>
        </w:rPr>
        <w:t>udownictwa dla Dzielnicy</w:t>
      </w:r>
      <w:r w:rsidR="00405497" w:rsidRPr="00C23D02">
        <w:rPr>
          <w:rFonts w:asciiTheme="minorHAnsi" w:hAnsiTheme="minorHAnsi" w:cstheme="minorHAnsi"/>
          <w:sz w:val="22"/>
          <w:szCs w:val="22"/>
        </w:rPr>
        <w:t>,</w:t>
      </w:r>
      <w:r w:rsidR="00E960D9" w:rsidRPr="00C23D02">
        <w:rPr>
          <w:rFonts w:asciiTheme="minorHAnsi" w:hAnsiTheme="minorHAnsi" w:cstheme="minorHAnsi"/>
          <w:sz w:val="22"/>
          <w:szCs w:val="22"/>
        </w:rPr>
        <w:t xml:space="preserve"> Biuro Stołecznego Konserwatora Zabytków w przypadku obiektów wpisanych do rejestru zabytków lub ujętych w gminnej ewidencji zabytków</w:t>
      </w:r>
      <w:r w:rsidR="00405497" w:rsidRPr="00C23D02">
        <w:rPr>
          <w:rFonts w:asciiTheme="minorHAnsi" w:hAnsiTheme="minorHAnsi" w:cstheme="minorHAnsi"/>
          <w:sz w:val="22"/>
          <w:szCs w:val="22"/>
        </w:rPr>
        <w:t xml:space="preserve"> oraz Wspólnoty Mieszkaniowe,</w:t>
      </w:r>
    </w:p>
    <w:p w14:paraId="2DC037DD" w14:textId="0E2B151F" w:rsidR="00E960D9" w:rsidRPr="00C23D02" w:rsidRDefault="00C818B2" w:rsidP="0053411A">
      <w:pPr>
        <w:pStyle w:val="PKTpunkt"/>
        <w:numPr>
          <w:ilvl w:val="0"/>
          <w:numId w:val="37"/>
        </w:numPr>
        <w:spacing w:line="300" w:lineRule="auto"/>
        <w:ind w:left="1134" w:hanging="283"/>
        <w:jc w:val="left"/>
        <w:rPr>
          <w:rFonts w:asciiTheme="minorHAnsi" w:hAnsiTheme="minorHAnsi" w:cstheme="minorHAnsi"/>
          <w:sz w:val="22"/>
          <w:szCs w:val="22"/>
        </w:rPr>
      </w:pPr>
      <w:r w:rsidRPr="00C23D02">
        <w:rPr>
          <w:rFonts w:asciiTheme="minorHAnsi" w:hAnsiTheme="minorHAnsi" w:cstheme="minorHAnsi"/>
          <w:sz w:val="22"/>
          <w:szCs w:val="22"/>
        </w:rPr>
        <w:t>szczegółowego</w:t>
      </w:r>
      <w:r w:rsidR="00E960D9" w:rsidRPr="00C23D02">
        <w:rPr>
          <w:rFonts w:asciiTheme="minorHAnsi" w:hAnsiTheme="minorHAnsi" w:cstheme="minorHAnsi"/>
          <w:sz w:val="22"/>
          <w:szCs w:val="22"/>
        </w:rPr>
        <w:t xml:space="preserve"> zakres</w:t>
      </w:r>
      <w:r w:rsidRPr="00C23D02">
        <w:rPr>
          <w:rFonts w:asciiTheme="minorHAnsi" w:hAnsiTheme="minorHAnsi" w:cstheme="minorHAnsi"/>
          <w:sz w:val="22"/>
          <w:szCs w:val="22"/>
        </w:rPr>
        <w:t>u</w:t>
      </w:r>
      <w:r w:rsidR="00E960D9" w:rsidRPr="00C23D02">
        <w:rPr>
          <w:rFonts w:asciiTheme="minorHAnsi" w:hAnsiTheme="minorHAnsi" w:cstheme="minorHAnsi"/>
          <w:sz w:val="22"/>
          <w:szCs w:val="22"/>
        </w:rPr>
        <w:t xml:space="preserve"> planowanych do wykona</w:t>
      </w:r>
      <w:r w:rsidRPr="00C23D02">
        <w:rPr>
          <w:rFonts w:asciiTheme="minorHAnsi" w:hAnsiTheme="minorHAnsi" w:cstheme="minorHAnsi"/>
          <w:sz w:val="22"/>
          <w:szCs w:val="22"/>
        </w:rPr>
        <w:t>nia prac remontowych spełniając</w:t>
      </w:r>
      <w:r w:rsidR="00EF7955" w:rsidRPr="00C23D02">
        <w:rPr>
          <w:rFonts w:asciiTheme="minorHAnsi" w:hAnsiTheme="minorHAnsi" w:cstheme="minorHAnsi"/>
          <w:sz w:val="22"/>
          <w:szCs w:val="22"/>
        </w:rPr>
        <w:t xml:space="preserve">ych </w:t>
      </w:r>
      <w:r w:rsidR="00E960D9" w:rsidRPr="00C23D02">
        <w:rPr>
          <w:rFonts w:asciiTheme="minorHAnsi" w:hAnsiTheme="minorHAnsi" w:cstheme="minorHAnsi"/>
          <w:sz w:val="22"/>
          <w:szCs w:val="22"/>
        </w:rPr>
        <w:t>wymagania określone w ogłoszeniu o przetargu,</w:t>
      </w:r>
    </w:p>
    <w:p w14:paraId="422BD514" w14:textId="76732E75" w:rsidR="00E960D9" w:rsidRPr="00C23D02" w:rsidRDefault="00C818B2" w:rsidP="0053411A">
      <w:pPr>
        <w:pStyle w:val="PKTpunkt"/>
        <w:numPr>
          <w:ilvl w:val="0"/>
          <w:numId w:val="37"/>
        </w:numPr>
        <w:spacing w:after="240" w:line="300" w:lineRule="auto"/>
        <w:ind w:left="1134" w:hanging="283"/>
        <w:jc w:val="left"/>
        <w:rPr>
          <w:rFonts w:asciiTheme="minorHAnsi" w:hAnsiTheme="minorHAnsi" w:cstheme="minorHAnsi"/>
          <w:sz w:val="22"/>
          <w:szCs w:val="22"/>
        </w:rPr>
      </w:pPr>
      <w:r w:rsidRPr="00C23D02">
        <w:rPr>
          <w:rFonts w:asciiTheme="minorHAnsi" w:hAnsiTheme="minorHAnsi" w:cstheme="minorHAnsi"/>
          <w:sz w:val="22"/>
          <w:szCs w:val="22"/>
        </w:rPr>
        <w:t>informacji</w:t>
      </w:r>
      <w:r w:rsidR="00E960D9" w:rsidRPr="00C23D02">
        <w:rPr>
          <w:rFonts w:asciiTheme="minorHAnsi" w:hAnsiTheme="minorHAnsi" w:cstheme="minorHAnsi"/>
          <w:sz w:val="22"/>
          <w:szCs w:val="22"/>
        </w:rPr>
        <w:t xml:space="preserve"> o planowanym przeznaczeniu lokali wraz z określeniem powierzchni przeznaczonej na poszczególne rodzaje działalności</w:t>
      </w:r>
      <w:r w:rsidR="002A6586" w:rsidRPr="00C23D02">
        <w:rPr>
          <w:rFonts w:asciiTheme="minorHAnsi" w:hAnsiTheme="minorHAnsi" w:cstheme="minorHAnsi"/>
          <w:sz w:val="22"/>
          <w:szCs w:val="22"/>
        </w:rPr>
        <w:t xml:space="preserve"> spełniając</w:t>
      </w:r>
      <w:r w:rsidR="00EF7955" w:rsidRPr="00C23D02">
        <w:rPr>
          <w:rFonts w:asciiTheme="minorHAnsi" w:hAnsiTheme="minorHAnsi" w:cstheme="minorHAnsi"/>
          <w:sz w:val="22"/>
          <w:szCs w:val="22"/>
        </w:rPr>
        <w:t>ej</w:t>
      </w:r>
      <w:r w:rsidR="002A6586" w:rsidRPr="00C23D02">
        <w:rPr>
          <w:rFonts w:asciiTheme="minorHAnsi" w:hAnsiTheme="minorHAnsi" w:cstheme="minorHAnsi"/>
          <w:sz w:val="22"/>
          <w:szCs w:val="22"/>
        </w:rPr>
        <w:t xml:space="preserve"> wymagania określone w ogłoszeniu o przetargu</w:t>
      </w:r>
      <w:r w:rsidR="00E960D9" w:rsidRPr="00C23D02">
        <w:rPr>
          <w:rFonts w:asciiTheme="minorHAnsi" w:hAnsiTheme="minorHAnsi" w:cstheme="minorHAnsi"/>
          <w:sz w:val="22"/>
          <w:szCs w:val="22"/>
        </w:rPr>
        <w:t>.</w:t>
      </w:r>
    </w:p>
    <w:p w14:paraId="269A3829" w14:textId="703032C1" w:rsidR="00D72915" w:rsidRPr="00C23D02" w:rsidRDefault="00D72915" w:rsidP="0053411A">
      <w:pPr>
        <w:pStyle w:val="Akapitzlist"/>
        <w:numPr>
          <w:ilvl w:val="0"/>
          <w:numId w:val="38"/>
        </w:numPr>
        <w:tabs>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Przy wyborze oferty komisja przetargowa bierze pod uwagę zaoferowaną cenę oraz </w:t>
      </w:r>
      <w:r w:rsidR="002A6586" w:rsidRPr="00C23D02">
        <w:rPr>
          <w:rFonts w:asciiTheme="minorHAnsi" w:hAnsiTheme="minorHAnsi" w:cstheme="minorHAnsi"/>
          <w:sz w:val="22"/>
          <w:szCs w:val="22"/>
        </w:rPr>
        <w:t>koncepcję</w:t>
      </w:r>
      <w:r w:rsidRPr="00C23D02">
        <w:rPr>
          <w:rFonts w:asciiTheme="minorHAnsi" w:hAnsiTheme="minorHAnsi" w:cstheme="minorHAnsi"/>
          <w:sz w:val="22"/>
          <w:szCs w:val="22"/>
        </w:rPr>
        <w:t xml:space="preserve"> wyremontowanych lokali, zgodnie z punktacją określoną w </w:t>
      </w:r>
      <w:r w:rsidR="005F6D38" w:rsidRPr="00C23D02">
        <w:rPr>
          <w:rFonts w:asciiTheme="minorHAnsi" w:hAnsiTheme="minorHAnsi" w:cstheme="minorHAnsi"/>
          <w:sz w:val="22"/>
          <w:szCs w:val="22"/>
        </w:rPr>
        <w:t>załączniku nr 1</w:t>
      </w:r>
      <w:r w:rsidR="00F20DE2" w:rsidRPr="00C23D02">
        <w:rPr>
          <w:rFonts w:asciiTheme="minorHAnsi" w:hAnsiTheme="minorHAnsi" w:cstheme="minorHAnsi"/>
          <w:sz w:val="22"/>
          <w:szCs w:val="22"/>
        </w:rPr>
        <w:t>0</w:t>
      </w:r>
      <w:r w:rsidRPr="00C23D02">
        <w:rPr>
          <w:rFonts w:asciiTheme="minorHAnsi" w:hAnsiTheme="minorHAnsi" w:cstheme="minorHAnsi"/>
          <w:sz w:val="22"/>
          <w:szCs w:val="22"/>
        </w:rPr>
        <w:t xml:space="preserve"> do zarządzenia.</w:t>
      </w:r>
    </w:p>
    <w:p w14:paraId="671650DA" w14:textId="74D32467" w:rsidR="00954E57" w:rsidRPr="00C23D02" w:rsidRDefault="00954E57" w:rsidP="0080575F">
      <w:pPr>
        <w:pStyle w:val="Tekstkomentarza"/>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 xml:space="preserve">Rozdział </w:t>
      </w:r>
      <w:r w:rsidR="002A6586" w:rsidRPr="00C23D02">
        <w:rPr>
          <w:rFonts w:asciiTheme="minorHAnsi" w:hAnsiTheme="minorHAnsi" w:cstheme="minorHAnsi"/>
          <w:b/>
          <w:sz w:val="22"/>
          <w:szCs w:val="22"/>
        </w:rPr>
        <w:t>I</w:t>
      </w:r>
      <w:r w:rsidR="007562AC" w:rsidRPr="00C23D02">
        <w:rPr>
          <w:rFonts w:asciiTheme="minorHAnsi" w:hAnsiTheme="minorHAnsi" w:cstheme="minorHAnsi"/>
          <w:b/>
          <w:sz w:val="22"/>
          <w:szCs w:val="22"/>
        </w:rPr>
        <w:t>X</w:t>
      </w:r>
    </w:p>
    <w:p w14:paraId="5E28BC25" w14:textId="65CE3C65" w:rsidR="00954E57" w:rsidRPr="00C23D02" w:rsidRDefault="00954E57" w:rsidP="0053411A">
      <w:pPr>
        <w:pStyle w:val="Tekstkomentarza"/>
        <w:spacing w:after="240"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 xml:space="preserve">Negocjacje </w:t>
      </w:r>
      <w:r w:rsidR="00DC7206" w:rsidRPr="00C23D02">
        <w:rPr>
          <w:rFonts w:asciiTheme="minorHAnsi" w:hAnsiTheme="minorHAnsi" w:cstheme="minorHAnsi"/>
          <w:b/>
          <w:sz w:val="22"/>
          <w:szCs w:val="22"/>
        </w:rPr>
        <w:t>warunków najmu</w:t>
      </w:r>
    </w:p>
    <w:p w14:paraId="5D6DB69E" w14:textId="56B850BA" w:rsidR="00321106" w:rsidRPr="00C23D02" w:rsidRDefault="006A6A93" w:rsidP="0053411A">
      <w:pPr>
        <w:tabs>
          <w:tab w:val="left" w:pos="5259"/>
        </w:tabs>
        <w:spacing w:after="240" w:line="300" w:lineRule="auto"/>
        <w:ind w:firstLine="567"/>
        <w:rPr>
          <w:rFonts w:asciiTheme="minorHAnsi" w:hAnsiTheme="minorHAnsi" w:cstheme="minorHAnsi"/>
          <w:bCs/>
          <w:sz w:val="22"/>
          <w:szCs w:val="22"/>
        </w:rPr>
      </w:pPr>
      <w:r w:rsidRPr="00C23D02">
        <w:rPr>
          <w:rFonts w:asciiTheme="minorHAnsi" w:hAnsiTheme="minorHAnsi" w:cstheme="minorHAnsi"/>
          <w:b/>
          <w:sz w:val="22"/>
          <w:szCs w:val="22"/>
        </w:rPr>
        <w:lastRenderedPageBreak/>
        <w:t>§ 17</w:t>
      </w:r>
      <w:r w:rsidR="00954E57" w:rsidRPr="00C23D02">
        <w:rPr>
          <w:rFonts w:asciiTheme="minorHAnsi" w:hAnsiTheme="minorHAnsi" w:cstheme="minorHAnsi"/>
          <w:b/>
          <w:sz w:val="22"/>
          <w:szCs w:val="22"/>
        </w:rPr>
        <w:t xml:space="preserve">. </w:t>
      </w:r>
      <w:r w:rsidR="00582B1A" w:rsidRPr="00C23D02">
        <w:rPr>
          <w:rFonts w:asciiTheme="minorHAnsi" w:hAnsiTheme="minorHAnsi" w:cstheme="minorHAnsi"/>
          <w:sz w:val="22"/>
          <w:szCs w:val="22"/>
        </w:rPr>
        <w:t>1.</w:t>
      </w:r>
      <w:r w:rsidR="00582B1A" w:rsidRPr="00C23D02">
        <w:rPr>
          <w:rFonts w:asciiTheme="minorHAnsi" w:hAnsiTheme="minorHAnsi" w:cstheme="minorHAnsi"/>
          <w:b/>
          <w:sz w:val="22"/>
          <w:szCs w:val="22"/>
        </w:rPr>
        <w:t xml:space="preserve"> </w:t>
      </w:r>
      <w:r w:rsidR="00480D7E" w:rsidRPr="00C23D02">
        <w:rPr>
          <w:rFonts w:asciiTheme="minorHAnsi" w:hAnsiTheme="minorHAnsi" w:cstheme="minorHAnsi"/>
          <w:bCs/>
          <w:sz w:val="22"/>
          <w:szCs w:val="22"/>
        </w:rPr>
        <w:t>Ne</w:t>
      </w:r>
      <w:r w:rsidR="00D61C96" w:rsidRPr="00C23D02">
        <w:rPr>
          <w:rFonts w:asciiTheme="minorHAnsi" w:hAnsiTheme="minorHAnsi" w:cstheme="minorHAnsi"/>
          <w:bCs/>
          <w:sz w:val="22"/>
          <w:szCs w:val="22"/>
        </w:rPr>
        <w:t xml:space="preserve">gocjacje dotyczą </w:t>
      </w:r>
      <w:r w:rsidR="00321106" w:rsidRPr="00C23D02">
        <w:rPr>
          <w:rFonts w:asciiTheme="minorHAnsi" w:hAnsiTheme="minorHAnsi" w:cstheme="minorHAnsi"/>
          <w:bCs/>
          <w:sz w:val="22"/>
          <w:szCs w:val="22"/>
        </w:rPr>
        <w:t>czynszu lub innych warunków najmu.</w:t>
      </w:r>
    </w:p>
    <w:p w14:paraId="5503C0CF" w14:textId="77777777" w:rsidR="005B12AE" w:rsidRPr="00C23D02" w:rsidRDefault="005B12AE" w:rsidP="0053411A">
      <w:pPr>
        <w:pStyle w:val="Akapitzlist"/>
        <w:numPr>
          <w:ilvl w:val="0"/>
          <w:numId w:val="10"/>
        </w:numPr>
        <w:tabs>
          <w:tab w:val="clear" w:pos="360"/>
          <w:tab w:val="num" w:pos="0"/>
          <w:tab w:val="left" w:pos="851"/>
          <w:tab w:val="left" w:pos="5259"/>
        </w:tabs>
        <w:spacing w:after="240" w:line="300" w:lineRule="auto"/>
        <w:ind w:left="0" w:firstLine="567"/>
        <w:rPr>
          <w:rFonts w:asciiTheme="minorHAnsi" w:hAnsiTheme="minorHAnsi" w:cstheme="minorHAnsi"/>
          <w:b/>
          <w:sz w:val="22"/>
          <w:szCs w:val="22"/>
        </w:rPr>
      </w:pPr>
      <w:r w:rsidRPr="00C23D02">
        <w:rPr>
          <w:rFonts w:asciiTheme="minorHAnsi" w:hAnsiTheme="minorHAnsi" w:cstheme="minorHAnsi"/>
          <w:sz w:val="22"/>
          <w:szCs w:val="22"/>
        </w:rPr>
        <w:t>Wydział dla dzielnicy lub zarządca prowadzi negocjacje</w:t>
      </w:r>
      <w:r w:rsidR="00D72915"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a następnie wynegocjowane </w:t>
      </w:r>
      <w:r w:rsidR="007E721B" w:rsidRPr="00C23D02">
        <w:rPr>
          <w:rFonts w:asciiTheme="minorHAnsi" w:hAnsiTheme="minorHAnsi" w:cstheme="minorHAnsi"/>
          <w:sz w:val="22"/>
          <w:szCs w:val="22"/>
        </w:rPr>
        <w:t>warunki</w:t>
      </w:r>
      <w:r w:rsidRPr="00C23D02">
        <w:rPr>
          <w:rFonts w:asciiTheme="minorHAnsi" w:hAnsiTheme="minorHAnsi" w:cstheme="minorHAnsi"/>
          <w:sz w:val="22"/>
          <w:szCs w:val="22"/>
        </w:rPr>
        <w:t xml:space="preserve"> przedstawia do zatwierdzenia zarządowi dzielnicy.</w:t>
      </w:r>
    </w:p>
    <w:p w14:paraId="0C08B73E" w14:textId="77777777" w:rsidR="00954E57" w:rsidRPr="00C23D02" w:rsidRDefault="00954E57" w:rsidP="0053411A">
      <w:pPr>
        <w:numPr>
          <w:ilvl w:val="0"/>
          <w:numId w:val="10"/>
        </w:numPr>
        <w:tabs>
          <w:tab w:val="clear" w:pos="360"/>
          <w:tab w:val="num" w:pos="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W imieniu najemcy negocjacje może prowadzić pełnomocnik. Pełnomocnictwo winno być udzielone w formie pisemnej.</w:t>
      </w:r>
    </w:p>
    <w:p w14:paraId="23516869" w14:textId="248D0CBB" w:rsidR="004B76F1" w:rsidRPr="00C23D02" w:rsidRDefault="004B76F1" w:rsidP="0080575F">
      <w:pPr>
        <w:spacing w:line="300" w:lineRule="auto"/>
        <w:jc w:val="center"/>
        <w:rPr>
          <w:rFonts w:asciiTheme="minorHAnsi" w:hAnsiTheme="minorHAnsi" w:cstheme="minorHAnsi"/>
          <w:b/>
          <w:noProof w:val="0"/>
          <w:sz w:val="22"/>
          <w:szCs w:val="22"/>
        </w:rPr>
      </w:pPr>
      <w:r w:rsidRPr="00C23D02">
        <w:rPr>
          <w:rFonts w:asciiTheme="minorHAnsi" w:hAnsiTheme="minorHAnsi" w:cstheme="minorHAnsi"/>
          <w:b/>
          <w:noProof w:val="0"/>
          <w:sz w:val="22"/>
          <w:szCs w:val="22"/>
        </w:rPr>
        <w:t xml:space="preserve">Rozdział </w:t>
      </w:r>
      <w:r w:rsidR="002A6586" w:rsidRPr="00C23D02">
        <w:rPr>
          <w:rFonts w:asciiTheme="minorHAnsi" w:hAnsiTheme="minorHAnsi" w:cstheme="minorHAnsi"/>
          <w:b/>
          <w:noProof w:val="0"/>
          <w:sz w:val="22"/>
          <w:szCs w:val="22"/>
        </w:rPr>
        <w:t>X</w:t>
      </w:r>
    </w:p>
    <w:p w14:paraId="051F584B" w14:textId="77777777" w:rsidR="004B76F1" w:rsidRPr="00C23D02" w:rsidRDefault="004B76F1" w:rsidP="0053411A">
      <w:pPr>
        <w:spacing w:after="240" w:line="300" w:lineRule="auto"/>
        <w:jc w:val="center"/>
        <w:rPr>
          <w:rFonts w:asciiTheme="minorHAnsi" w:hAnsiTheme="minorHAnsi" w:cstheme="minorHAnsi"/>
          <w:b/>
          <w:noProof w:val="0"/>
          <w:sz w:val="22"/>
          <w:szCs w:val="22"/>
        </w:rPr>
      </w:pPr>
      <w:r w:rsidRPr="00C23D02">
        <w:rPr>
          <w:rFonts w:asciiTheme="minorHAnsi" w:hAnsiTheme="minorHAnsi" w:cstheme="minorHAnsi"/>
          <w:b/>
          <w:noProof w:val="0"/>
          <w:sz w:val="22"/>
          <w:szCs w:val="22"/>
        </w:rPr>
        <w:t>Zasady gospodarowania lokalami użytkowymi</w:t>
      </w:r>
    </w:p>
    <w:p w14:paraId="10E5C400" w14:textId="3CE2B10A" w:rsidR="002A6586" w:rsidRPr="00C23D02" w:rsidRDefault="002A6586" w:rsidP="0053411A">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18. </w:t>
      </w:r>
      <w:r w:rsidRPr="00C23D02">
        <w:rPr>
          <w:rFonts w:asciiTheme="minorHAnsi" w:hAnsiTheme="minorHAnsi" w:cstheme="minorHAnsi"/>
          <w:sz w:val="22"/>
          <w:szCs w:val="22"/>
        </w:rPr>
        <w:t xml:space="preserve">Lokale, o których mowa w § 2 uchwały </w:t>
      </w:r>
      <w:r w:rsidR="003A5DB9" w:rsidRPr="00C23D02">
        <w:rPr>
          <w:rFonts w:asciiTheme="minorHAnsi" w:hAnsiTheme="minorHAnsi" w:cstheme="minorHAnsi"/>
          <w:sz w:val="22"/>
          <w:szCs w:val="22"/>
        </w:rPr>
        <w:t xml:space="preserve">można </w:t>
      </w:r>
      <w:r w:rsidRPr="00C23D02">
        <w:rPr>
          <w:rFonts w:asciiTheme="minorHAnsi" w:hAnsiTheme="minorHAnsi" w:cstheme="minorHAnsi"/>
          <w:sz w:val="22"/>
          <w:szCs w:val="22"/>
        </w:rPr>
        <w:t xml:space="preserve">przeznaczyć do najmu na </w:t>
      </w:r>
      <w:r w:rsidR="003A5DB9" w:rsidRPr="00C23D02">
        <w:rPr>
          <w:rFonts w:asciiTheme="minorHAnsi" w:hAnsiTheme="minorHAnsi" w:cstheme="minorHAnsi"/>
          <w:sz w:val="22"/>
          <w:szCs w:val="22"/>
        </w:rPr>
        <w:t xml:space="preserve">okres </w:t>
      </w:r>
      <w:r w:rsidRPr="00C23D02">
        <w:rPr>
          <w:rFonts w:asciiTheme="minorHAnsi" w:hAnsiTheme="minorHAnsi" w:cstheme="minorHAnsi"/>
          <w:sz w:val="22"/>
          <w:szCs w:val="22"/>
        </w:rPr>
        <w:t>krótszy niż 5 lat w przypadku, gdy</w:t>
      </w:r>
      <w:r w:rsidR="0018040B" w:rsidRPr="00C23D02">
        <w:rPr>
          <w:rFonts w:asciiTheme="minorHAnsi" w:hAnsiTheme="minorHAnsi" w:cstheme="minorHAnsi"/>
          <w:sz w:val="22"/>
          <w:szCs w:val="22"/>
        </w:rPr>
        <w:t>:</w:t>
      </w:r>
    </w:p>
    <w:p w14:paraId="599CF4F7" w14:textId="69A66F45" w:rsidR="002A6586" w:rsidRPr="00C23D02" w:rsidRDefault="002A6586" w:rsidP="0053411A">
      <w:pPr>
        <w:pStyle w:val="Akapitzlist"/>
        <w:numPr>
          <w:ilvl w:val="0"/>
          <w:numId w:val="49"/>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są oddawane na rzecz podmiotów, o których mo</w:t>
      </w:r>
      <w:r w:rsidR="009F6E75" w:rsidRPr="00C23D02">
        <w:rPr>
          <w:rFonts w:asciiTheme="minorHAnsi" w:hAnsiTheme="minorHAnsi" w:cstheme="minorHAnsi"/>
          <w:sz w:val="22"/>
          <w:szCs w:val="22"/>
        </w:rPr>
        <w:t>wa w § 5 ust. 1 pkt 1-6 uchwały;</w:t>
      </w:r>
    </w:p>
    <w:p w14:paraId="756E84B7" w14:textId="77777777" w:rsidR="002A6586" w:rsidRPr="00C23D02" w:rsidRDefault="002A6586" w:rsidP="0053411A">
      <w:pPr>
        <w:pStyle w:val="Akapitzlist"/>
        <w:numPr>
          <w:ilvl w:val="0"/>
          <w:numId w:val="49"/>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jest to uzasadnione: </w:t>
      </w:r>
    </w:p>
    <w:p w14:paraId="2BE64A48" w14:textId="77777777" w:rsidR="002A6586" w:rsidRPr="00C23D02" w:rsidRDefault="002A6586" w:rsidP="0053411A">
      <w:pPr>
        <w:numPr>
          <w:ilvl w:val="0"/>
          <w:numId w:val="48"/>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zamierzeniami inwestycyjnymi m.st. Warszawy,</w:t>
      </w:r>
    </w:p>
    <w:p w14:paraId="3CBC71EA" w14:textId="77777777" w:rsidR="002A6586" w:rsidRPr="00C23D02" w:rsidRDefault="002A6586" w:rsidP="0053411A">
      <w:pPr>
        <w:numPr>
          <w:ilvl w:val="0"/>
          <w:numId w:val="48"/>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zaspokajaniem potrzeb lokalowych Urzędu m.st. Warszawy i jednostek organizacyjnych m.st. Warszawy,</w:t>
      </w:r>
    </w:p>
    <w:p w14:paraId="246AFBF8" w14:textId="725FE9B3" w:rsidR="002A6586" w:rsidRPr="00C23D02" w:rsidRDefault="002A6586" w:rsidP="0053411A">
      <w:pPr>
        <w:numPr>
          <w:ilvl w:val="0"/>
          <w:numId w:val="48"/>
        </w:numPr>
        <w:spacing w:after="240" w:line="300" w:lineRule="auto"/>
        <w:ind w:left="1135" w:hanging="284"/>
        <w:rPr>
          <w:rFonts w:asciiTheme="minorHAnsi" w:hAnsiTheme="minorHAnsi" w:cstheme="minorHAnsi"/>
          <w:sz w:val="22"/>
          <w:szCs w:val="22"/>
        </w:rPr>
      </w:pPr>
      <w:r w:rsidRPr="00C23D02">
        <w:rPr>
          <w:rFonts w:asciiTheme="minorHAnsi" w:hAnsiTheme="minorHAnsi" w:cstheme="minorHAnsi"/>
          <w:sz w:val="22"/>
          <w:szCs w:val="22"/>
        </w:rPr>
        <w:t>koniecznością opróżnienia lokalu ze względu na planowane zbycie całej nieruchomości w drodze przetargu.</w:t>
      </w:r>
    </w:p>
    <w:p w14:paraId="3AEF77E9" w14:textId="2476EAC6" w:rsidR="004009B6" w:rsidRPr="00C23D02" w:rsidRDefault="006A6A93" w:rsidP="0053411A">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1</w:t>
      </w:r>
      <w:r w:rsidR="002A6586" w:rsidRPr="00C23D02">
        <w:rPr>
          <w:rFonts w:asciiTheme="minorHAnsi" w:hAnsiTheme="minorHAnsi" w:cstheme="minorHAnsi"/>
          <w:b/>
          <w:sz w:val="22"/>
          <w:szCs w:val="22"/>
        </w:rPr>
        <w:t>9</w:t>
      </w:r>
      <w:r w:rsidR="004009B6" w:rsidRPr="00C23D02">
        <w:rPr>
          <w:rFonts w:asciiTheme="minorHAnsi" w:hAnsiTheme="minorHAnsi" w:cstheme="minorHAnsi"/>
          <w:b/>
          <w:sz w:val="22"/>
          <w:szCs w:val="22"/>
        </w:rPr>
        <w:t>.</w:t>
      </w:r>
      <w:r w:rsidR="004009B6" w:rsidRPr="00C23D02">
        <w:rPr>
          <w:rFonts w:asciiTheme="minorHAnsi" w:hAnsiTheme="minorHAnsi" w:cstheme="minorHAnsi"/>
          <w:sz w:val="22"/>
          <w:szCs w:val="22"/>
        </w:rPr>
        <w:t xml:space="preserve"> Lokale, o których mowa w § 3 ust. 4 uchwały </w:t>
      </w:r>
      <w:r w:rsidR="003A5DB9" w:rsidRPr="00C23D02">
        <w:rPr>
          <w:rFonts w:asciiTheme="minorHAnsi" w:hAnsiTheme="minorHAnsi" w:cstheme="minorHAnsi"/>
          <w:sz w:val="22"/>
          <w:szCs w:val="22"/>
        </w:rPr>
        <w:t>można przeznaczyć</w:t>
      </w:r>
      <w:r w:rsidR="004009B6" w:rsidRPr="00C23D02">
        <w:rPr>
          <w:rFonts w:asciiTheme="minorHAnsi" w:hAnsiTheme="minorHAnsi" w:cstheme="minorHAnsi"/>
          <w:sz w:val="22"/>
          <w:szCs w:val="22"/>
        </w:rPr>
        <w:t xml:space="preserve"> do najmu na </w:t>
      </w:r>
      <w:r w:rsidR="00281D5D" w:rsidRPr="00C23D02">
        <w:rPr>
          <w:rFonts w:asciiTheme="minorHAnsi" w:hAnsiTheme="minorHAnsi" w:cstheme="minorHAnsi"/>
          <w:sz w:val="22"/>
          <w:szCs w:val="22"/>
        </w:rPr>
        <w:t xml:space="preserve">okres </w:t>
      </w:r>
      <w:r w:rsidR="004009B6" w:rsidRPr="00C23D02">
        <w:rPr>
          <w:rFonts w:asciiTheme="minorHAnsi" w:hAnsiTheme="minorHAnsi" w:cstheme="minorHAnsi"/>
          <w:sz w:val="22"/>
          <w:szCs w:val="22"/>
        </w:rPr>
        <w:t>krótszy niż 10 lat jeżeli:</w:t>
      </w:r>
    </w:p>
    <w:p w14:paraId="0FD80362" w14:textId="5A004056" w:rsidR="004009B6" w:rsidRPr="00C23D02" w:rsidRDefault="004009B6" w:rsidP="0053411A">
      <w:pPr>
        <w:pStyle w:val="Akapitzlist"/>
        <w:numPr>
          <w:ilvl w:val="0"/>
          <w:numId w:val="50"/>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są to lokale oddawane na rzecz podmiotów, o których mowa w § 5 ust. 1 pkt 1-6 uchwały;</w:t>
      </w:r>
    </w:p>
    <w:p w14:paraId="6D0682FE" w14:textId="22C12DF6" w:rsidR="004009B6" w:rsidRPr="00C23D02" w:rsidRDefault="004009B6" w:rsidP="0053411A">
      <w:pPr>
        <w:pStyle w:val="Akapitzlist"/>
        <w:numPr>
          <w:ilvl w:val="0"/>
          <w:numId w:val="50"/>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nie zostały wynajęte mimo przeprowadzonego jednego przetargu na okres 10 lat;</w:t>
      </w:r>
    </w:p>
    <w:p w14:paraId="08D7CC4F" w14:textId="77777777" w:rsidR="00A427F0" w:rsidRPr="00C23D02" w:rsidRDefault="004009B6" w:rsidP="0053411A">
      <w:pPr>
        <w:pStyle w:val="Akapitzlist"/>
        <w:numPr>
          <w:ilvl w:val="0"/>
          <w:numId w:val="50"/>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zgodę wyrazi Prezydent m.st. Warszawy</w:t>
      </w:r>
      <w:r w:rsidR="00A427F0" w:rsidRPr="00C23D02">
        <w:rPr>
          <w:rFonts w:asciiTheme="minorHAnsi" w:hAnsiTheme="minorHAnsi" w:cstheme="minorHAnsi"/>
          <w:sz w:val="22"/>
          <w:szCs w:val="22"/>
        </w:rPr>
        <w:t>;</w:t>
      </w:r>
    </w:p>
    <w:p w14:paraId="73B263A3" w14:textId="24A71DE0" w:rsidR="004009B6" w:rsidRPr="00C23D02" w:rsidRDefault="0017121D" w:rsidP="004453F3">
      <w:pPr>
        <w:pStyle w:val="Akapitzlist"/>
        <w:numPr>
          <w:ilvl w:val="0"/>
          <w:numId w:val="50"/>
        </w:numPr>
        <w:spacing w:after="240"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w dacie przeznacze</w:t>
      </w:r>
      <w:r w:rsidR="00F95FB9" w:rsidRPr="00C23D02">
        <w:rPr>
          <w:rFonts w:asciiTheme="minorHAnsi" w:hAnsiTheme="minorHAnsi" w:cstheme="minorHAnsi"/>
          <w:sz w:val="22"/>
          <w:szCs w:val="22"/>
        </w:rPr>
        <w:t>nia lokalu do najmu obowiązują wprowadzone</w:t>
      </w:r>
      <w:r w:rsidR="00A427F0" w:rsidRPr="00C23D02">
        <w:rPr>
          <w:rFonts w:asciiTheme="minorHAnsi" w:hAnsiTheme="minorHAnsi" w:cstheme="minorHAnsi"/>
          <w:sz w:val="22"/>
          <w:szCs w:val="22"/>
        </w:rPr>
        <w:t xml:space="preserve"> na podstawie rozporządzenia Ministra lub Rady Ministrów określon</w:t>
      </w:r>
      <w:r w:rsidR="00EF5774" w:rsidRPr="00C23D02">
        <w:rPr>
          <w:rFonts w:asciiTheme="minorHAnsi" w:hAnsiTheme="minorHAnsi" w:cstheme="minorHAnsi"/>
          <w:sz w:val="22"/>
          <w:szCs w:val="22"/>
        </w:rPr>
        <w:t>e</w:t>
      </w:r>
      <w:r w:rsidR="00A427F0" w:rsidRPr="00C23D02">
        <w:rPr>
          <w:rFonts w:asciiTheme="minorHAnsi" w:hAnsiTheme="minorHAnsi" w:cstheme="minorHAnsi"/>
          <w:sz w:val="22"/>
          <w:szCs w:val="22"/>
        </w:rPr>
        <w:t xml:space="preserve"> ogranicze</w:t>
      </w:r>
      <w:r w:rsidR="00EF5774" w:rsidRPr="00C23D02">
        <w:rPr>
          <w:rFonts w:asciiTheme="minorHAnsi" w:hAnsiTheme="minorHAnsi" w:cstheme="minorHAnsi"/>
          <w:sz w:val="22"/>
          <w:szCs w:val="22"/>
        </w:rPr>
        <w:t>nia</w:t>
      </w:r>
      <w:r w:rsidR="00A427F0" w:rsidRPr="00C23D02">
        <w:rPr>
          <w:rFonts w:asciiTheme="minorHAnsi" w:hAnsiTheme="minorHAnsi" w:cstheme="minorHAnsi"/>
          <w:sz w:val="22"/>
          <w:szCs w:val="22"/>
        </w:rPr>
        <w:t>, nakaz</w:t>
      </w:r>
      <w:r w:rsidR="00EF5774" w:rsidRPr="00C23D02">
        <w:rPr>
          <w:rFonts w:asciiTheme="minorHAnsi" w:hAnsiTheme="minorHAnsi" w:cstheme="minorHAnsi"/>
          <w:sz w:val="22"/>
          <w:szCs w:val="22"/>
        </w:rPr>
        <w:t>y</w:t>
      </w:r>
      <w:r w:rsidR="00A427F0" w:rsidRPr="00C23D02">
        <w:rPr>
          <w:rFonts w:asciiTheme="minorHAnsi" w:hAnsiTheme="minorHAnsi" w:cstheme="minorHAnsi"/>
          <w:sz w:val="22"/>
          <w:szCs w:val="22"/>
        </w:rPr>
        <w:t xml:space="preserve"> lub zakaz</w:t>
      </w:r>
      <w:r w:rsidR="00EF5774" w:rsidRPr="00C23D02">
        <w:rPr>
          <w:rFonts w:asciiTheme="minorHAnsi" w:hAnsiTheme="minorHAnsi" w:cstheme="minorHAnsi"/>
          <w:sz w:val="22"/>
          <w:szCs w:val="22"/>
        </w:rPr>
        <w:t>y</w:t>
      </w:r>
      <w:r w:rsidR="00A427F0" w:rsidRPr="00C23D02">
        <w:rPr>
          <w:rFonts w:asciiTheme="minorHAnsi" w:hAnsiTheme="minorHAnsi" w:cstheme="minorHAnsi"/>
          <w:sz w:val="22"/>
          <w:szCs w:val="22"/>
        </w:rPr>
        <w:t xml:space="preserve"> związan</w:t>
      </w:r>
      <w:r w:rsidR="00EF5774" w:rsidRPr="00C23D02">
        <w:rPr>
          <w:rFonts w:asciiTheme="minorHAnsi" w:hAnsiTheme="minorHAnsi" w:cstheme="minorHAnsi"/>
          <w:sz w:val="22"/>
          <w:szCs w:val="22"/>
        </w:rPr>
        <w:t>e</w:t>
      </w:r>
      <w:r w:rsidR="00A427F0" w:rsidRPr="00C23D02">
        <w:rPr>
          <w:rFonts w:asciiTheme="minorHAnsi" w:hAnsiTheme="minorHAnsi" w:cstheme="minorHAnsi"/>
          <w:sz w:val="22"/>
          <w:szCs w:val="22"/>
        </w:rPr>
        <w:t xml:space="preserve"> z wystąpieniem stanu epidemii lub innego zagrożenia, </w:t>
      </w:r>
      <w:r w:rsidR="001127B0" w:rsidRPr="00C23D02">
        <w:rPr>
          <w:rFonts w:asciiTheme="minorHAnsi" w:hAnsiTheme="minorHAnsi" w:cstheme="minorHAnsi"/>
          <w:sz w:val="22"/>
          <w:szCs w:val="22"/>
        </w:rPr>
        <w:t>w</w:t>
      </w:r>
      <w:r w:rsidR="00A427F0" w:rsidRPr="00C23D02">
        <w:rPr>
          <w:rFonts w:asciiTheme="minorHAnsi" w:hAnsiTheme="minorHAnsi" w:cstheme="minorHAnsi"/>
          <w:sz w:val="22"/>
          <w:szCs w:val="22"/>
        </w:rPr>
        <w:t xml:space="preserve"> okres</w:t>
      </w:r>
      <w:r w:rsidR="001127B0" w:rsidRPr="00C23D02">
        <w:rPr>
          <w:rFonts w:asciiTheme="minorHAnsi" w:hAnsiTheme="minorHAnsi" w:cstheme="minorHAnsi"/>
          <w:sz w:val="22"/>
          <w:szCs w:val="22"/>
        </w:rPr>
        <w:t>ie</w:t>
      </w:r>
      <w:r w:rsidR="00A427F0" w:rsidRPr="00C23D02">
        <w:rPr>
          <w:rFonts w:asciiTheme="minorHAnsi" w:hAnsiTheme="minorHAnsi" w:cstheme="minorHAnsi"/>
          <w:sz w:val="22"/>
          <w:szCs w:val="22"/>
        </w:rPr>
        <w:t xml:space="preserve"> od wprowadzenia tych ograniczeń, nakazów lub zakazów do </w:t>
      </w:r>
      <w:r w:rsidR="00717847" w:rsidRPr="00C23D02">
        <w:rPr>
          <w:rFonts w:asciiTheme="minorHAnsi" w:hAnsiTheme="minorHAnsi" w:cstheme="minorHAnsi"/>
          <w:sz w:val="22"/>
          <w:szCs w:val="22"/>
        </w:rPr>
        <w:t xml:space="preserve">30 dnia od </w:t>
      </w:r>
      <w:r w:rsidR="00A427F0" w:rsidRPr="00C23D02">
        <w:rPr>
          <w:rFonts w:asciiTheme="minorHAnsi" w:hAnsiTheme="minorHAnsi" w:cstheme="minorHAnsi"/>
          <w:sz w:val="22"/>
          <w:szCs w:val="22"/>
        </w:rPr>
        <w:t>dnia ich zniesienia</w:t>
      </w:r>
      <w:r w:rsidR="004009B6" w:rsidRPr="00C23D02">
        <w:rPr>
          <w:rFonts w:asciiTheme="minorHAnsi" w:hAnsiTheme="minorHAnsi" w:cstheme="minorHAnsi"/>
          <w:sz w:val="22"/>
          <w:szCs w:val="22"/>
        </w:rPr>
        <w:t>.</w:t>
      </w:r>
    </w:p>
    <w:p w14:paraId="51F4F40B" w14:textId="31AC6AA8" w:rsidR="00A45C4E" w:rsidRPr="00C23D02" w:rsidRDefault="00023D0C" w:rsidP="00852908">
      <w:pPr>
        <w:spacing w:after="240" w:line="300" w:lineRule="auto"/>
        <w:ind w:firstLine="567"/>
        <w:rPr>
          <w:rFonts w:asciiTheme="minorHAnsi" w:hAnsiTheme="minorHAnsi" w:cstheme="minorHAnsi"/>
          <w:sz w:val="22"/>
          <w:szCs w:val="22"/>
        </w:rPr>
      </w:pPr>
      <w:r w:rsidRPr="00C23D02">
        <w:rPr>
          <w:rFonts w:asciiTheme="minorHAnsi" w:hAnsiTheme="minorHAnsi" w:cstheme="minorHAnsi"/>
          <w:b/>
          <w:noProof w:val="0"/>
          <w:sz w:val="22"/>
          <w:szCs w:val="22"/>
        </w:rPr>
        <w:t>§</w:t>
      </w:r>
      <w:r w:rsidR="00B31CD1" w:rsidRPr="00C23D02">
        <w:rPr>
          <w:rFonts w:asciiTheme="minorHAnsi" w:hAnsiTheme="minorHAnsi" w:cstheme="minorHAnsi"/>
          <w:b/>
          <w:noProof w:val="0"/>
          <w:sz w:val="22"/>
          <w:szCs w:val="22"/>
        </w:rPr>
        <w:t xml:space="preserve"> </w:t>
      </w:r>
      <w:r w:rsidR="00313A83" w:rsidRPr="00C23D02">
        <w:rPr>
          <w:rFonts w:asciiTheme="minorHAnsi" w:hAnsiTheme="minorHAnsi" w:cstheme="minorHAnsi"/>
          <w:b/>
          <w:noProof w:val="0"/>
          <w:sz w:val="22"/>
          <w:szCs w:val="22"/>
        </w:rPr>
        <w:t>2</w:t>
      </w:r>
      <w:r w:rsidR="006A6A93" w:rsidRPr="00C23D02">
        <w:rPr>
          <w:rFonts w:asciiTheme="minorHAnsi" w:hAnsiTheme="minorHAnsi" w:cstheme="minorHAnsi"/>
          <w:b/>
          <w:noProof w:val="0"/>
          <w:sz w:val="22"/>
          <w:szCs w:val="22"/>
        </w:rPr>
        <w:t>0</w:t>
      </w:r>
      <w:r w:rsidR="00B31CD1" w:rsidRPr="00C23D02">
        <w:rPr>
          <w:rFonts w:asciiTheme="minorHAnsi" w:hAnsiTheme="minorHAnsi" w:cstheme="minorHAnsi"/>
          <w:b/>
          <w:noProof w:val="0"/>
          <w:sz w:val="22"/>
          <w:szCs w:val="22"/>
        </w:rPr>
        <w:t>.</w:t>
      </w:r>
      <w:r w:rsidR="00EF0D5F" w:rsidRPr="00C23D02">
        <w:rPr>
          <w:rFonts w:asciiTheme="minorHAnsi" w:hAnsiTheme="minorHAnsi" w:cstheme="minorHAnsi"/>
          <w:b/>
          <w:noProof w:val="0"/>
          <w:sz w:val="22"/>
          <w:szCs w:val="22"/>
        </w:rPr>
        <w:t xml:space="preserve"> </w:t>
      </w:r>
      <w:r w:rsidR="000753C7" w:rsidRPr="00C23D02">
        <w:rPr>
          <w:rFonts w:asciiTheme="minorHAnsi" w:hAnsiTheme="minorHAnsi" w:cstheme="minorHAnsi"/>
          <w:noProof w:val="0"/>
          <w:sz w:val="22"/>
          <w:szCs w:val="22"/>
        </w:rPr>
        <w:t>1.</w:t>
      </w:r>
      <w:r w:rsidR="000753C7" w:rsidRPr="00C23D02">
        <w:rPr>
          <w:rFonts w:asciiTheme="minorHAnsi" w:hAnsiTheme="minorHAnsi" w:cstheme="minorHAnsi"/>
          <w:b/>
          <w:noProof w:val="0"/>
          <w:sz w:val="22"/>
          <w:szCs w:val="22"/>
        </w:rPr>
        <w:t xml:space="preserve"> </w:t>
      </w:r>
      <w:r w:rsidRPr="00C23D02">
        <w:rPr>
          <w:rFonts w:asciiTheme="minorHAnsi" w:hAnsiTheme="minorHAnsi" w:cstheme="minorHAnsi"/>
          <w:sz w:val="22"/>
          <w:szCs w:val="22"/>
        </w:rPr>
        <w:t xml:space="preserve">W celu stworzenia warunków funkcjonowania usług rzemieślniczych, </w:t>
      </w:r>
      <w:r w:rsidR="000A446A" w:rsidRPr="00C23D02">
        <w:rPr>
          <w:rFonts w:asciiTheme="minorHAnsi" w:hAnsiTheme="minorHAnsi" w:cstheme="minorHAnsi"/>
          <w:sz w:val="22"/>
          <w:szCs w:val="22"/>
        </w:rPr>
        <w:br w:type="textWrapping" w:clear="all"/>
      </w:r>
      <w:r w:rsidR="00505DF5" w:rsidRPr="00C23D02">
        <w:rPr>
          <w:rFonts w:asciiTheme="minorHAnsi" w:hAnsiTheme="minorHAnsi" w:cstheme="minorHAnsi"/>
          <w:sz w:val="22"/>
          <w:szCs w:val="22"/>
        </w:rPr>
        <w:t>w tym usług</w:t>
      </w:r>
      <w:r w:rsidRPr="00C23D02">
        <w:rPr>
          <w:rFonts w:asciiTheme="minorHAnsi" w:hAnsiTheme="minorHAnsi" w:cstheme="minorHAnsi"/>
          <w:sz w:val="22"/>
          <w:szCs w:val="22"/>
        </w:rPr>
        <w:t xml:space="preserve"> unikatowych, zarząd dzielnicy określa rodzaje usług rzemieślniczych, których </w:t>
      </w:r>
      <w:r w:rsidR="003A5DB9" w:rsidRPr="00C23D02">
        <w:rPr>
          <w:rFonts w:asciiTheme="minorHAnsi" w:hAnsiTheme="minorHAnsi" w:cstheme="minorHAnsi"/>
          <w:sz w:val="22"/>
          <w:szCs w:val="22"/>
        </w:rPr>
        <w:t>świadczenie</w:t>
      </w:r>
      <w:r w:rsidRPr="00C23D02">
        <w:rPr>
          <w:rFonts w:asciiTheme="minorHAnsi" w:hAnsiTheme="minorHAnsi" w:cstheme="minorHAnsi"/>
          <w:sz w:val="22"/>
          <w:szCs w:val="22"/>
        </w:rPr>
        <w:t xml:space="preserve"> na terenie dzieln</w:t>
      </w:r>
      <w:r w:rsidR="003A5DB9" w:rsidRPr="00C23D02">
        <w:rPr>
          <w:rFonts w:asciiTheme="minorHAnsi" w:hAnsiTheme="minorHAnsi" w:cstheme="minorHAnsi"/>
          <w:sz w:val="22"/>
          <w:szCs w:val="22"/>
        </w:rPr>
        <w:t>icy jest pożądane</w:t>
      </w:r>
      <w:r w:rsidR="002C0B85" w:rsidRPr="00C23D02">
        <w:rPr>
          <w:rFonts w:asciiTheme="minorHAnsi" w:hAnsiTheme="minorHAnsi" w:cstheme="minorHAnsi"/>
          <w:sz w:val="22"/>
          <w:szCs w:val="22"/>
        </w:rPr>
        <w:t xml:space="preserve"> oraz minimalny</w:t>
      </w:r>
      <w:r w:rsidRPr="00C23D02">
        <w:rPr>
          <w:rFonts w:asciiTheme="minorHAnsi" w:hAnsiTheme="minorHAnsi" w:cstheme="minorHAnsi"/>
          <w:sz w:val="22"/>
          <w:szCs w:val="22"/>
        </w:rPr>
        <w:t xml:space="preserve"> </w:t>
      </w:r>
      <w:r w:rsidR="002C0B85" w:rsidRPr="00C23D02">
        <w:rPr>
          <w:rFonts w:asciiTheme="minorHAnsi" w:hAnsiTheme="minorHAnsi" w:cstheme="minorHAnsi"/>
          <w:sz w:val="22"/>
          <w:szCs w:val="22"/>
        </w:rPr>
        <w:t>czynsz</w:t>
      </w:r>
      <w:r w:rsidRPr="00C23D02">
        <w:rPr>
          <w:rFonts w:asciiTheme="minorHAnsi" w:hAnsiTheme="minorHAnsi" w:cstheme="minorHAnsi"/>
          <w:sz w:val="22"/>
          <w:szCs w:val="22"/>
        </w:rPr>
        <w:t xml:space="preserve"> z tytułu najmu lokalu na rzecz podmiotów świadczących te usługi</w:t>
      </w:r>
      <w:r w:rsidR="0087481B" w:rsidRPr="00C23D02">
        <w:rPr>
          <w:rFonts w:asciiTheme="minorHAnsi" w:hAnsiTheme="minorHAnsi" w:cstheme="minorHAnsi"/>
          <w:sz w:val="22"/>
          <w:szCs w:val="22"/>
        </w:rPr>
        <w:t>.</w:t>
      </w:r>
    </w:p>
    <w:p w14:paraId="3D43221D" w14:textId="27185C80" w:rsidR="007562AC" w:rsidRPr="00C23D02" w:rsidRDefault="002C5448" w:rsidP="00852908">
      <w:pPr>
        <w:pStyle w:val="Akapitzlist"/>
        <w:numPr>
          <w:ilvl w:val="0"/>
          <w:numId w:val="8"/>
        </w:numPr>
        <w:tabs>
          <w:tab w:val="clear" w:pos="567"/>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W celu</w:t>
      </w:r>
      <w:r w:rsidR="000753C7" w:rsidRPr="00C23D02">
        <w:rPr>
          <w:rFonts w:asciiTheme="minorHAnsi" w:hAnsiTheme="minorHAnsi" w:cstheme="minorHAnsi"/>
          <w:sz w:val="22"/>
          <w:szCs w:val="22"/>
        </w:rPr>
        <w:t xml:space="preserve"> stworzenia</w:t>
      </w:r>
      <w:r w:rsidRPr="00C23D02">
        <w:rPr>
          <w:rFonts w:asciiTheme="minorHAnsi" w:hAnsiTheme="minorHAnsi" w:cstheme="minorHAnsi"/>
          <w:sz w:val="22"/>
          <w:szCs w:val="22"/>
        </w:rPr>
        <w:t xml:space="preserve"> warunków funkcjonowania przedsiębior</w:t>
      </w:r>
      <w:r w:rsidR="000705A2" w:rsidRPr="00C23D02">
        <w:rPr>
          <w:rFonts w:asciiTheme="minorHAnsi" w:hAnsiTheme="minorHAnsi" w:cstheme="minorHAnsi"/>
          <w:sz w:val="22"/>
          <w:szCs w:val="22"/>
        </w:rPr>
        <w:t>com rozpoczynającym działalność</w:t>
      </w:r>
      <w:r w:rsidRPr="00C23D02">
        <w:rPr>
          <w:rFonts w:asciiTheme="minorHAnsi" w:hAnsiTheme="minorHAnsi" w:cstheme="minorHAnsi"/>
          <w:sz w:val="22"/>
          <w:szCs w:val="22"/>
        </w:rPr>
        <w:t xml:space="preserve"> </w:t>
      </w:r>
      <w:r w:rsidR="000705A2" w:rsidRPr="00C23D02">
        <w:rPr>
          <w:rFonts w:asciiTheme="minorHAnsi" w:hAnsiTheme="minorHAnsi" w:cstheme="minorHAnsi"/>
          <w:sz w:val="22"/>
          <w:szCs w:val="22"/>
        </w:rPr>
        <w:t>gospodarczą</w:t>
      </w:r>
      <w:r w:rsidR="00DC7206" w:rsidRPr="00C23D02">
        <w:rPr>
          <w:rFonts w:asciiTheme="minorHAnsi" w:hAnsiTheme="minorHAnsi" w:cstheme="minorHAnsi"/>
          <w:sz w:val="22"/>
          <w:szCs w:val="22"/>
        </w:rPr>
        <w:t>,</w:t>
      </w:r>
      <w:r w:rsidR="000705A2" w:rsidRPr="00C23D02">
        <w:rPr>
          <w:rFonts w:asciiTheme="minorHAnsi" w:hAnsiTheme="minorHAnsi" w:cstheme="minorHAnsi"/>
          <w:sz w:val="22"/>
          <w:szCs w:val="22"/>
        </w:rPr>
        <w:t xml:space="preserve"> tj. </w:t>
      </w:r>
      <w:r w:rsidR="0096482A" w:rsidRPr="00C23D02">
        <w:rPr>
          <w:rFonts w:asciiTheme="minorHAnsi" w:hAnsiTheme="minorHAnsi" w:cstheme="minorHAnsi"/>
          <w:sz w:val="22"/>
          <w:szCs w:val="22"/>
        </w:rPr>
        <w:t>tym</w:t>
      </w:r>
      <w:r w:rsidR="0018040B" w:rsidRPr="00C23D02">
        <w:rPr>
          <w:rFonts w:asciiTheme="minorHAnsi" w:hAnsiTheme="minorHAnsi" w:cstheme="minorHAnsi"/>
          <w:sz w:val="22"/>
          <w:szCs w:val="22"/>
        </w:rPr>
        <w:t>,</w:t>
      </w:r>
      <w:r w:rsidR="0096482A" w:rsidRPr="00C23D02">
        <w:rPr>
          <w:rFonts w:asciiTheme="minorHAnsi" w:hAnsiTheme="minorHAnsi" w:cstheme="minorHAnsi"/>
          <w:sz w:val="22"/>
          <w:szCs w:val="22"/>
        </w:rPr>
        <w:t xml:space="preserve"> </w:t>
      </w:r>
      <w:r w:rsidR="000705A2" w:rsidRPr="00C23D02">
        <w:rPr>
          <w:rFonts w:asciiTheme="minorHAnsi" w:hAnsiTheme="minorHAnsi" w:cstheme="minorHAnsi"/>
          <w:sz w:val="22"/>
          <w:szCs w:val="22"/>
        </w:rPr>
        <w:t>którzy zarejestrowali swoją pierwszą działalność</w:t>
      </w:r>
      <w:r w:rsidR="0096482A" w:rsidRPr="00C23D02">
        <w:rPr>
          <w:rFonts w:asciiTheme="minorHAnsi" w:hAnsiTheme="minorHAnsi" w:cstheme="minorHAnsi"/>
          <w:sz w:val="22"/>
          <w:szCs w:val="22"/>
        </w:rPr>
        <w:t xml:space="preserve"> gospodarczą</w:t>
      </w:r>
      <w:r w:rsidR="000705A2" w:rsidRPr="00C23D02">
        <w:rPr>
          <w:rFonts w:asciiTheme="minorHAnsi" w:hAnsiTheme="minorHAnsi" w:cstheme="minorHAnsi"/>
          <w:sz w:val="22"/>
          <w:szCs w:val="22"/>
        </w:rPr>
        <w:t xml:space="preserve"> nie wcześniej niż na 6 miesięcy przed wyznaczonym terminem rozstrzygnięcia konkursu lub planują rozpoczęcie działalności gospodarczej po raz pierwsz</w:t>
      </w:r>
      <w:r w:rsidR="00281D5D" w:rsidRPr="00C23D02">
        <w:rPr>
          <w:rFonts w:asciiTheme="minorHAnsi" w:hAnsiTheme="minorHAnsi" w:cstheme="minorHAnsi"/>
          <w:sz w:val="22"/>
          <w:szCs w:val="22"/>
        </w:rPr>
        <w:t>y</w:t>
      </w:r>
      <w:r w:rsidR="002A6586" w:rsidRPr="00C23D02">
        <w:rPr>
          <w:rFonts w:asciiTheme="minorHAnsi" w:hAnsiTheme="minorHAnsi" w:cstheme="minorHAnsi"/>
          <w:sz w:val="22"/>
          <w:szCs w:val="22"/>
        </w:rPr>
        <w:t>,</w:t>
      </w:r>
      <w:r w:rsidR="00281D5D" w:rsidRPr="00C23D02">
        <w:rPr>
          <w:rFonts w:asciiTheme="minorHAnsi" w:hAnsiTheme="minorHAnsi" w:cstheme="minorHAnsi"/>
          <w:sz w:val="22"/>
          <w:szCs w:val="22"/>
        </w:rPr>
        <w:t xml:space="preserve"> </w:t>
      </w:r>
      <w:r w:rsidRPr="00C23D02">
        <w:rPr>
          <w:rFonts w:asciiTheme="minorHAnsi" w:hAnsiTheme="minorHAnsi" w:cstheme="minorHAnsi"/>
          <w:sz w:val="22"/>
          <w:szCs w:val="22"/>
        </w:rPr>
        <w:t>zarząd dzielnic</w:t>
      </w:r>
      <w:r w:rsidR="00165400" w:rsidRPr="00C23D02">
        <w:rPr>
          <w:rFonts w:asciiTheme="minorHAnsi" w:hAnsiTheme="minorHAnsi" w:cstheme="minorHAnsi"/>
          <w:sz w:val="22"/>
          <w:szCs w:val="22"/>
        </w:rPr>
        <w:t>y</w:t>
      </w:r>
      <w:r w:rsidRPr="00C23D02">
        <w:rPr>
          <w:rFonts w:asciiTheme="minorHAnsi" w:hAnsiTheme="minorHAnsi" w:cstheme="minorHAnsi"/>
          <w:sz w:val="22"/>
          <w:szCs w:val="22"/>
        </w:rPr>
        <w:t xml:space="preserve"> </w:t>
      </w:r>
      <w:r w:rsidR="00F47033" w:rsidRPr="00C23D02">
        <w:rPr>
          <w:rFonts w:asciiTheme="minorHAnsi" w:hAnsiTheme="minorHAnsi" w:cstheme="minorHAnsi"/>
          <w:sz w:val="22"/>
          <w:szCs w:val="22"/>
        </w:rPr>
        <w:t xml:space="preserve">może </w:t>
      </w:r>
      <w:r w:rsidRPr="00C23D02">
        <w:rPr>
          <w:rFonts w:asciiTheme="minorHAnsi" w:hAnsiTheme="minorHAnsi" w:cstheme="minorHAnsi"/>
          <w:sz w:val="22"/>
          <w:szCs w:val="22"/>
        </w:rPr>
        <w:t>organiz</w:t>
      </w:r>
      <w:r w:rsidR="00F47033" w:rsidRPr="00C23D02">
        <w:rPr>
          <w:rFonts w:asciiTheme="minorHAnsi" w:hAnsiTheme="minorHAnsi" w:cstheme="minorHAnsi"/>
          <w:sz w:val="22"/>
          <w:szCs w:val="22"/>
        </w:rPr>
        <w:t>ować</w:t>
      </w:r>
      <w:r w:rsidR="005F2BA2" w:rsidRPr="00C23D02">
        <w:rPr>
          <w:rFonts w:asciiTheme="minorHAnsi" w:hAnsiTheme="minorHAnsi" w:cstheme="minorHAnsi"/>
          <w:sz w:val="22"/>
          <w:szCs w:val="22"/>
        </w:rPr>
        <w:t xml:space="preserve"> konkur</w:t>
      </w:r>
      <w:r w:rsidR="000753C7" w:rsidRPr="00C23D02">
        <w:rPr>
          <w:rFonts w:asciiTheme="minorHAnsi" w:hAnsiTheme="minorHAnsi" w:cstheme="minorHAnsi"/>
          <w:sz w:val="22"/>
          <w:szCs w:val="22"/>
        </w:rPr>
        <w:t xml:space="preserve">sy </w:t>
      </w:r>
      <w:r w:rsidRPr="00C23D02">
        <w:rPr>
          <w:rFonts w:asciiTheme="minorHAnsi" w:hAnsiTheme="minorHAnsi" w:cstheme="minorHAnsi"/>
          <w:sz w:val="22"/>
          <w:szCs w:val="22"/>
        </w:rPr>
        <w:t>profilowan</w:t>
      </w:r>
      <w:r w:rsidR="000753C7" w:rsidRPr="00C23D02">
        <w:rPr>
          <w:rFonts w:asciiTheme="minorHAnsi" w:hAnsiTheme="minorHAnsi" w:cstheme="minorHAnsi"/>
          <w:sz w:val="22"/>
          <w:szCs w:val="22"/>
        </w:rPr>
        <w:t>e</w:t>
      </w:r>
      <w:r w:rsidRPr="00C23D02">
        <w:rPr>
          <w:rFonts w:asciiTheme="minorHAnsi" w:hAnsiTheme="minorHAnsi" w:cstheme="minorHAnsi"/>
          <w:sz w:val="22"/>
          <w:szCs w:val="22"/>
        </w:rPr>
        <w:t xml:space="preserve"> </w:t>
      </w:r>
      <w:r w:rsidR="005F2BA2" w:rsidRPr="00C23D02">
        <w:rPr>
          <w:rFonts w:asciiTheme="minorHAnsi" w:hAnsiTheme="minorHAnsi" w:cstheme="minorHAnsi"/>
          <w:sz w:val="22"/>
          <w:szCs w:val="22"/>
        </w:rPr>
        <w:t>z</w:t>
      </w:r>
      <w:r w:rsidRPr="00C23D02">
        <w:rPr>
          <w:rFonts w:asciiTheme="minorHAnsi" w:hAnsiTheme="minorHAnsi" w:cstheme="minorHAnsi"/>
          <w:sz w:val="22"/>
          <w:szCs w:val="22"/>
        </w:rPr>
        <w:t xml:space="preserve"> </w:t>
      </w:r>
      <w:r w:rsidR="00120F65" w:rsidRPr="00C23D02">
        <w:rPr>
          <w:rFonts w:asciiTheme="minorHAnsi" w:hAnsiTheme="minorHAnsi" w:cstheme="minorHAnsi"/>
          <w:sz w:val="22"/>
          <w:szCs w:val="22"/>
        </w:rPr>
        <w:t xml:space="preserve">preferencyjnym czynszem wywoławczym </w:t>
      </w:r>
      <w:r w:rsidR="000753C7" w:rsidRPr="00C23D02">
        <w:rPr>
          <w:rFonts w:asciiTheme="minorHAnsi" w:hAnsiTheme="minorHAnsi" w:cstheme="minorHAnsi"/>
          <w:sz w:val="22"/>
          <w:szCs w:val="22"/>
        </w:rPr>
        <w:t>z zast</w:t>
      </w:r>
      <w:r w:rsidRPr="00C23D02">
        <w:rPr>
          <w:rFonts w:asciiTheme="minorHAnsi" w:hAnsiTheme="minorHAnsi" w:cstheme="minorHAnsi"/>
          <w:sz w:val="22"/>
          <w:szCs w:val="22"/>
        </w:rPr>
        <w:t xml:space="preserve">rzeżeniem, że </w:t>
      </w:r>
      <w:r w:rsidR="002C0B85" w:rsidRPr="00C23D02">
        <w:rPr>
          <w:rFonts w:asciiTheme="minorHAnsi" w:hAnsiTheme="minorHAnsi" w:cstheme="minorHAnsi"/>
          <w:sz w:val="22"/>
          <w:szCs w:val="22"/>
        </w:rPr>
        <w:t>czynsz ten</w:t>
      </w:r>
      <w:r w:rsidR="002A6586" w:rsidRPr="00C23D02">
        <w:rPr>
          <w:rFonts w:asciiTheme="minorHAnsi" w:hAnsiTheme="minorHAnsi" w:cstheme="minorHAnsi"/>
          <w:sz w:val="22"/>
          <w:szCs w:val="22"/>
        </w:rPr>
        <w:t xml:space="preserve"> nie może być niższy</w:t>
      </w:r>
      <w:r w:rsidRPr="00C23D02">
        <w:rPr>
          <w:rFonts w:asciiTheme="minorHAnsi" w:hAnsiTheme="minorHAnsi" w:cstheme="minorHAnsi"/>
          <w:sz w:val="22"/>
          <w:szCs w:val="22"/>
        </w:rPr>
        <w:t xml:space="preserve"> niż suma miesięcznych wydatków obciążających wynajmująceg</w:t>
      </w:r>
      <w:r w:rsidR="00281D5D" w:rsidRPr="00C23D02">
        <w:rPr>
          <w:rFonts w:asciiTheme="minorHAnsi" w:hAnsiTheme="minorHAnsi" w:cstheme="minorHAnsi"/>
          <w:sz w:val="22"/>
          <w:szCs w:val="22"/>
        </w:rPr>
        <w:t>o</w:t>
      </w:r>
      <w:r w:rsidR="0018040B" w:rsidRPr="00C23D02">
        <w:rPr>
          <w:rFonts w:asciiTheme="minorHAnsi" w:hAnsiTheme="minorHAnsi" w:cstheme="minorHAnsi"/>
          <w:sz w:val="22"/>
          <w:szCs w:val="22"/>
        </w:rPr>
        <w:t>,</w:t>
      </w:r>
      <w:r w:rsidR="00120F65" w:rsidRPr="00C23D02">
        <w:rPr>
          <w:rFonts w:asciiTheme="minorHAnsi" w:hAnsiTheme="minorHAnsi" w:cstheme="minorHAnsi"/>
          <w:sz w:val="22"/>
          <w:szCs w:val="22"/>
        </w:rPr>
        <w:t xml:space="preserve"> wynikających z</w:t>
      </w:r>
      <w:r w:rsidR="002A6586" w:rsidRPr="00C23D02">
        <w:rPr>
          <w:rFonts w:asciiTheme="minorHAnsi" w:hAnsiTheme="minorHAnsi" w:cstheme="minorHAnsi"/>
          <w:sz w:val="22"/>
          <w:szCs w:val="22"/>
        </w:rPr>
        <w:t xml:space="preserve"> utrzymania lokalu, w tym kosztów eksploatacyjnych wynajmującego, opłat eksploatacyjnych</w:t>
      </w:r>
      <w:r w:rsidR="00120F65" w:rsidRPr="00C23D02">
        <w:rPr>
          <w:rFonts w:asciiTheme="minorHAnsi" w:hAnsiTheme="minorHAnsi" w:cstheme="minorHAnsi"/>
          <w:sz w:val="22"/>
          <w:szCs w:val="22"/>
        </w:rPr>
        <w:t xml:space="preserve"> i na fundusz </w:t>
      </w:r>
      <w:r w:rsidR="00120F65" w:rsidRPr="00C23D02">
        <w:rPr>
          <w:rFonts w:asciiTheme="minorHAnsi" w:hAnsiTheme="minorHAnsi" w:cstheme="minorHAnsi"/>
          <w:sz w:val="22"/>
          <w:szCs w:val="22"/>
        </w:rPr>
        <w:lastRenderedPageBreak/>
        <w:t>remontowy ponoszon</w:t>
      </w:r>
      <w:r w:rsidR="002A6586" w:rsidRPr="00C23D02">
        <w:rPr>
          <w:rFonts w:asciiTheme="minorHAnsi" w:hAnsiTheme="minorHAnsi" w:cstheme="minorHAnsi"/>
          <w:sz w:val="22"/>
          <w:szCs w:val="22"/>
        </w:rPr>
        <w:t>ych</w:t>
      </w:r>
      <w:r w:rsidR="00120F65" w:rsidRPr="00C23D02">
        <w:rPr>
          <w:rFonts w:asciiTheme="minorHAnsi" w:hAnsiTheme="minorHAnsi" w:cstheme="minorHAnsi"/>
          <w:sz w:val="22"/>
          <w:szCs w:val="22"/>
        </w:rPr>
        <w:t xml:space="preserve"> na rzecz</w:t>
      </w:r>
      <w:r w:rsidR="002A6586" w:rsidRPr="00C23D02">
        <w:rPr>
          <w:rFonts w:asciiTheme="minorHAnsi" w:hAnsiTheme="minorHAnsi" w:cstheme="minorHAnsi"/>
          <w:sz w:val="22"/>
          <w:szCs w:val="22"/>
        </w:rPr>
        <w:t xml:space="preserve"> wspólnoty mieszkaniowej, kosztów</w:t>
      </w:r>
      <w:r w:rsidR="00120F65" w:rsidRPr="00C23D02">
        <w:rPr>
          <w:rFonts w:asciiTheme="minorHAnsi" w:hAnsiTheme="minorHAnsi" w:cstheme="minorHAnsi"/>
          <w:sz w:val="22"/>
          <w:szCs w:val="22"/>
        </w:rPr>
        <w:t xml:space="preserve"> k</w:t>
      </w:r>
      <w:r w:rsidR="000A446A" w:rsidRPr="00C23D02">
        <w:rPr>
          <w:rFonts w:asciiTheme="minorHAnsi" w:hAnsiTheme="minorHAnsi" w:cstheme="minorHAnsi"/>
          <w:sz w:val="22"/>
          <w:szCs w:val="22"/>
        </w:rPr>
        <w:t>onserwacji i remontów</w:t>
      </w:r>
      <w:r w:rsidR="002A6586"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002A6586" w:rsidRPr="00C23D02">
        <w:rPr>
          <w:rFonts w:asciiTheme="minorHAnsi" w:hAnsiTheme="minorHAnsi" w:cstheme="minorHAnsi"/>
          <w:sz w:val="22"/>
          <w:szCs w:val="22"/>
        </w:rPr>
        <w:t>oraz innych opłat niezależnych</w:t>
      </w:r>
      <w:r w:rsidR="00120F65" w:rsidRPr="00C23D02">
        <w:rPr>
          <w:rFonts w:asciiTheme="minorHAnsi" w:hAnsiTheme="minorHAnsi" w:cstheme="minorHAnsi"/>
          <w:sz w:val="22"/>
          <w:szCs w:val="22"/>
        </w:rPr>
        <w:t xml:space="preserve"> od wynajmującego.</w:t>
      </w:r>
    </w:p>
    <w:p w14:paraId="03572A6B" w14:textId="544C9464" w:rsidR="00BE039D" w:rsidRPr="00C23D02" w:rsidRDefault="007E0C07" w:rsidP="00852908">
      <w:pPr>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313A83" w:rsidRPr="00C23D02">
        <w:rPr>
          <w:rFonts w:asciiTheme="minorHAnsi" w:hAnsiTheme="minorHAnsi" w:cstheme="minorHAnsi"/>
          <w:b/>
          <w:sz w:val="22"/>
          <w:szCs w:val="22"/>
        </w:rPr>
        <w:t>2</w:t>
      </w:r>
      <w:r w:rsidR="006A6A93" w:rsidRPr="00C23D02">
        <w:rPr>
          <w:rFonts w:asciiTheme="minorHAnsi" w:hAnsiTheme="minorHAnsi" w:cstheme="minorHAnsi"/>
          <w:b/>
          <w:sz w:val="22"/>
          <w:szCs w:val="22"/>
        </w:rPr>
        <w:t>1</w:t>
      </w:r>
      <w:r w:rsidR="009A6FCB" w:rsidRPr="00C23D02">
        <w:rPr>
          <w:rFonts w:asciiTheme="minorHAnsi" w:hAnsiTheme="minorHAnsi" w:cstheme="minorHAnsi"/>
          <w:b/>
          <w:sz w:val="22"/>
          <w:szCs w:val="22"/>
        </w:rPr>
        <w:t>.</w:t>
      </w:r>
      <w:r w:rsidR="009A6FCB" w:rsidRPr="00C23D02">
        <w:rPr>
          <w:rFonts w:asciiTheme="minorHAnsi" w:hAnsiTheme="minorHAnsi" w:cstheme="minorHAnsi"/>
          <w:sz w:val="22"/>
          <w:szCs w:val="22"/>
        </w:rPr>
        <w:t xml:space="preserve"> </w:t>
      </w:r>
      <w:r w:rsidR="00BE039D" w:rsidRPr="00C23D02">
        <w:rPr>
          <w:rFonts w:asciiTheme="minorHAnsi" w:hAnsiTheme="minorHAnsi" w:cstheme="minorHAnsi"/>
          <w:sz w:val="22"/>
          <w:szCs w:val="22"/>
        </w:rPr>
        <w:t xml:space="preserve">1. Opróżnione lokale spełniające wymogi wyszczególnione w załączniku nr </w:t>
      </w:r>
      <w:r w:rsidR="00F20DE2" w:rsidRPr="00C23D02">
        <w:rPr>
          <w:rFonts w:asciiTheme="minorHAnsi" w:hAnsiTheme="minorHAnsi" w:cstheme="minorHAnsi"/>
          <w:sz w:val="22"/>
          <w:szCs w:val="22"/>
        </w:rPr>
        <w:t>9</w:t>
      </w:r>
      <w:r w:rsidR="005F6D38"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00BE039D" w:rsidRPr="00C23D02">
        <w:rPr>
          <w:rFonts w:asciiTheme="minorHAnsi" w:hAnsiTheme="minorHAnsi" w:cstheme="minorHAnsi"/>
          <w:sz w:val="22"/>
          <w:szCs w:val="22"/>
        </w:rPr>
        <w:t>do zarządzenia,</w:t>
      </w:r>
      <w:r w:rsidR="0005509E" w:rsidRPr="00C23D02">
        <w:rPr>
          <w:rFonts w:asciiTheme="minorHAnsi" w:hAnsiTheme="minorHAnsi" w:cstheme="minorHAnsi"/>
          <w:sz w:val="22"/>
          <w:szCs w:val="22"/>
        </w:rPr>
        <w:t xml:space="preserve"> </w:t>
      </w:r>
      <w:r w:rsidR="00BE039D" w:rsidRPr="00C23D02">
        <w:rPr>
          <w:rFonts w:asciiTheme="minorHAnsi" w:hAnsiTheme="minorHAnsi" w:cstheme="minorHAnsi"/>
          <w:sz w:val="22"/>
          <w:szCs w:val="22"/>
        </w:rPr>
        <w:t xml:space="preserve">są wynajmowane w pierwszej kolejności na żłobki lub kluby dziecięce przeznaczone dla nie więcej niż 25 dzieci lub dla dziennych opiekunów. Burmistrz informuje Biuro Pomocy i Projektów Społecznych Urzędu m.st. Warszawy o przeznaczeniu lokalu </w:t>
      </w:r>
      <w:r w:rsidR="000A446A" w:rsidRPr="00C23D02">
        <w:rPr>
          <w:rFonts w:asciiTheme="minorHAnsi" w:hAnsiTheme="minorHAnsi" w:cstheme="minorHAnsi"/>
          <w:sz w:val="22"/>
          <w:szCs w:val="22"/>
        </w:rPr>
        <w:br w:type="textWrapping" w:clear="all"/>
      </w:r>
      <w:r w:rsidR="00BE039D" w:rsidRPr="00C23D02">
        <w:rPr>
          <w:rFonts w:asciiTheme="minorHAnsi" w:hAnsiTheme="minorHAnsi" w:cstheme="minorHAnsi"/>
          <w:sz w:val="22"/>
          <w:szCs w:val="22"/>
        </w:rPr>
        <w:t>na żłobek, klub dziecięcy lub dla dziennych opiekunów.</w:t>
      </w:r>
    </w:p>
    <w:p w14:paraId="4202EA1E" w14:textId="0D6B0393" w:rsidR="00BE039D" w:rsidRPr="00C23D02" w:rsidRDefault="00BE039D" w:rsidP="00852908">
      <w:pPr>
        <w:pStyle w:val="Akapitzlist"/>
        <w:numPr>
          <w:ilvl w:val="0"/>
          <w:numId w:val="32"/>
        </w:numPr>
        <w:tabs>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Lokale, o których mowa w ust.1 oddawane są w najem w drodze konkursu, którego cel zostanie określony jako prowadzenie żłobka, klubu dziecięcego lub </w:t>
      </w:r>
      <w:r w:rsidR="0096482A" w:rsidRPr="00C23D02">
        <w:rPr>
          <w:rFonts w:asciiTheme="minorHAnsi" w:hAnsiTheme="minorHAnsi" w:cstheme="minorHAnsi"/>
          <w:sz w:val="22"/>
          <w:szCs w:val="22"/>
        </w:rPr>
        <w:t xml:space="preserve">lokalu </w:t>
      </w:r>
      <w:r w:rsidRPr="00C23D02">
        <w:rPr>
          <w:rFonts w:asciiTheme="minorHAnsi" w:hAnsiTheme="minorHAnsi" w:cstheme="minorHAnsi"/>
          <w:sz w:val="22"/>
          <w:szCs w:val="22"/>
        </w:rPr>
        <w:t>dla dziennych opiekunów. W przypadku, gdy konkurs nie zostanie rozstrzygnięty z powodu braku ofert, lokal może być wynajęty na inny cel.</w:t>
      </w:r>
    </w:p>
    <w:p w14:paraId="04DC50ED" w14:textId="3D17C457" w:rsidR="00BE039D" w:rsidRPr="00C23D02" w:rsidRDefault="00BE039D" w:rsidP="00852908">
      <w:pPr>
        <w:pStyle w:val="Akapitzlist"/>
        <w:numPr>
          <w:ilvl w:val="0"/>
          <w:numId w:val="32"/>
        </w:numPr>
        <w:tabs>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M</w:t>
      </w:r>
      <w:r w:rsidR="002C0B85" w:rsidRPr="00C23D02">
        <w:rPr>
          <w:rFonts w:asciiTheme="minorHAnsi" w:hAnsiTheme="minorHAnsi" w:cstheme="minorHAnsi"/>
          <w:sz w:val="22"/>
          <w:szCs w:val="22"/>
        </w:rPr>
        <w:t>aksymalna wysokość wywoławczego</w:t>
      </w:r>
      <w:r w:rsidRPr="00C23D02">
        <w:rPr>
          <w:rFonts w:asciiTheme="minorHAnsi" w:hAnsiTheme="minorHAnsi" w:cstheme="minorHAnsi"/>
          <w:sz w:val="22"/>
          <w:szCs w:val="22"/>
        </w:rPr>
        <w:t xml:space="preserve"> czynszu dla lokalu, o którym mowa w ust.</w:t>
      </w:r>
      <w:r w:rsidR="00370C10" w:rsidRPr="00C23D02">
        <w:rPr>
          <w:rFonts w:asciiTheme="minorHAnsi" w:hAnsiTheme="minorHAnsi" w:cstheme="minorHAnsi"/>
          <w:sz w:val="22"/>
          <w:szCs w:val="22"/>
        </w:rPr>
        <w:t xml:space="preserve"> 1</w:t>
      </w:r>
      <w:r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003A5DB9" w:rsidRPr="00C23D02">
        <w:rPr>
          <w:rFonts w:asciiTheme="minorHAnsi" w:hAnsiTheme="minorHAnsi" w:cstheme="minorHAnsi"/>
          <w:sz w:val="22"/>
          <w:szCs w:val="22"/>
        </w:rPr>
        <w:t>nie może być wyższa</w:t>
      </w:r>
      <w:r w:rsidRPr="00C23D02">
        <w:rPr>
          <w:rFonts w:asciiTheme="minorHAnsi" w:hAnsiTheme="minorHAnsi" w:cstheme="minorHAnsi"/>
          <w:sz w:val="22"/>
          <w:szCs w:val="22"/>
        </w:rPr>
        <w:t xml:space="preserve"> niż trzykrotność kosztów utrzymania danego lokalu w nieruchomości</w:t>
      </w:r>
      <w:r w:rsidR="002A6586" w:rsidRPr="00C23D02">
        <w:rPr>
          <w:rFonts w:asciiTheme="minorHAnsi" w:hAnsiTheme="minorHAnsi" w:cstheme="minorHAnsi"/>
          <w:sz w:val="22"/>
          <w:szCs w:val="22"/>
        </w:rPr>
        <w:t>.</w:t>
      </w:r>
    </w:p>
    <w:p w14:paraId="13194747" w14:textId="7B10215D" w:rsidR="00BE039D" w:rsidRPr="00C23D02" w:rsidRDefault="00BE039D" w:rsidP="00852908">
      <w:pPr>
        <w:pStyle w:val="Akapitzlist"/>
        <w:numPr>
          <w:ilvl w:val="0"/>
          <w:numId w:val="32"/>
        </w:numPr>
        <w:tabs>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Najemca lokalu przeznaczonego na prowadzenie żłobka, klubu dziecięcego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lub dla dziennych opiekunów ma prawo w ciągu 2 miesięcy od dnia przekazania lokalu,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do odstąpienia od umowy w przypadku nieotrzymania od właściwych służb wstępnych zgód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na zorganizowanie żłobka, klubu dziecięcego lub lokalu dla dziennych opiekunów.</w:t>
      </w:r>
    </w:p>
    <w:p w14:paraId="4BD02497" w14:textId="1EF1B138" w:rsidR="007562AC" w:rsidRPr="00C23D02" w:rsidRDefault="00BE039D" w:rsidP="00852908">
      <w:pPr>
        <w:pStyle w:val="Akapitzlist"/>
        <w:numPr>
          <w:ilvl w:val="0"/>
          <w:numId w:val="32"/>
        </w:numPr>
        <w:tabs>
          <w:tab w:val="left"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Najemca lokalu przeznaczonego na prowadzenie żłobka, klubu dziecięcego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lub dla dziennych opiekunów ma prawo do rozliczenia udokumentowanych nakładów podnoszących trwale wartość lokalu oraz poniesionych na przystosowanie lokalu na potrzeby żłobka, klubu dziecięcego lub dla dziennych opiekunów. Rozliczenie nakładów następuje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w systemie miesięcznym</w:t>
      </w:r>
      <w:r w:rsidR="0018040B" w:rsidRPr="00C23D02">
        <w:rPr>
          <w:rFonts w:asciiTheme="minorHAnsi" w:hAnsiTheme="minorHAnsi" w:cstheme="minorHAnsi"/>
          <w:sz w:val="22"/>
          <w:szCs w:val="22"/>
        </w:rPr>
        <w:t>,</w:t>
      </w:r>
      <w:r w:rsidRPr="00C23D02">
        <w:rPr>
          <w:rFonts w:asciiTheme="minorHAnsi" w:hAnsiTheme="minorHAnsi" w:cstheme="minorHAnsi"/>
          <w:sz w:val="22"/>
          <w:szCs w:val="22"/>
        </w:rPr>
        <w:t xml:space="preserve"> przy czym granice dopuszczalnych obniżek czynszu wyznacza suma miesięcznych wydatków obciążających wynajmującego </w:t>
      </w:r>
      <w:r w:rsidR="002A6586" w:rsidRPr="00C23D02">
        <w:rPr>
          <w:rFonts w:asciiTheme="minorHAnsi" w:hAnsiTheme="minorHAnsi" w:cstheme="minorHAnsi"/>
          <w:sz w:val="22"/>
          <w:szCs w:val="22"/>
        </w:rPr>
        <w:t>wynikających z utrzymania lokalu, w tym kosztów eksploatacyjnych wynajmującego, opłat eksploatacyjnych i na fundusz remontowy ponoszonych na rzecz wspólnoty mieszkaniowej, kosztów konserwacji i remontów, oraz innych opłat niezależnych od wynajmującego.</w:t>
      </w:r>
    </w:p>
    <w:p w14:paraId="0B189EBC" w14:textId="06FC362C" w:rsidR="00BE039D" w:rsidRPr="00C23D02" w:rsidRDefault="007E0C07" w:rsidP="00852908">
      <w:pPr>
        <w:spacing w:after="240" w:line="300" w:lineRule="auto"/>
        <w:ind w:firstLine="567"/>
        <w:rPr>
          <w:rFonts w:asciiTheme="minorHAnsi" w:hAnsiTheme="minorHAnsi" w:cstheme="minorHAnsi"/>
          <w:noProof w:val="0"/>
          <w:sz w:val="22"/>
          <w:szCs w:val="22"/>
        </w:rPr>
      </w:pPr>
      <w:r w:rsidRPr="00C23D02">
        <w:rPr>
          <w:rFonts w:asciiTheme="minorHAnsi" w:hAnsiTheme="minorHAnsi" w:cstheme="minorHAnsi"/>
          <w:b/>
          <w:sz w:val="22"/>
          <w:szCs w:val="22"/>
        </w:rPr>
        <w:t xml:space="preserve">§ </w:t>
      </w:r>
      <w:r w:rsidR="00313A83" w:rsidRPr="00C23D02">
        <w:rPr>
          <w:rFonts w:asciiTheme="minorHAnsi" w:hAnsiTheme="minorHAnsi" w:cstheme="minorHAnsi"/>
          <w:b/>
          <w:sz w:val="22"/>
          <w:szCs w:val="22"/>
        </w:rPr>
        <w:t>2</w:t>
      </w:r>
      <w:r w:rsidR="006A6A93" w:rsidRPr="00C23D02">
        <w:rPr>
          <w:rFonts w:asciiTheme="minorHAnsi" w:hAnsiTheme="minorHAnsi" w:cstheme="minorHAnsi"/>
          <w:b/>
          <w:sz w:val="22"/>
          <w:szCs w:val="22"/>
        </w:rPr>
        <w:t>2</w:t>
      </w:r>
      <w:r w:rsidR="009A6FCB" w:rsidRPr="00C23D02">
        <w:rPr>
          <w:rFonts w:asciiTheme="minorHAnsi" w:hAnsiTheme="minorHAnsi" w:cstheme="minorHAnsi"/>
          <w:b/>
          <w:sz w:val="22"/>
          <w:szCs w:val="22"/>
        </w:rPr>
        <w:t>.</w:t>
      </w:r>
      <w:r w:rsidR="009A6FCB" w:rsidRPr="00C23D02">
        <w:rPr>
          <w:rFonts w:asciiTheme="minorHAnsi" w:hAnsiTheme="minorHAnsi" w:cstheme="minorHAnsi"/>
          <w:sz w:val="22"/>
          <w:szCs w:val="22"/>
        </w:rPr>
        <w:t xml:space="preserve"> </w:t>
      </w:r>
      <w:r w:rsidR="00BE039D" w:rsidRPr="00C23D02">
        <w:rPr>
          <w:rFonts w:asciiTheme="minorHAnsi" w:hAnsiTheme="minorHAnsi" w:cstheme="minorHAnsi"/>
          <w:noProof w:val="0"/>
          <w:sz w:val="22"/>
          <w:szCs w:val="22"/>
        </w:rPr>
        <w:t xml:space="preserve">1. </w:t>
      </w:r>
      <w:r w:rsidR="00281D5D" w:rsidRPr="00C23D02">
        <w:rPr>
          <w:rFonts w:asciiTheme="minorHAnsi" w:hAnsiTheme="minorHAnsi" w:cstheme="minorHAnsi"/>
          <w:noProof w:val="0"/>
          <w:sz w:val="22"/>
          <w:szCs w:val="22"/>
        </w:rPr>
        <w:t>O</w:t>
      </w:r>
      <w:r w:rsidR="00BE039D" w:rsidRPr="00C23D02">
        <w:rPr>
          <w:rFonts w:asciiTheme="minorHAnsi" w:hAnsiTheme="minorHAnsi" w:cstheme="minorHAnsi"/>
          <w:noProof w:val="0"/>
          <w:sz w:val="22"/>
          <w:szCs w:val="22"/>
        </w:rPr>
        <w:t>próżnione lokale,</w:t>
      </w:r>
      <w:r w:rsidR="003941EB" w:rsidRPr="00C23D02">
        <w:rPr>
          <w:rFonts w:asciiTheme="minorHAnsi" w:hAnsiTheme="minorHAnsi" w:cstheme="minorHAnsi"/>
          <w:noProof w:val="0"/>
          <w:sz w:val="22"/>
          <w:szCs w:val="22"/>
        </w:rPr>
        <w:t xml:space="preserve"> </w:t>
      </w:r>
      <w:r w:rsidR="00BE039D" w:rsidRPr="00C23D02">
        <w:rPr>
          <w:rFonts w:asciiTheme="minorHAnsi" w:hAnsiTheme="minorHAnsi" w:cstheme="minorHAnsi"/>
          <w:noProof w:val="0"/>
          <w:sz w:val="22"/>
          <w:szCs w:val="22"/>
        </w:rPr>
        <w:t>o powierzchni większej niż określona w § 2 załącznika nr</w:t>
      </w:r>
      <w:r w:rsidR="00281D5D" w:rsidRPr="00C23D02">
        <w:rPr>
          <w:rFonts w:asciiTheme="minorHAnsi" w:hAnsiTheme="minorHAnsi" w:cstheme="minorHAnsi"/>
          <w:noProof w:val="0"/>
          <w:sz w:val="22"/>
          <w:szCs w:val="22"/>
        </w:rPr>
        <w:t xml:space="preserve"> </w:t>
      </w:r>
      <w:r w:rsidR="00F20DE2" w:rsidRPr="00C23D02">
        <w:rPr>
          <w:rFonts w:asciiTheme="minorHAnsi" w:hAnsiTheme="minorHAnsi" w:cstheme="minorHAnsi"/>
          <w:noProof w:val="0"/>
          <w:sz w:val="22"/>
          <w:szCs w:val="22"/>
        </w:rPr>
        <w:t>9</w:t>
      </w:r>
      <w:r w:rsidR="00387826" w:rsidRPr="00C23D02">
        <w:rPr>
          <w:rFonts w:asciiTheme="minorHAnsi" w:hAnsiTheme="minorHAnsi" w:cstheme="minorHAnsi"/>
          <w:noProof w:val="0"/>
          <w:sz w:val="22"/>
          <w:szCs w:val="22"/>
        </w:rPr>
        <w:t xml:space="preserve"> do zarządzenia</w:t>
      </w:r>
      <w:r w:rsidR="00BE039D" w:rsidRPr="00C23D02">
        <w:rPr>
          <w:rFonts w:asciiTheme="minorHAnsi" w:hAnsiTheme="minorHAnsi" w:cstheme="minorHAnsi"/>
          <w:noProof w:val="0"/>
          <w:sz w:val="22"/>
          <w:szCs w:val="22"/>
        </w:rPr>
        <w:t>, mogą zostać wynajęte w pierwszej kolejności na żłobki lub kluby dziecięce przeznaczone dla więcej niż 25 dzieci</w:t>
      </w:r>
      <w:r w:rsidR="00897551" w:rsidRPr="00C23D02">
        <w:rPr>
          <w:rFonts w:asciiTheme="minorHAnsi" w:hAnsiTheme="minorHAnsi" w:cstheme="minorHAnsi"/>
          <w:noProof w:val="0"/>
          <w:sz w:val="22"/>
          <w:szCs w:val="22"/>
        </w:rPr>
        <w:t xml:space="preserve"> lub </w:t>
      </w:r>
      <w:r w:rsidR="003A5DB9" w:rsidRPr="00C23D02">
        <w:rPr>
          <w:rFonts w:asciiTheme="minorHAnsi" w:hAnsiTheme="minorHAnsi" w:cstheme="minorHAnsi"/>
          <w:noProof w:val="0"/>
          <w:sz w:val="22"/>
          <w:szCs w:val="22"/>
        </w:rPr>
        <w:t xml:space="preserve">dla </w:t>
      </w:r>
      <w:r w:rsidR="00897551" w:rsidRPr="00C23D02">
        <w:rPr>
          <w:rFonts w:asciiTheme="minorHAnsi" w:hAnsiTheme="minorHAnsi" w:cstheme="minorHAnsi"/>
          <w:noProof w:val="0"/>
          <w:sz w:val="22"/>
          <w:szCs w:val="22"/>
        </w:rPr>
        <w:t>dziennych opiekunów</w:t>
      </w:r>
      <w:r w:rsidR="00BE039D" w:rsidRPr="00C23D02">
        <w:rPr>
          <w:rFonts w:asciiTheme="minorHAnsi" w:hAnsiTheme="minorHAnsi" w:cstheme="minorHAnsi"/>
          <w:noProof w:val="0"/>
          <w:sz w:val="22"/>
          <w:szCs w:val="22"/>
        </w:rPr>
        <w:t>, pod warunkiem, że przeprowadzona zostanie analiza potwierdzająca możliwość przystosowania lokalu do tej usługi.</w:t>
      </w:r>
      <w:r w:rsidR="000171D8" w:rsidRPr="00C23D02">
        <w:rPr>
          <w:rFonts w:asciiTheme="minorHAnsi" w:hAnsiTheme="minorHAnsi" w:cstheme="minorHAnsi"/>
          <w:noProof w:val="0"/>
          <w:sz w:val="22"/>
          <w:szCs w:val="22"/>
        </w:rPr>
        <w:t xml:space="preserve"> </w:t>
      </w:r>
    </w:p>
    <w:p w14:paraId="4A8E38A9" w14:textId="04B4A40E" w:rsidR="00BE039D" w:rsidRPr="00C23D02" w:rsidRDefault="00281D5D" w:rsidP="00852908">
      <w:pPr>
        <w:keepNext/>
        <w:numPr>
          <w:ilvl w:val="0"/>
          <w:numId w:val="33"/>
        </w:numPr>
        <w:tabs>
          <w:tab w:val="left" w:pos="851"/>
        </w:tabs>
        <w:spacing w:after="240" w:line="300" w:lineRule="auto"/>
        <w:ind w:left="0" w:firstLine="567"/>
        <w:outlineLvl w:val="0"/>
        <w:rPr>
          <w:rFonts w:asciiTheme="minorHAnsi" w:hAnsiTheme="minorHAnsi" w:cstheme="minorHAnsi"/>
          <w:bCs/>
          <w:noProof w:val="0"/>
          <w:sz w:val="22"/>
          <w:szCs w:val="22"/>
        </w:rPr>
      </w:pPr>
      <w:r w:rsidRPr="00C23D02">
        <w:rPr>
          <w:rFonts w:asciiTheme="minorHAnsi" w:hAnsiTheme="minorHAnsi" w:cstheme="minorHAnsi"/>
          <w:bCs/>
          <w:noProof w:val="0"/>
          <w:sz w:val="22"/>
          <w:szCs w:val="22"/>
        </w:rPr>
        <w:t>O</w:t>
      </w:r>
      <w:r w:rsidR="00BE039D" w:rsidRPr="00C23D02">
        <w:rPr>
          <w:rFonts w:asciiTheme="minorHAnsi" w:hAnsiTheme="minorHAnsi" w:cstheme="minorHAnsi"/>
          <w:bCs/>
          <w:noProof w:val="0"/>
          <w:sz w:val="22"/>
          <w:szCs w:val="22"/>
        </w:rPr>
        <w:t>próżnione lokale, o powierzchni mniejszej niż określona w § 2 załącznika nr</w:t>
      </w:r>
      <w:r w:rsidR="00F20DE2" w:rsidRPr="00C23D02">
        <w:rPr>
          <w:rFonts w:asciiTheme="minorHAnsi" w:hAnsiTheme="minorHAnsi" w:cstheme="minorHAnsi"/>
          <w:bCs/>
          <w:noProof w:val="0"/>
          <w:sz w:val="22"/>
          <w:szCs w:val="22"/>
        </w:rPr>
        <w:t xml:space="preserve"> 9</w:t>
      </w:r>
      <w:r w:rsidR="00387826" w:rsidRPr="00C23D02">
        <w:rPr>
          <w:rFonts w:asciiTheme="minorHAnsi" w:hAnsiTheme="minorHAnsi" w:cstheme="minorHAnsi"/>
          <w:bCs/>
          <w:noProof w:val="0"/>
          <w:sz w:val="22"/>
          <w:szCs w:val="22"/>
        </w:rPr>
        <w:t xml:space="preserve"> do zarządzenia</w:t>
      </w:r>
      <w:r w:rsidR="00BE039D" w:rsidRPr="00C23D02">
        <w:rPr>
          <w:rFonts w:asciiTheme="minorHAnsi" w:hAnsiTheme="minorHAnsi" w:cstheme="minorHAnsi"/>
          <w:bCs/>
          <w:noProof w:val="0"/>
          <w:sz w:val="22"/>
          <w:szCs w:val="22"/>
        </w:rPr>
        <w:t>, mogą zostać wynajęte w pierwszej kolejności dla dziennych opiekunów.</w:t>
      </w:r>
    </w:p>
    <w:p w14:paraId="4D20853C" w14:textId="3540CAD4" w:rsidR="007562AC" w:rsidRPr="00C23D02" w:rsidRDefault="00BE039D" w:rsidP="00852908">
      <w:pPr>
        <w:keepNext/>
        <w:numPr>
          <w:ilvl w:val="0"/>
          <w:numId w:val="33"/>
        </w:numPr>
        <w:tabs>
          <w:tab w:val="left" w:pos="851"/>
        </w:tabs>
        <w:spacing w:after="240" w:line="300" w:lineRule="auto"/>
        <w:ind w:left="0" w:firstLine="567"/>
        <w:outlineLvl w:val="0"/>
        <w:rPr>
          <w:rFonts w:asciiTheme="minorHAnsi" w:hAnsiTheme="minorHAnsi" w:cstheme="minorHAnsi"/>
          <w:bCs/>
          <w:noProof w:val="0"/>
          <w:sz w:val="22"/>
          <w:szCs w:val="22"/>
        </w:rPr>
      </w:pPr>
      <w:r w:rsidRPr="00C23D02">
        <w:rPr>
          <w:rFonts w:asciiTheme="minorHAnsi" w:hAnsiTheme="minorHAnsi" w:cstheme="minorHAnsi"/>
          <w:noProof w:val="0"/>
          <w:sz w:val="22"/>
          <w:szCs w:val="22"/>
        </w:rPr>
        <w:t>Do najmu lokali, o których mowa w ust. 1 i 2 mają zastosowanie postanowienia §</w:t>
      </w:r>
      <w:r w:rsidR="002A6586" w:rsidRPr="00C23D02">
        <w:rPr>
          <w:rFonts w:asciiTheme="minorHAnsi" w:hAnsiTheme="minorHAnsi" w:cstheme="minorHAnsi"/>
          <w:noProof w:val="0"/>
          <w:sz w:val="22"/>
          <w:szCs w:val="22"/>
        </w:rPr>
        <w:t xml:space="preserve"> 21</w:t>
      </w:r>
      <w:r w:rsidRPr="00C23D02">
        <w:rPr>
          <w:rFonts w:asciiTheme="minorHAnsi" w:hAnsiTheme="minorHAnsi" w:cstheme="minorHAnsi"/>
          <w:noProof w:val="0"/>
          <w:sz w:val="22"/>
          <w:szCs w:val="22"/>
        </w:rPr>
        <w:t xml:space="preserve"> ust. 3, 4 i 5.</w:t>
      </w:r>
    </w:p>
    <w:p w14:paraId="2806CABE" w14:textId="25CB7476" w:rsidR="000171D8" w:rsidRPr="00C23D02" w:rsidRDefault="006A6A93" w:rsidP="00852908">
      <w:pPr>
        <w:spacing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23</w:t>
      </w:r>
      <w:r w:rsidR="000171D8" w:rsidRPr="00C23D02">
        <w:rPr>
          <w:rFonts w:asciiTheme="minorHAnsi" w:hAnsiTheme="minorHAnsi" w:cstheme="minorHAnsi"/>
          <w:b/>
          <w:sz w:val="22"/>
          <w:szCs w:val="22"/>
        </w:rPr>
        <w:t>.</w:t>
      </w:r>
      <w:r w:rsidR="000171D8" w:rsidRPr="00C23D02">
        <w:rPr>
          <w:rFonts w:asciiTheme="minorHAnsi" w:hAnsiTheme="minorHAnsi" w:cstheme="minorHAnsi"/>
          <w:sz w:val="22"/>
          <w:szCs w:val="22"/>
        </w:rPr>
        <w:t xml:space="preserve"> Do działalności sprzyjających rewitalizacji należą:</w:t>
      </w:r>
    </w:p>
    <w:p w14:paraId="417A37F7" w14:textId="523D87C9" w:rsidR="000171D8" w:rsidRPr="00C23D02" w:rsidRDefault="000171D8" w:rsidP="00852908">
      <w:pPr>
        <w:pStyle w:val="Akapitzlist"/>
        <w:numPr>
          <w:ilvl w:val="0"/>
          <w:numId w:val="44"/>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lastRenderedPageBreak/>
        <w:t xml:space="preserve">z uwagi na profil działalności </w:t>
      </w:r>
    </w:p>
    <w:p w14:paraId="08C1E4C9" w14:textId="02A10997" w:rsidR="000171D8" w:rsidRPr="00C23D02" w:rsidRDefault="009F6E75"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kulturalna,</w:t>
      </w:r>
    </w:p>
    <w:p w14:paraId="1172B5A2" w14:textId="597352F2" w:rsidR="000171D8" w:rsidRPr="00C23D02" w:rsidRDefault="009F6E75"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edukacyjna,</w:t>
      </w:r>
    </w:p>
    <w:p w14:paraId="78AECDAE" w14:textId="6757FC4D" w:rsidR="000171D8" w:rsidRPr="00C23D02" w:rsidRDefault="009F6E75"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pożytku publicznego,</w:t>
      </w:r>
    </w:p>
    <w:p w14:paraId="65159780" w14:textId="4A1B3CBA" w:rsidR="000171D8" w:rsidRPr="00C23D02" w:rsidRDefault="009F6E75"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ekspozycyjna,</w:t>
      </w:r>
    </w:p>
    <w:p w14:paraId="0861FD1E" w14:textId="0C3B345D" w:rsidR="000171D8" w:rsidRPr="00C23D02" w:rsidRDefault="000171D8"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 xml:space="preserve">działalność innowacyjna, nowatorska lub </w:t>
      </w:r>
      <w:r w:rsidR="009F6E75" w:rsidRPr="00C23D02">
        <w:rPr>
          <w:rFonts w:asciiTheme="minorHAnsi" w:hAnsiTheme="minorHAnsi" w:cstheme="minorHAnsi"/>
          <w:sz w:val="22"/>
          <w:szCs w:val="22"/>
        </w:rPr>
        <w:t>adaptująca się na polskim rynku,</w:t>
      </w:r>
    </w:p>
    <w:p w14:paraId="323825CA" w14:textId="0DF8425F" w:rsidR="000171D8" w:rsidRPr="00C23D02" w:rsidRDefault="000171D8"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rzemieśln</w:t>
      </w:r>
      <w:r w:rsidR="009F6E75" w:rsidRPr="00C23D02">
        <w:rPr>
          <w:rFonts w:asciiTheme="minorHAnsi" w:hAnsiTheme="minorHAnsi" w:cstheme="minorHAnsi"/>
          <w:sz w:val="22"/>
          <w:szCs w:val="22"/>
        </w:rPr>
        <w:t>icza,</w:t>
      </w:r>
    </w:p>
    <w:p w14:paraId="02C59287" w14:textId="314F06EC" w:rsidR="000171D8" w:rsidRPr="00C23D02" w:rsidRDefault="009F6E75"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gastronomiczna,</w:t>
      </w:r>
    </w:p>
    <w:p w14:paraId="2F0E9192" w14:textId="428F5E16" w:rsidR="000171D8" w:rsidRPr="00C23D02" w:rsidRDefault="000171D8" w:rsidP="00852908">
      <w:pPr>
        <w:pStyle w:val="Akapitzlist"/>
        <w:numPr>
          <w:ilvl w:val="0"/>
          <w:numId w:val="45"/>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prze</w:t>
      </w:r>
      <w:r w:rsidR="009F6E75" w:rsidRPr="00C23D02">
        <w:rPr>
          <w:rFonts w:asciiTheme="minorHAnsi" w:hAnsiTheme="minorHAnsi" w:cstheme="minorHAnsi"/>
          <w:sz w:val="22"/>
          <w:szCs w:val="22"/>
        </w:rPr>
        <w:t>dsiębiorców sektora kreatywnego;</w:t>
      </w:r>
    </w:p>
    <w:p w14:paraId="013850AA" w14:textId="2123F3FD" w:rsidR="000171D8" w:rsidRPr="00C23D02" w:rsidRDefault="000171D8" w:rsidP="00852908">
      <w:pPr>
        <w:pStyle w:val="Akapitzlist"/>
        <w:numPr>
          <w:ilvl w:val="0"/>
          <w:numId w:val="44"/>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z uwagi na formę prawną:</w:t>
      </w:r>
    </w:p>
    <w:p w14:paraId="5A2E20E0" w14:textId="0941AB82" w:rsidR="000171D8" w:rsidRPr="00C23D02" w:rsidRDefault="000171D8" w:rsidP="00852908">
      <w:pPr>
        <w:pStyle w:val="Akapitzlist"/>
        <w:numPr>
          <w:ilvl w:val="0"/>
          <w:numId w:val="46"/>
        </w:numPr>
        <w:spacing w:line="300" w:lineRule="auto"/>
        <w:ind w:left="1134" w:hanging="283"/>
        <w:rPr>
          <w:rFonts w:asciiTheme="minorHAnsi" w:hAnsiTheme="minorHAnsi" w:cstheme="minorHAnsi"/>
          <w:sz w:val="22"/>
          <w:szCs w:val="22"/>
        </w:rPr>
      </w:pPr>
      <w:r w:rsidRPr="00C23D02">
        <w:rPr>
          <w:rFonts w:asciiTheme="minorHAnsi" w:hAnsiTheme="minorHAnsi" w:cstheme="minorHAnsi"/>
          <w:sz w:val="22"/>
          <w:szCs w:val="22"/>
        </w:rPr>
        <w:t>działalność prow</w:t>
      </w:r>
      <w:r w:rsidR="009F6E75" w:rsidRPr="00C23D02">
        <w:rPr>
          <w:rFonts w:asciiTheme="minorHAnsi" w:hAnsiTheme="minorHAnsi" w:cstheme="minorHAnsi"/>
          <w:sz w:val="22"/>
          <w:szCs w:val="22"/>
        </w:rPr>
        <w:t>adzona przez spółdzielnie pracy,</w:t>
      </w:r>
    </w:p>
    <w:p w14:paraId="193D6533" w14:textId="77777777" w:rsidR="0096482A" w:rsidRPr="00C23D02" w:rsidRDefault="000171D8" w:rsidP="00852908">
      <w:pPr>
        <w:pStyle w:val="ZPKTzmpktartykuempunktem"/>
        <w:numPr>
          <w:ilvl w:val="0"/>
          <w:numId w:val="46"/>
        </w:numPr>
        <w:spacing w:line="300" w:lineRule="auto"/>
        <w:ind w:left="1134" w:hanging="283"/>
        <w:jc w:val="left"/>
        <w:rPr>
          <w:rFonts w:asciiTheme="minorHAnsi" w:hAnsiTheme="minorHAnsi" w:cstheme="minorHAnsi"/>
          <w:sz w:val="22"/>
          <w:szCs w:val="22"/>
        </w:rPr>
      </w:pPr>
      <w:r w:rsidRPr="00C23D02">
        <w:rPr>
          <w:rFonts w:asciiTheme="minorHAnsi" w:hAnsiTheme="minorHAnsi" w:cstheme="minorHAnsi"/>
          <w:sz w:val="22"/>
          <w:szCs w:val="22"/>
        </w:rPr>
        <w:t>działalność prowadzona przez spółdzielnie socjalne</w:t>
      </w:r>
      <w:r w:rsidR="0096482A" w:rsidRPr="00C23D02">
        <w:rPr>
          <w:rFonts w:asciiTheme="minorHAnsi" w:hAnsiTheme="minorHAnsi" w:cstheme="minorHAnsi"/>
          <w:sz w:val="22"/>
          <w:szCs w:val="22"/>
        </w:rPr>
        <w:t>;</w:t>
      </w:r>
    </w:p>
    <w:p w14:paraId="029F041A" w14:textId="77777777" w:rsidR="00547809" w:rsidRPr="00C23D02" w:rsidRDefault="0096482A" w:rsidP="00852908">
      <w:pPr>
        <w:pStyle w:val="Akapitzlist"/>
        <w:numPr>
          <w:ilvl w:val="0"/>
          <w:numId w:val="44"/>
        </w:numPr>
        <w:spacing w:after="240" w:line="300" w:lineRule="auto"/>
        <w:ind w:left="851" w:hanging="284"/>
        <w:contextualSpacing w:val="0"/>
        <w:rPr>
          <w:rFonts w:asciiTheme="minorHAnsi" w:hAnsiTheme="minorHAnsi" w:cstheme="minorHAnsi"/>
          <w:sz w:val="22"/>
          <w:szCs w:val="22"/>
        </w:rPr>
      </w:pPr>
      <w:r w:rsidRPr="00C23D02">
        <w:rPr>
          <w:rFonts w:asciiTheme="minorHAnsi" w:hAnsiTheme="minorHAnsi" w:cstheme="minorHAnsi"/>
          <w:sz w:val="22"/>
          <w:szCs w:val="22"/>
        </w:rPr>
        <w:t>działalność prowadzona przez firmy rodzinne związane z obszarem rewitalizacji.</w:t>
      </w:r>
    </w:p>
    <w:p w14:paraId="780320B6" w14:textId="73A845A9" w:rsidR="004B76F1" w:rsidRPr="00C23D02" w:rsidRDefault="004B76F1" w:rsidP="00852908">
      <w:pPr>
        <w:spacing w:line="300" w:lineRule="auto"/>
        <w:ind w:firstLine="567"/>
        <w:rPr>
          <w:rFonts w:asciiTheme="minorHAnsi" w:hAnsiTheme="minorHAnsi" w:cstheme="minorHAnsi"/>
          <w:noProof w:val="0"/>
          <w:sz w:val="22"/>
          <w:szCs w:val="22"/>
        </w:rPr>
      </w:pPr>
      <w:r w:rsidRPr="00C23D02">
        <w:rPr>
          <w:rFonts w:asciiTheme="minorHAnsi" w:hAnsiTheme="minorHAnsi" w:cstheme="minorHAnsi"/>
          <w:b/>
          <w:noProof w:val="0"/>
          <w:sz w:val="22"/>
          <w:szCs w:val="22"/>
        </w:rPr>
        <w:t xml:space="preserve">§ </w:t>
      </w:r>
      <w:r w:rsidR="006A6A93" w:rsidRPr="00C23D02">
        <w:rPr>
          <w:rFonts w:asciiTheme="minorHAnsi" w:hAnsiTheme="minorHAnsi" w:cstheme="minorHAnsi"/>
          <w:b/>
          <w:noProof w:val="0"/>
          <w:sz w:val="22"/>
          <w:szCs w:val="22"/>
        </w:rPr>
        <w:t>24</w:t>
      </w:r>
      <w:r w:rsidRPr="00C23D02">
        <w:rPr>
          <w:rFonts w:asciiTheme="minorHAnsi" w:hAnsiTheme="minorHAnsi" w:cstheme="minorHAnsi"/>
          <w:b/>
          <w:noProof w:val="0"/>
          <w:sz w:val="22"/>
          <w:szCs w:val="22"/>
        </w:rPr>
        <w:t>.</w:t>
      </w:r>
      <w:r w:rsidR="00EF0D5F" w:rsidRPr="00C23D02">
        <w:rPr>
          <w:rFonts w:asciiTheme="minorHAnsi" w:hAnsiTheme="minorHAnsi" w:cstheme="minorHAnsi"/>
          <w:b/>
          <w:noProof w:val="0"/>
          <w:sz w:val="22"/>
          <w:szCs w:val="22"/>
        </w:rPr>
        <w:t xml:space="preserve"> </w:t>
      </w:r>
      <w:r w:rsidR="00B92193" w:rsidRPr="00C23D02">
        <w:rPr>
          <w:rFonts w:asciiTheme="minorHAnsi" w:hAnsiTheme="minorHAnsi" w:cstheme="minorHAnsi"/>
          <w:noProof w:val="0"/>
          <w:sz w:val="22"/>
          <w:szCs w:val="22"/>
        </w:rPr>
        <w:t>Zarząd dzielnicy</w:t>
      </w:r>
      <w:r w:rsidR="007C0CF3" w:rsidRPr="00C23D02">
        <w:rPr>
          <w:rFonts w:asciiTheme="minorHAnsi" w:hAnsiTheme="minorHAnsi" w:cstheme="minorHAnsi"/>
          <w:sz w:val="22"/>
          <w:szCs w:val="22"/>
        </w:rPr>
        <w:t xml:space="preserve"> </w:t>
      </w:r>
      <w:r w:rsidR="00B92193" w:rsidRPr="00C23D02">
        <w:rPr>
          <w:rFonts w:asciiTheme="minorHAnsi" w:hAnsiTheme="minorHAnsi" w:cstheme="minorHAnsi"/>
          <w:sz w:val="22"/>
          <w:szCs w:val="22"/>
        </w:rPr>
        <w:t xml:space="preserve">podejmuje ustalenia w sprawach najmu lokali na podstawie materiałów przygotowanych przez wydział dla dzielnicy </w:t>
      </w:r>
      <w:r w:rsidR="00B92193" w:rsidRPr="00C23D02">
        <w:rPr>
          <w:rFonts w:asciiTheme="minorHAnsi" w:hAnsiTheme="minorHAnsi" w:cstheme="minorHAnsi"/>
          <w:bCs/>
          <w:sz w:val="22"/>
          <w:szCs w:val="22"/>
        </w:rPr>
        <w:t>lub zarządcę</w:t>
      </w:r>
      <w:r w:rsidR="00B92193" w:rsidRPr="00C23D02">
        <w:rPr>
          <w:rFonts w:asciiTheme="minorHAnsi" w:hAnsiTheme="minorHAnsi" w:cstheme="minorHAnsi"/>
          <w:sz w:val="22"/>
          <w:szCs w:val="22"/>
        </w:rPr>
        <w:t>, a w szczególności ustalenia dotyczące:</w:t>
      </w:r>
    </w:p>
    <w:p w14:paraId="2B0ACF8B" w14:textId="07E1F15E" w:rsidR="007F3E18" w:rsidRPr="00C23D02" w:rsidRDefault="002D1A7C" w:rsidP="00852908">
      <w:pPr>
        <w:numPr>
          <w:ilvl w:val="1"/>
          <w:numId w:val="9"/>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 xml:space="preserve">oddawania w najem lokali w trybie bezprzetargowym i poza konkursem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oraz negocjowania czynszu, na podstawie § 5 uchwały oraz § </w:t>
      </w:r>
      <w:r w:rsidR="002A6586" w:rsidRPr="00C23D02">
        <w:rPr>
          <w:rFonts w:asciiTheme="minorHAnsi" w:hAnsiTheme="minorHAnsi" w:cstheme="minorHAnsi"/>
          <w:sz w:val="22"/>
          <w:szCs w:val="22"/>
        </w:rPr>
        <w:t>5</w:t>
      </w:r>
      <w:r w:rsidR="008C3ED6" w:rsidRPr="00C23D02">
        <w:rPr>
          <w:rFonts w:asciiTheme="minorHAnsi" w:hAnsiTheme="minorHAnsi" w:cstheme="minorHAnsi"/>
          <w:sz w:val="22"/>
          <w:szCs w:val="22"/>
        </w:rPr>
        <w:t>;</w:t>
      </w:r>
      <w:r w:rsidR="000171D8" w:rsidRPr="00C23D02">
        <w:rPr>
          <w:rFonts w:asciiTheme="minorHAnsi" w:hAnsiTheme="minorHAnsi" w:cstheme="minorHAnsi"/>
          <w:sz w:val="22"/>
          <w:szCs w:val="22"/>
        </w:rPr>
        <w:t xml:space="preserve"> </w:t>
      </w:r>
    </w:p>
    <w:p w14:paraId="58C8D0DA" w14:textId="214BA760" w:rsidR="004B76F1" w:rsidRPr="00C23D02" w:rsidRDefault="002D1A7C" w:rsidP="00852908">
      <w:pPr>
        <w:numPr>
          <w:ilvl w:val="1"/>
          <w:numId w:val="9"/>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 xml:space="preserve">czynności, o których mowa w </w:t>
      </w:r>
      <w:r w:rsidR="00796364" w:rsidRPr="00C23D02">
        <w:rPr>
          <w:rFonts w:asciiTheme="minorHAnsi" w:hAnsiTheme="minorHAnsi" w:cstheme="minorHAnsi"/>
          <w:sz w:val="22"/>
          <w:szCs w:val="22"/>
        </w:rPr>
        <w:t xml:space="preserve">§ 7 uchwały oraz w </w:t>
      </w:r>
      <w:r w:rsidRPr="00C23D02">
        <w:rPr>
          <w:rFonts w:asciiTheme="minorHAnsi" w:hAnsiTheme="minorHAnsi" w:cstheme="minorHAnsi"/>
          <w:sz w:val="22"/>
          <w:szCs w:val="22"/>
        </w:rPr>
        <w:t xml:space="preserve">§ </w:t>
      </w:r>
      <w:r w:rsidR="002A6586" w:rsidRPr="00C23D02">
        <w:rPr>
          <w:rFonts w:asciiTheme="minorHAnsi" w:hAnsiTheme="minorHAnsi" w:cstheme="minorHAnsi"/>
          <w:sz w:val="22"/>
          <w:szCs w:val="22"/>
        </w:rPr>
        <w:t>6</w:t>
      </w:r>
      <w:r w:rsidR="00903094"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p>
    <w:p w14:paraId="2B010E5E" w14:textId="77777777" w:rsidR="004B76F1" w:rsidRPr="00C23D02" w:rsidRDefault="002D1A7C" w:rsidP="00852908">
      <w:pPr>
        <w:numPr>
          <w:ilvl w:val="1"/>
          <w:numId w:val="9"/>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noProof w:val="0"/>
          <w:sz w:val="22"/>
          <w:szCs w:val="22"/>
        </w:rPr>
        <w:t>wypowiadania umów najmu z przyczyn innych niż zaległości czynszowe powyżej dwóch miesięcy;</w:t>
      </w:r>
    </w:p>
    <w:p w14:paraId="6290F773" w14:textId="32B4D3ED" w:rsidR="004B76F1" w:rsidRPr="00C23D02" w:rsidRDefault="006161AA" w:rsidP="00852908">
      <w:pPr>
        <w:numPr>
          <w:ilvl w:val="1"/>
          <w:numId w:val="9"/>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 xml:space="preserve">zmiany rodzaju prowadzonej działalności gospodarczej przez najemcę w stosunku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do wskazanej w umowie najmu</w:t>
      </w:r>
      <w:r w:rsidR="00C13023" w:rsidRPr="00C23D02">
        <w:rPr>
          <w:rFonts w:asciiTheme="minorHAnsi" w:hAnsiTheme="minorHAnsi" w:cstheme="minorHAnsi"/>
          <w:noProof w:val="0"/>
          <w:sz w:val="22"/>
          <w:szCs w:val="22"/>
        </w:rPr>
        <w:t>;</w:t>
      </w:r>
    </w:p>
    <w:p w14:paraId="6E71E5AB" w14:textId="482CE548" w:rsidR="004B76F1" w:rsidRPr="00C23D02" w:rsidRDefault="002D1A7C" w:rsidP="00852908">
      <w:pPr>
        <w:numPr>
          <w:ilvl w:val="1"/>
          <w:numId w:val="9"/>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wstąpienia w stosunek najmu</w:t>
      </w:r>
      <w:r w:rsidR="008C3ED6" w:rsidRPr="00C23D02">
        <w:rPr>
          <w:rFonts w:asciiTheme="minorHAnsi" w:hAnsiTheme="minorHAnsi" w:cstheme="minorHAnsi"/>
          <w:sz w:val="22"/>
          <w:szCs w:val="22"/>
        </w:rPr>
        <w:t>,</w:t>
      </w:r>
      <w:r w:rsidRPr="00C23D02">
        <w:rPr>
          <w:rFonts w:asciiTheme="minorHAnsi" w:hAnsiTheme="minorHAnsi" w:cstheme="minorHAnsi"/>
          <w:sz w:val="22"/>
          <w:szCs w:val="22"/>
        </w:rPr>
        <w:t xml:space="preserve"> uzyskania statusu współnajemcy</w:t>
      </w:r>
      <w:r w:rsidR="008C3ED6" w:rsidRPr="00C23D02">
        <w:rPr>
          <w:rFonts w:asciiTheme="minorHAnsi" w:hAnsiTheme="minorHAnsi" w:cstheme="minorHAnsi"/>
          <w:sz w:val="22"/>
          <w:szCs w:val="22"/>
        </w:rPr>
        <w:t xml:space="preserve"> lub</w:t>
      </w:r>
      <w:r w:rsidR="00F47033" w:rsidRPr="00C23D02">
        <w:rPr>
          <w:rFonts w:asciiTheme="minorHAnsi" w:hAnsiTheme="minorHAnsi" w:cstheme="minorHAnsi"/>
          <w:sz w:val="22"/>
          <w:szCs w:val="22"/>
        </w:rPr>
        <w:t xml:space="preserve"> wykreślenia</w:t>
      </w:r>
      <w:r w:rsidR="008C3ED6" w:rsidRPr="00C23D02">
        <w:rPr>
          <w:rFonts w:asciiTheme="minorHAnsi" w:hAnsiTheme="minorHAnsi" w:cstheme="minorHAnsi"/>
          <w:sz w:val="22"/>
          <w:szCs w:val="22"/>
        </w:rPr>
        <w:t xml:space="preserve"> współnajemcy</w:t>
      </w:r>
      <w:r w:rsidRPr="00C23D02">
        <w:rPr>
          <w:rFonts w:asciiTheme="minorHAnsi" w:hAnsiTheme="minorHAnsi" w:cstheme="minorHAnsi"/>
          <w:sz w:val="22"/>
          <w:szCs w:val="22"/>
        </w:rPr>
        <w:t xml:space="preserve">, na podstawie </w:t>
      </w:r>
      <w:r w:rsidR="00A13D16" w:rsidRPr="00C23D02">
        <w:rPr>
          <w:rFonts w:asciiTheme="minorHAnsi" w:hAnsiTheme="minorHAnsi" w:cstheme="minorHAnsi"/>
          <w:sz w:val="22"/>
          <w:szCs w:val="22"/>
        </w:rPr>
        <w:t>§ 1</w:t>
      </w:r>
      <w:r w:rsidR="006C7DA4" w:rsidRPr="00C23D02">
        <w:rPr>
          <w:rFonts w:asciiTheme="minorHAnsi" w:hAnsiTheme="minorHAnsi" w:cstheme="minorHAnsi"/>
          <w:sz w:val="22"/>
          <w:szCs w:val="22"/>
        </w:rPr>
        <w:t>0</w:t>
      </w:r>
      <w:r w:rsidR="007160FC" w:rsidRPr="00C23D02">
        <w:rPr>
          <w:rFonts w:asciiTheme="minorHAnsi" w:hAnsiTheme="minorHAnsi" w:cstheme="minorHAnsi"/>
          <w:sz w:val="22"/>
          <w:szCs w:val="22"/>
        </w:rPr>
        <w:t xml:space="preserve"> uchwały</w:t>
      </w:r>
      <w:r w:rsidR="007160FC" w:rsidRPr="00C23D02">
        <w:rPr>
          <w:rFonts w:asciiTheme="minorHAnsi" w:hAnsiTheme="minorHAnsi" w:cstheme="minorHAnsi"/>
          <w:noProof w:val="0"/>
          <w:sz w:val="22"/>
          <w:szCs w:val="22"/>
        </w:rPr>
        <w:t xml:space="preserve"> </w:t>
      </w:r>
      <w:r w:rsidR="00796364" w:rsidRPr="00C23D02">
        <w:rPr>
          <w:rFonts w:asciiTheme="minorHAnsi" w:hAnsiTheme="minorHAnsi" w:cstheme="minorHAnsi"/>
          <w:noProof w:val="0"/>
          <w:sz w:val="22"/>
          <w:szCs w:val="22"/>
        </w:rPr>
        <w:t>oraz</w:t>
      </w:r>
      <w:r w:rsidR="007160FC" w:rsidRPr="00C23D02">
        <w:rPr>
          <w:rFonts w:asciiTheme="minorHAnsi" w:hAnsiTheme="minorHAnsi" w:cstheme="minorHAnsi"/>
          <w:noProof w:val="0"/>
          <w:sz w:val="22"/>
          <w:szCs w:val="22"/>
        </w:rPr>
        <w:t xml:space="preserve"> § </w:t>
      </w:r>
      <w:r w:rsidR="002A6586" w:rsidRPr="00C23D02">
        <w:rPr>
          <w:rFonts w:asciiTheme="minorHAnsi" w:hAnsiTheme="minorHAnsi" w:cstheme="minorHAnsi"/>
          <w:noProof w:val="0"/>
          <w:sz w:val="22"/>
          <w:szCs w:val="22"/>
        </w:rPr>
        <w:t>28</w:t>
      </w:r>
      <w:r w:rsidRPr="00C23D02">
        <w:rPr>
          <w:rFonts w:asciiTheme="minorHAnsi" w:hAnsiTheme="minorHAnsi" w:cstheme="minorHAnsi"/>
          <w:noProof w:val="0"/>
          <w:sz w:val="22"/>
          <w:szCs w:val="22"/>
        </w:rPr>
        <w:t>,</w:t>
      </w:r>
      <w:r w:rsidRPr="00C23D02">
        <w:rPr>
          <w:rFonts w:asciiTheme="minorHAnsi" w:hAnsiTheme="minorHAnsi" w:cstheme="minorHAnsi"/>
          <w:sz w:val="22"/>
          <w:szCs w:val="22"/>
        </w:rPr>
        <w:t xml:space="preserve"> przez podmioty wskazane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w:t>
      </w:r>
      <w:r w:rsidR="003A5DB9" w:rsidRPr="00C23D02">
        <w:rPr>
          <w:rFonts w:asciiTheme="minorHAnsi" w:hAnsiTheme="minorHAnsi" w:cstheme="minorHAnsi"/>
          <w:sz w:val="22"/>
          <w:szCs w:val="22"/>
        </w:rPr>
        <w:t>tych przepisach</w:t>
      </w:r>
      <w:r w:rsidRPr="00C23D02">
        <w:rPr>
          <w:rFonts w:asciiTheme="minorHAnsi" w:hAnsiTheme="minorHAnsi" w:cstheme="minorHAnsi"/>
          <w:sz w:val="22"/>
          <w:szCs w:val="22"/>
        </w:rPr>
        <w:t>;</w:t>
      </w:r>
      <w:r w:rsidR="00503867" w:rsidRPr="00C23D02">
        <w:rPr>
          <w:rFonts w:asciiTheme="minorHAnsi" w:hAnsiTheme="minorHAnsi" w:cstheme="minorHAnsi"/>
          <w:sz w:val="22"/>
          <w:szCs w:val="22"/>
        </w:rPr>
        <w:t xml:space="preserve"> </w:t>
      </w:r>
    </w:p>
    <w:p w14:paraId="09449D0B" w14:textId="4EFC86A1" w:rsidR="00B87891" w:rsidRPr="00C23D02" w:rsidRDefault="002D1A7C" w:rsidP="00852908">
      <w:pPr>
        <w:numPr>
          <w:ilvl w:val="1"/>
          <w:numId w:val="9"/>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noProof w:val="0"/>
          <w:sz w:val="22"/>
          <w:szCs w:val="22"/>
        </w:rPr>
        <w:t>rozwiązania umów najmu za porozumieniem stron</w:t>
      </w:r>
      <w:r w:rsidR="008C3ED6" w:rsidRPr="00C23D02">
        <w:rPr>
          <w:rFonts w:asciiTheme="minorHAnsi" w:hAnsiTheme="minorHAnsi" w:cstheme="minorHAnsi"/>
          <w:noProof w:val="0"/>
          <w:sz w:val="22"/>
          <w:szCs w:val="22"/>
        </w:rPr>
        <w:t>;</w:t>
      </w:r>
    </w:p>
    <w:p w14:paraId="2284CABB" w14:textId="6DA1679D" w:rsidR="00AC6148" w:rsidRPr="00C23D02" w:rsidRDefault="00B87891" w:rsidP="00852908">
      <w:pPr>
        <w:numPr>
          <w:ilvl w:val="1"/>
          <w:numId w:val="9"/>
        </w:numPr>
        <w:tabs>
          <w:tab w:val="clear" w:pos="567"/>
        </w:tabs>
        <w:spacing w:after="240" w:line="300" w:lineRule="auto"/>
        <w:ind w:left="851" w:hanging="284"/>
        <w:rPr>
          <w:rFonts w:asciiTheme="minorHAnsi" w:hAnsiTheme="minorHAnsi" w:cstheme="minorHAnsi"/>
          <w:bCs/>
          <w:sz w:val="22"/>
          <w:szCs w:val="22"/>
        </w:rPr>
      </w:pPr>
      <w:r w:rsidRPr="00C23D02">
        <w:rPr>
          <w:rFonts w:asciiTheme="minorHAnsi" w:hAnsiTheme="minorHAnsi" w:cstheme="minorHAnsi"/>
          <w:noProof w:val="0"/>
          <w:sz w:val="22"/>
          <w:szCs w:val="22"/>
        </w:rPr>
        <w:t>obniżenia, rozłożenia na raty oraz rezygnacji z pobierania kaucj</w:t>
      </w:r>
      <w:r w:rsidR="002A6586" w:rsidRPr="00C23D02">
        <w:rPr>
          <w:rFonts w:asciiTheme="minorHAnsi" w:hAnsiTheme="minorHAnsi" w:cstheme="minorHAnsi"/>
          <w:noProof w:val="0"/>
          <w:sz w:val="22"/>
          <w:szCs w:val="22"/>
        </w:rPr>
        <w:t>i na zasadach określonych w § 27 ust. 8</w:t>
      </w:r>
      <w:r w:rsidR="002D1A7C" w:rsidRPr="00C23D02">
        <w:rPr>
          <w:rFonts w:asciiTheme="minorHAnsi" w:hAnsiTheme="minorHAnsi" w:cstheme="minorHAnsi"/>
          <w:noProof w:val="0"/>
          <w:sz w:val="22"/>
          <w:szCs w:val="22"/>
        </w:rPr>
        <w:t>.</w:t>
      </w:r>
    </w:p>
    <w:p w14:paraId="6262A788" w14:textId="52CCBAEE" w:rsidR="00AC6148" w:rsidRPr="00C23D02" w:rsidRDefault="00AC6148" w:rsidP="00852908">
      <w:pPr>
        <w:spacing w:after="240" w:line="300" w:lineRule="auto"/>
        <w:ind w:firstLine="567"/>
        <w:rPr>
          <w:rFonts w:asciiTheme="minorHAnsi" w:hAnsiTheme="minorHAnsi" w:cstheme="minorHAnsi"/>
          <w:b/>
          <w:noProof w:val="0"/>
          <w:sz w:val="22"/>
          <w:szCs w:val="22"/>
        </w:rPr>
      </w:pPr>
      <w:r w:rsidRPr="00C23D02">
        <w:rPr>
          <w:rFonts w:asciiTheme="minorHAnsi" w:hAnsiTheme="minorHAnsi" w:cstheme="minorHAnsi"/>
          <w:b/>
          <w:noProof w:val="0"/>
          <w:sz w:val="22"/>
          <w:szCs w:val="22"/>
        </w:rPr>
        <w:t xml:space="preserve">§ </w:t>
      </w:r>
      <w:r w:rsidR="006A6A93" w:rsidRPr="00C23D02">
        <w:rPr>
          <w:rFonts w:asciiTheme="minorHAnsi" w:hAnsiTheme="minorHAnsi" w:cstheme="minorHAnsi"/>
          <w:b/>
          <w:noProof w:val="0"/>
          <w:sz w:val="22"/>
          <w:szCs w:val="22"/>
        </w:rPr>
        <w:t>25</w:t>
      </w:r>
      <w:r w:rsidRPr="00C23D02">
        <w:rPr>
          <w:rFonts w:asciiTheme="minorHAnsi" w:hAnsiTheme="minorHAnsi" w:cstheme="minorHAnsi"/>
          <w:b/>
          <w:noProof w:val="0"/>
          <w:sz w:val="22"/>
          <w:szCs w:val="22"/>
        </w:rPr>
        <w:t>.</w:t>
      </w:r>
      <w:r w:rsidR="00512F34" w:rsidRPr="00C23D02">
        <w:rPr>
          <w:rFonts w:asciiTheme="minorHAnsi" w:hAnsiTheme="minorHAnsi" w:cstheme="minorHAnsi"/>
          <w:b/>
          <w:noProof w:val="0"/>
          <w:sz w:val="22"/>
          <w:szCs w:val="22"/>
        </w:rPr>
        <w:t xml:space="preserve"> </w:t>
      </w:r>
      <w:r w:rsidR="00512104" w:rsidRPr="00C23D02">
        <w:rPr>
          <w:rFonts w:asciiTheme="minorHAnsi" w:hAnsiTheme="minorHAnsi" w:cstheme="minorHAnsi"/>
          <w:noProof w:val="0"/>
          <w:sz w:val="22"/>
          <w:szCs w:val="22"/>
        </w:rPr>
        <w:t>1.</w:t>
      </w:r>
      <w:r w:rsidR="00512104" w:rsidRPr="00C23D02">
        <w:rPr>
          <w:rFonts w:asciiTheme="minorHAnsi" w:hAnsiTheme="minorHAnsi" w:cstheme="minorHAnsi"/>
          <w:b/>
          <w:noProof w:val="0"/>
          <w:sz w:val="22"/>
          <w:szCs w:val="22"/>
        </w:rPr>
        <w:t xml:space="preserve"> </w:t>
      </w:r>
      <w:r w:rsidR="002D1A7C" w:rsidRPr="00C23D02">
        <w:rPr>
          <w:rFonts w:asciiTheme="minorHAnsi" w:hAnsiTheme="minorHAnsi" w:cstheme="minorHAnsi"/>
          <w:sz w:val="22"/>
          <w:szCs w:val="22"/>
        </w:rPr>
        <w:t>Umowy najmu zawiera się na czas oznaczony, nie dłuższy niż 10 lat.</w:t>
      </w:r>
    </w:p>
    <w:p w14:paraId="7DC20244" w14:textId="7D64CC4D" w:rsidR="00AC6148" w:rsidRPr="00C23D02" w:rsidRDefault="002D1A7C" w:rsidP="00852908">
      <w:pPr>
        <w:numPr>
          <w:ilvl w:val="0"/>
          <w:numId w:val="9"/>
        </w:numPr>
        <w:tabs>
          <w:tab w:val="clear" w:pos="567"/>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 xml:space="preserve">Warunki umów najmu zawartych w wyniku przeprowadzonego przetargu, konkursu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albo poza przetargiem lub konkursem określa się w sposób zabezpieczający interesy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m.st. Warszawy pod względem przychodów, należytej dbałości o substancję lokalu,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a w sz</w:t>
      </w:r>
      <w:r w:rsidR="006275F1" w:rsidRPr="00C23D02">
        <w:rPr>
          <w:rFonts w:asciiTheme="minorHAnsi" w:hAnsiTheme="minorHAnsi" w:cstheme="minorHAnsi"/>
          <w:sz w:val="22"/>
          <w:szCs w:val="22"/>
        </w:rPr>
        <w:t>cz</w:t>
      </w:r>
      <w:r w:rsidRPr="00C23D02">
        <w:rPr>
          <w:rFonts w:asciiTheme="minorHAnsi" w:hAnsiTheme="minorHAnsi" w:cstheme="minorHAnsi"/>
          <w:sz w:val="22"/>
          <w:szCs w:val="22"/>
        </w:rPr>
        <w:t xml:space="preserve">ególności sposobu korzystania z lokalu, trybu i warunków rozwiązania umowy, </w:t>
      </w:r>
      <w:r w:rsidRPr="00C23D02">
        <w:rPr>
          <w:rFonts w:asciiTheme="minorHAnsi" w:hAnsiTheme="minorHAnsi" w:cstheme="minorHAnsi"/>
          <w:bCs/>
          <w:iCs/>
          <w:sz w:val="22"/>
          <w:szCs w:val="22"/>
        </w:rPr>
        <w:t>zasad rozliczania nakładów wykonanych za zgodą wynajmującego, o ile nakłady te zostały potwierdzone protokołem odbioru robót,</w:t>
      </w:r>
      <w:r w:rsidR="00DC7206" w:rsidRPr="00C23D02">
        <w:rPr>
          <w:rFonts w:asciiTheme="minorHAnsi" w:hAnsiTheme="minorHAnsi" w:cstheme="minorHAnsi"/>
          <w:sz w:val="22"/>
          <w:szCs w:val="22"/>
        </w:rPr>
        <w:t xml:space="preserve"> określenia wysokości</w:t>
      </w:r>
      <w:r w:rsidRPr="00C23D02">
        <w:rPr>
          <w:rFonts w:asciiTheme="minorHAnsi" w:hAnsiTheme="minorHAnsi" w:cstheme="minorHAnsi"/>
          <w:sz w:val="22"/>
          <w:szCs w:val="22"/>
        </w:rPr>
        <w:t xml:space="preserve"> kaucji na poczet należności czynszowych, zasad waloryzacji czynszu.</w:t>
      </w:r>
      <w:r w:rsidR="00257B58" w:rsidRPr="00C23D02">
        <w:rPr>
          <w:rFonts w:asciiTheme="minorHAnsi" w:hAnsiTheme="minorHAnsi" w:cstheme="minorHAnsi"/>
          <w:sz w:val="22"/>
          <w:szCs w:val="22"/>
        </w:rPr>
        <w:t xml:space="preserve"> </w:t>
      </w:r>
      <w:r w:rsidR="007F794C" w:rsidRPr="00C23D02">
        <w:rPr>
          <w:rFonts w:asciiTheme="minorHAnsi" w:hAnsiTheme="minorHAnsi" w:cstheme="minorHAnsi"/>
          <w:sz w:val="22"/>
          <w:szCs w:val="22"/>
        </w:rPr>
        <w:t xml:space="preserve">Warunki mogą określać również ograniczenia akustyczne. </w:t>
      </w:r>
      <w:r w:rsidR="00257B58" w:rsidRPr="00C23D02">
        <w:rPr>
          <w:rFonts w:asciiTheme="minorHAnsi" w:hAnsiTheme="minorHAnsi" w:cstheme="minorHAnsi"/>
          <w:sz w:val="22"/>
          <w:szCs w:val="22"/>
        </w:rPr>
        <w:t>W przypadku obiektu wpisanego do rejestru zabytków lub uj</w:t>
      </w:r>
      <w:r w:rsidR="00026907" w:rsidRPr="00C23D02">
        <w:rPr>
          <w:rFonts w:asciiTheme="minorHAnsi" w:hAnsiTheme="minorHAnsi" w:cstheme="minorHAnsi"/>
          <w:sz w:val="22"/>
          <w:szCs w:val="22"/>
        </w:rPr>
        <w:t>ę</w:t>
      </w:r>
      <w:r w:rsidR="00257B58" w:rsidRPr="00C23D02">
        <w:rPr>
          <w:rFonts w:asciiTheme="minorHAnsi" w:hAnsiTheme="minorHAnsi" w:cstheme="minorHAnsi"/>
          <w:sz w:val="22"/>
          <w:szCs w:val="22"/>
        </w:rPr>
        <w:t xml:space="preserve">tego w gminnej ewidencji zabytków w umowie najmu należy </w:t>
      </w:r>
      <w:r w:rsidR="00F47033" w:rsidRPr="00C23D02">
        <w:rPr>
          <w:rFonts w:asciiTheme="minorHAnsi" w:hAnsiTheme="minorHAnsi" w:cstheme="minorHAnsi"/>
          <w:sz w:val="22"/>
          <w:szCs w:val="22"/>
        </w:rPr>
        <w:t>uwzględnić opinię</w:t>
      </w:r>
      <w:r w:rsidR="00B37AA5" w:rsidRPr="00C23D02">
        <w:rPr>
          <w:rFonts w:asciiTheme="minorHAnsi" w:hAnsiTheme="minorHAnsi" w:cstheme="minorHAnsi"/>
          <w:sz w:val="22"/>
          <w:szCs w:val="22"/>
        </w:rPr>
        <w:t xml:space="preserve"> Stołecznego Konserwatora Zabytków</w:t>
      </w:r>
      <w:r w:rsidR="00257B58" w:rsidRPr="00C23D02">
        <w:rPr>
          <w:rFonts w:asciiTheme="minorHAnsi" w:hAnsiTheme="minorHAnsi" w:cstheme="minorHAnsi"/>
          <w:sz w:val="22"/>
          <w:szCs w:val="22"/>
        </w:rPr>
        <w:t>.</w:t>
      </w:r>
      <w:r w:rsidR="00962274" w:rsidRPr="00C23D02">
        <w:rPr>
          <w:rFonts w:asciiTheme="minorHAnsi" w:hAnsiTheme="minorHAnsi" w:cstheme="minorHAnsi"/>
          <w:sz w:val="22"/>
          <w:szCs w:val="22"/>
        </w:rPr>
        <w:t xml:space="preserve"> </w:t>
      </w:r>
    </w:p>
    <w:p w14:paraId="58EE8A72" w14:textId="77777777" w:rsidR="00AC6148" w:rsidRPr="00C23D02" w:rsidRDefault="002D1A7C" w:rsidP="00852908">
      <w:pPr>
        <w:numPr>
          <w:ilvl w:val="0"/>
          <w:numId w:val="9"/>
        </w:numPr>
        <w:tabs>
          <w:tab w:val="clear" w:pos="567"/>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t>Każda zmiana umowy najmu wy</w:t>
      </w:r>
      <w:r w:rsidR="00AC6148" w:rsidRPr="00C23D02">
        <w:rPr>
          <w:rFonts w:asciiTheme="minorHAnsi" w:hAnsiTheme="minorHAnsi" w:cstheme="minorHAnsi"/>
          <w:noProof w:val="0"/>
          <w:sz w:val="22"/>
          <w:szCs w:val="22"/>
        </w:rPr>
        <w:t>maga zawarcia pisemnego aneksu.</w:t>
      </w:r>
    </w:p>
    <w:p w14:paraId="52421EAA" w14:textId="2EA0A2AF" w:rsidR="00AC6148" w:rsidRPr="00C23D02" w:rsidRDefault="002D1A7C" w:rsidP="00852908">
      <w:pPr>
        <w:numPr>
          <w:ilvl w:val="0"/>
          <w:numId w:val="9"/>
        </w:numPr>
        <w:tabs>
          <w:tab w:val="clear" w:pos="567"/>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lastRenderedPageBreak/>
        <w:t xml:space="preserve">Przykładowy wzór umowy </w:t>
      </w:r>
      <w:r w:rsidR="009B4714" w:rsidRPr="00C23D02">
        <w:rPr>
          <w:rFonts w:asciiTheme="minorHAnsi" w:hAnsiTheme="minorHAnsi" w:cstheme="minorHAnsi"/>
          <w:noProof w:val="0"/>
          <w:sz w:val="22"/>
          <w:szCs w:val="22"/>
        </w:rPr>
        <w:t>najmu lokalu</w:t>
      </w:r>
      <w:r w:rsidRPr="00C23D02">
        <w:rPr>
          <w:rFonts w:asciiTheme="minorHAnsi" w:hAnsiTheme="minorHAnsi" w:cstheme="minorHAnsi"/>
          <w:noProof w:val="0"/>
          <w:sz w:val="22"/>
          <w:szCs w:val="22"/>
        </w:rPr>
        <w:t xml:space="preserve">, z wyłączeniem </w:t>
      </w:r>
      <w:r w:rsidR="00DC7206" w:rsidRPr="00C23D02">
        <w:rPr>
          <w:rFonts w:asciiTheme="minorHAnsi" w:hAnsiTheme="minorHAnsi" w:cstheme="minorHAnsi"/>
          <w:noProof w:val="0"/>
          <w:sz w:val="22"/>
          <w:szCs w:val="22"/>
        </w:rPr>
        <w:t>umowy zawieranej z operatorem</w:t>
      </w:r>
      <w:r w:rsidR="002A6586" w:rsidRPr="00C23D02">
        <w:rPr>
          <w:rFonts w:asciiTheme="minorHAnsi" w:hAnsiTheme="minorHAnsi" w:cstheme="minorHAnsi"/>
          <w:noProof w:val="0"/>
          <w:sz w:val="22"/>
          <w:szCs w:val="22"/>
        </w:rPr>
        <w:t xml:space="preserve"> najmu oraz</w:t>
      </w:r>
      <w:r w:rsidR="00DC7206" w:rsidRPr="00C23D02">
        <w:rPr>
          <w:rFonts w:asciiTheme="minorHAnsi" w:hAnsiTheme="minorHAnsi" w:cstheme="minorHAnsi"/>
          <w:noProof w:val="0"/>
          <w:sz w:val="22"/>
          <w:szCs w:val="22"/>
        </w:rPr>
        <w:t xml:space="preserve"> umowy</w:t>
      </w:r>
      <w:r w:rsidR="002A6586" w:rsidRPr="00C23D02">
        <w:rPr>
          <w:rFonts w:asciiTheme="minorHAnsi" w:hAnsiTheme="minorHAnsi" w:cstheme="minorHAnsi"/>
          <w:noProof w:val="0"/>
          <w:sz w:val="22"/>
          <w:szCs w:val="22"/>
        </w:rPr>
        <w:t xml:space="preserve"> </w:t>
      </w:r>
      <w:r w:rsidR="003A5DB9" w:rsidRPr="00C23D02">
        <w:rPr>
          <w:rFonts w:asciiTheme="minorHAnsi" w:hAnsiTheme="minorHAnsi" w:cstheme="minorHAnsi"/>
          <w:noProof w:val="0"/>
          <w:sz w:val="22"/>
          <w:szCs w:val="22"/>
        </w:rPr>
        <w:t xml:space="preserve">najmu </w:t>
      </w:r>
      <w:r w:rsidRPr="00C23D02">
        <w:rPr>
          <w:rFonts w:asciiTheme="minorHAnsi" w:hAnsiTheme="minorHAnsi" w:cstheme="minorHAnsi"/>
          <w:noProof w:val="0"/>
          <w:sz w:val="22"/>
          <w:szCs w:val="22"/>
        </w:rPr>
        <w:t>garażu, stanowi załącznik nr 2 do zarządzenia.</w:t>
      </w:r>
    </w:p>
    <w:p w14:paraId="00944600" w14:textId="0B45D7B6" w:rsidR="002A6586" w:rsidRPr="00C23D02" w:rsidRDefault="002A6586" w:rsidP="00852908">
      <w:pPr>
        <w:pStyle w:val="Akapitzlist"/>
        <w:numPr>
          <w:ilvl w:val="0"/>
          <w:numId w:val="9"/>
        </w:numPr>
        <w:tabs>
          <w:tab w:val="clear" w:pos="567"/>
          <w:tab w:val="num" w:pos="851"/>
        </w:tabs>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sz w:val="22"/>
          <w:szCs w:val="22"/>
        </w:rPr>
        <w:t xml:space="preserve">Przykładowy wzór umowy najmu </w:t>
      </w:r>
      <w:r w:rsidR="00DC7206" w:rsidRPr="00C23D02">
        <w:rPr>
          <w:rFonts w:asciiTheme="minorHAnsi" w:hAnsiTheme="minorHAnsi" w:cstheme="minorHAnsi"/>
          <w:sz w:val="22"/>
          <w:szCs w:val="22"/>
        </w:rPr>
        <w:t>zawieranej z operatorem</w:t>
      </w:r>
      <w:r w:rsidRPr="00C23D02">
        <w:rPr>
          <w:rFonts w:asciiTheme="minorHAnsi" w:hAnsiTheme="minorHAnsi" w:cstheme="minorHAnsi"/>
          <w:sz w:val="22"/>
          <w:szCs w:val="22"/>
        </w:rPr>
        <w:t xml:space="preserve"> najmu stanowi załącznik nr 3</w:t>
      </w:r>
      <w:r w:rsidR="007A67A4" w:rsidRPr="00C23D02">
        <w:rPr>
          <w:rFonts w:asciiTheme="minorHAnsi" w:hAnsiTheme="minorHAnsi" w:cstheme="minorHAnsi"/>
          <w:sz w:val="22"/>
          <w:szCs w:val="22"/>
        </w:rPr>
        <w:t xml:space="preserve"> do zarządzenia</w:t>
      </w:r>
      <w:r w:rsidRPr="00C23D02">
        <w:rPr>
          <w:rFonts w:asciiTheme="minorHAnsi" w:hAnsiTheme="minorHAnsi" w:cstheme="minorHAnsi"/>
          <w:sz w:val="22"/>
          <w:szCs w:val="22"/>
        </w:rPr>
        <w:t>.</w:t>
      </w:r>
    </w:p>
    <w:p w14:paraId="4D9F4523" w14:textId="2604EB48" w:rsidR="00FE1055" w:rsidRPr="00C23D02" w:rsidRDefault="002D1A7C" w:rsidP="00852908">
      <w:pPr>
        <w:numPr>
          <w:ilvl w:val="0"/>
          <w:numId w:val="9"/>
        </w:numPr>
        <w:tabs>
          <w:tab w:val="clear" w:pos="567"/>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t>Przykładowy wzór umowy najmu garażu stanowi załącznik nr</w:t>
      </w:r>
      <w:r w:rsidR="00F20DE2" w:rsidRPr="00C23D02">
        <w:rPr>
          <w:rFonts w:asciiTheme="minorHAnsi" w:hAnsiTheme="minorHAnsi" w:cstheme="minorHAnsi"/>
          <w:noProof w:val="0"/>
          <w:sz w:val="22"/>
          <w:szCs w:val="22"/>
        </w:rPr>
        <w:t xml:space="preserve"> 6</w:t>
      </w:r>
      <w:r w:rsidR="007A67A4" w:rsidRPr="00C23D02">
        <w:rPr>
          <w:rFonts w:asciiTheme="minorHAnsi" w:hAnsiTheme="minorHAnsi" w:cstheme="minorHAnsi"/>
          <w:noProof w:val="0"/>
          <w:sz w:val="22"/>
          <w:szCs w:val="22"/>
        </w:rPr>
        <w:t xml:space="preserve"> do zarządzenia</w:t>
      </w:r>
      <w:r w:rsidRPr="00C23D02">
        <w:rPr>
          <w:rFonts w:asciiTheme="minorHAnsi" w:hAnsiTheme="minorHAnsi" w:cstheme="minorHAnsi"/>
          <w:noProof w:val="0"/>
          <w:sz w:val="22"/>
          <w:szCs w:val="22"/>
        </w:rPr>
        <w:t>.</w:t>
      </w:r>
    </w:p>
    <w:p w14:paraId="0D334220" w14:textId="5A01BE9A" w:rsidR="00FB5119" w:rsidRPr="00C23D02" w:rsidRDefault="00FE1055" w:rsidP="00852908">
      <w:pPr>
        <w:pStyle w:val="Tekstpodstawowy3"/>
        <w:spacing w:after="240" w:line="300" w:lineRule="auto"/>
        <w:ind w:firstLine="567"/>
        <w:rPr>
          <w:rFonts w:asciiTheme="minorHAnsi" w:hAnsiTheme="minorHAnsi" w:cstheme="minorHAnsi"/>
          <w:i w:val="0"/>
          <w:sz w:val="22"/>
          <w:szCs w:val="22"/>
        </w:rPr>
      </w:pPr>
      <w:r w:rsidRPr="00C23D02">
        <w:rPr>
          <w:rFonts w:asciiTheme="minorHAnsi" w:hAnsiTheme="minorHAnsi" w:cstheme="minorHAnsi"/>
          <w:b/>
          <w:i w:val="0"/>
          <w:sz w:val="22"/>
          <w:szCs w:val="22"/>
        </w:rPr>
        <w:t xml:space="preserve">§ </w:t>
      </w:r>
      <w:r w:rsidR="006A6A93" w:rsidRPr="00C23D02">
        <w:rPr>
          <w:rFonts w:asciiTheme="minorHAnsi" w:hAnsiTheme="minorHAnsi" w:cstheme="minorHAnsi"/>
          <w:b/>
          <w:i w:val="0"/>
          <w:sz w:val="22"/>
          <w:szCs w:val="22"/>
        </w:rPr>
        <w:t>26</w:t>
      </w:r>
      <w:r w:rsidRPr="00C23D02">
        <w:rPr>
          <w:rFonts w:asciiTheme="minorHAnsi" w:hAnsiTheme="minorHAnsi" w:cstheme="minorHAnsi"/>
          <w:b/>
          <w:i w:val="0"/>
          <w:sz w:val="22"/>
          <w:szCs w:val="22"/>
        </w:rPr>
        <w:t>.</w:t>
      </w:r>
      <w:r w:rsidR="00512104" w:rsidRPr="00C23D02">
        <w:rPr>
          <w:rFonts w:asciiTheme="minorHAnsi" w:hAnsiTheme="minorHAnsi" w:cstheme="minorHAnsi"/>
          <w:i w:val="0"/>
          <w:sz w:val="22"/>
          <w:szCs w:val="22"/>
        </w:rPr>
        <w:t xml:space="preserve"> 1. </w:t>
      </w:r>
      <w:r w:rsidR="002D1A7C" w:rsidRPr="00C23D02">
        <w:rPr>
          <w:rFonts w:asciiTheme="minorHAnsi" w:hAnsiTheme="minorHAnsi" w:cstheme="minorHAnsi"/>
          <w:i w:val="0"/>
          <w:sz w:val="22"/>
          <w:szCs w:val="22"/>
        </w:rPr>
        <w:t xml:space="preserve">Waloryzacja czynszu następuje corocznie </w:t>
      </w:r>
      <w:r w:rsidR="00B654BC" w:rsidRPr="00C23D02">
        <w:rPr>
          <w:rFonts w:asciiTheme="minorHAnsi" w:hAnsiTheme="minorHAnsi" w:cstheme="minorHAnsi"/>
          <w:bCs/>
          <w:i w:val="0"/>
          <w:sz w:val="22"/>
          <w:szCs w:val="22"/>
        </w:rPr>
        <w:t xml:space="preserve">w przypadku wzrostu </w:t>
      </w:r>
      <w:r w:rsidR="009403EC" w:rsidRPr="00C23D02">
        <w:rPr>
          <w:rFonts w:asciiTheme="minorHAnsi" w:hAnsiTheme="minorHAnsi" w:cstheme="minorHAnsi"/>
          <w:bCs/>
          <w:i w:val="0"/>
          <w:sz w:val="22"/>
          <w:szCs w:val="22"/>
        </w:rPr>
        <w:t xml:space="preserve">cen o </w:t>
      </w:r>
      <w:r w:rsidR="00B654BC" w:rsidRPr="00C23D02">
        <w:rPr>
          <w:rFonts w:asciiTheme="minorHAnsi" w:hAnsiTheme="minorHAnsi" w:cstheme="minorHAnsi"/>
          <w:bCs/>
          <w:i w:val="0"/>
          <w:sz w:val="22"/>
          <w:szCs w:val="22"/>
        </w:rPr>
        <w:t>średnioroczn</w:t>
      </w:r>
      <w:r w:rsidR="009403EC" w:rsidRPr="00C23D02">
        <w:rPr>
          <w:rFonts w:asciiTheme="minorHAnsi" w:hAnsiTheme="minorHAnsi" w:cstheme="minorHAnsi"/>
          <w:bCs/>
          <w:i w:val="0"/>
          <w:sz w:val="22"/>
          <w:szCs w:val="22"/>
        </w:rPr>
        <w:t>y wskaźnik</w:t>
      </w:r>
      <w:r w:rsidR="00B654BC" w:rsidRPr="00C23D02">
        <w:rPr>
          <w:rFonts w:asciiTheme="minorHAnsi" w:hAnsiTheme="minorHAnsi" w:cstheme="minorHAnsi"/>
          <w:bCs/>
          <w:i w:val="0"/>
          <w:sz w:val="22"/>
          <w:szCs w:val="22"/>
        </w:rPr>
        <w:t xml:space="preserve"> cen towarów i usług konsumpcyjnych ogółem, ogłaszany przez Prezesa Głównego Urzęd</w:t>
      </w:r>
      <w:r w:rsidR="00533A91" w:rsidRPr="00C23D02">
        <w:rPr>
          <w:rFonts w:asciiTheme="minorHAnsi" w:hAnsiTheme="minorHAnsi" w:cstheme="minorHAnsi"/>
          <w:bCs/>
          <w:i w:val="0"/>
          <w:sz w:val="22"/>
          <w:szCs w:val="22"/>
        </w:rPr>
        <w:t xml:space="preserve">u Statystycznego za rok ubiegły, z </w:t>
      </w:r>
      <w:r w:rsidR="00533A91" w:rsidRPr="0078146C">
        <w:rPr>
          <w:rFonts w:asciiTheme="minorHAnsi" w:hAnsiTheme="minorHAnsi" w:cstheme="minorHAnsi"/>
          <w:bCs/>
          <w:i w:val="0"/>
          <w:sz w:val="22"/>
          <w:szCs w:val="22"/>
        </w:rPr>
        <w:t>zastrzeżeniem ust. 5</w:t>
      </w:r>
      <w:r w:rsidR="00CE0C0A" w:rsidRPr="0078146C">
        <w:rPr>
          <w:rFonts w:asciiTheme="minorHAnsi" w:hAnsiTheme="minorHAnsi" w:cstheme="minorHAnsi"/>
          <w:bCs/>
          <w:i w:val="0"/>
          <w:sz w:val="22"/>
          <w:szCs w:val="22"/>
        </w:rPr>
        <w:t xml:space="preserve"> i 6</w:t>
      </w:r>
      <w:r w:rsidR="00533A91" w:rsidRPr="0078146C">
        <w:rPr>
          <w:rFonts w:asciiTheme="minorHAnsi" w:hAnsiTheme="minorHAnsi" w:cstheme="minorHAnsi"/>
          <w:bCs/>
          <w:i w:val="0"/>
          <w:sz w:val="22"/>
          <w:szCs w:val="22"/>
        </w:rPr>
        <w:t>.</w:t>
      </w:r>
    </w:p>
    <w:p w14:paraId="027C7954" w14:textId="5307825A" w:rsidR="00FB5119" w:rsidRPr="00C23D02" w:rsidRDefault="002C0B85" w:rsidP="00852908">
      <w:pPr>
        <w:numPr>
          <w:ilvl w:val="0"/>
          <w:numId w:val="11"/>
        </w:numPr>
        <w:tabs>
          <w:tab w:val="clear" w:pos="36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bCs/>
          <w:sz w:val="22"/>
          <w:szCs w:val="22"/>
        </w:rPr>
        <w:t>Zwaloryzowany</w:t>
      </w:r>
      <w:r w:rsidR="008E7774" w:rsidRPr="00C23D02">
        <w:rPr>
          <w:rFonts w:asciiTheme="minorHAnsi" w:hAnsiTheme="minorHAnsi" w:cstheme="minorHAnsi"/>
          <w:bCs/>
          <w:sz w:val="22"/>
          <w:szCs w:val="22"/>
        </w:rPr>
        <w:t xml:space="preserve"> czynsz</w:t>
      </w:r>
      <w:r w:rsidR="002D1A7C" w:rsidRPr="00C23D02">
        <w:rPr>
          <w:rFonts w:asciiTheme="minorHAnsi" w:hAnsiTheme="minorHAnsi" w:cstheme="minorHAnsi"/>
          <w:bCs/>
          <w:sz w:val="22"/>
          <w:szCs w:val="22"/>
        </w:rPr>
        <w:t xml:space="preserve"> obowiązuje każdorazowo od </w:t>
      </w:r>
      <w:r w:rsidR="00B654BC" w:rsidRPr="00C23D02">
        <w:rPr>
          <w:rFonts w:asciiTheme="minorHAnsi" w:hAnsiTheme="minorHAnsi" w:cstheme="minorHAnsi"/>
          <w:bCs/>
          <w:sz w:val="22"/>
          <w:szCs w:val="22"/>
        </w:rPr>
        <w:t>kwietnia</w:t>
      </w:r>
      <w:r w:rsidR="002D1A7C" w:rsidRPr="00C23D02">
        <w:rPr>
          <w:rFonts w:asciiTheme="minorHAnsi" w:hAnsiTheme="minorHAnsi" w:cstheme="minorHAnsi"/>
          <w:bCs/>
          <w:sz w:val="22"/>
          <w:szCs w:val="22"/>
        </w:rPr>
        <w:t xml:space="preserve"> danego roku, w którym Prezes Głównego Urzędu Statystycznego ogłasza średnioroczny wskaźnik cen towarów i usług konsumpcyjnych </w:t>
      </w:r>
      <w:r w:rsidR="00A146D3" w:rsidRPr="00C23D02">
        <w:rPr>
          <w:rFonts w:asciiTheme="minorHAnsi" w:hAnsiTheme="minorHAnsi" w:cstheme="minorHAnsi"/>
          <w:bCs/>
          <w:sz w:val="22"/>
          <w:szCs w:val="22"/>
        </w:rPr>
        <w:t xml:space="preserve">ogółem </w:t>
      </w:r>
      <w:r w:rsidR="002D1A7C" w:rsidRPr="00C23D02">
        <w:rPr>
          <w:rFonts w:asciiTheme="minorHAnsi" w:hAnsiTheme="minorHAnsi" w:cstheme="minorHAnsi"/>
          <w:bCs/>
          <w:sz w:val="22"/>
          <w:szCs w:val="22"/>
        </w:rPr>
        <w:t>za rok ubiegły.</w:t>
      </w:r>
    </w:p>
    <w:p w14:paraId="7DE613E6" w14:textId="60383DE2" w:rsidR="003153CF" w:rsidRPr="00C23D02" w:rsidRDefault="003153CF" w:rsidP="00852908">
      <w:pPr>
        <w:numPr>
          <w:ilvl w:val="0"/>
          <w:numId w:val="11"/>
        </w:numPr>
        <w:tabs>
          <w:tab w:val="clear" w:pos="360"/>
          <w:tab w:val="left" w:pos="0"/>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Waloryzacją nie obejmuje się czynszu najmu obowiązującego krócej niż 12 miesięcy,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 wyjątkiem roku 2020, kiedy to waloryzacją nie obejmuje się czynszu obowiązującego krócej niż 11 miesięcy.</w:t>
      </w:r>
    </w:p>
    <w:p w14:paraId="338AF0CC" w14:textId="650E2F7E" w:rsidR="008C35EC" w:rsidRPr="00C23D02" w:rsidRDefault="002D1A7C" w:rsidP="00852908">
      <w:pPr>
        <w:numPr>
          <w:ilvl w:val="0"/>
          <w:numId w:val="11"/>
        </w:numPr>
        <w:tabs>
          <w:tab w:val="clear" w:pos="360"/>
          <w:tab w:val="left" w:pos="851"/>
        </w:tabs>
        <w:spacing w:after="240" w:line="300" w:lineRule="auto"/>
        <w:ind w:left="0" w:firstLine="567"/>
        <w:rPr>
          <w:rFonts w:asciiTheme="minorHAnsi" w:hAnsiTheme="minorHAnsi" w:cstheme="minorHAnsi"/>
          <w:sz w:val="22"/>
          <w:szCs w:val="22"/>
        </w:rPr>
      </w:pPr>
      <w:r w:rsidRPr="00C23D02">
        <w:rPr>
          <w:rFonts w:asciiTheme="minorHAnsi" w:hAnsiTheme="minorHAnsi" w:cstheme="minorHAnsi"/>
          <w:sz w:val="22"/>
          <w:szCs w:val="22"/>
        </w:rPr>
        <w:t xml:space="preserve">Zmiana czynszu w wyniku dokonanej waloryzacji </w:t>
      </w:r>
      <w:r w:rsidR="000F30ED" w:rsidRPr="00C23D02">
        <w:rPr>
          <w:rFonts w:asciiTheme="minorHAnsi" w:hAnsiTheme="minorHAnsi" w:cstheme="minorHAnsi"/>
          <w:sz w:val="22"/>
          <w:szCs w:val="22"/>
        </w:rPr>
        <w:t xml:space="preserve">nie stanowi zmiany </w:t>
      </w:r>
      <w:r w:rsidRPr="00C23D02">
        <w:rPr>
          <w:rFonts w:asciiTheme="minorHAnsi" w:hAnsiTheme="minorHAnsi" w:cstheme="minorHAnsi"/>
          <w:sz w:val="22"/>
          <w:szCs w:val="22"/>
        </w:rPr>
        <w:t>umowy najmu</w:t>
      </w:r>
      <w:r w:rsidR="000F30ED"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000F30ED" w:rsidRPr="00C23D02">
        <w:rPr>
          <w:rFonts w:asciiTheme="minorHAnsi" w:hAnsiTheme="minorHAnsi" w:cstheme="minorHAnsi"/>
          <w:sz w:val="22"/>
          <w:szCs w:val="22"/>
        </w:rPr>
        <w:t xml:space="preserve">i następować będzie </w:t>
      </w:r>
      <w:r w:rsidRPr="00C23D02">
        <w:rPr>
          <w:rFonts w:asciiTheme="minorHAnsi" w:hAnsiTheme="minorHAnsi" w:cstheme="minorHAnsi"/>
          <w:sz w:val="22"/>
          <w:szCs w:val="22"/>
        </w:rPr>
        <w:t>w formie pisemnego powiadomienia najemcy</w:t>
      </w:r>
      <w:r w:rsidR="000F30ED" w:rsidRPr="00C23D02">
        <w:rPr>
          <w:rFonts w:asciiTheme="minorHAnsi" w:hAnsiTheme="minorHAnsi" w:cstheme="minorHAnsi"/>
          <w:sz w:val="22"/>
          <w:szCs w:val="22"/>
        </w:rPr>
        <w:t xml:space="preserve"> przez wynajmującego</w:t>
      </w:r>
      <w:r w:rsidRPr="00C23D02">
        <w:rPr>
          <w:rFonts w:asciiTheme="minorHAnsi" w:hAnsiTheme="minorHAnsi" w:cstheme="minorHAnsi"/>
          <w:sz w:val="22"/>
          <w:szCs w:val="22"/>
        </w:rPr>
        <w:t xml:space="preserve">, doręczonego za pokwitowaniem odbioru, za pośrednictwem </w:t>
      </w:r>
      <w:r w:rsidR="00FD2913" w:rsidRPr="00C23D02">
        <w:rPr>
          <w:rFonts w:asciiTheme="minorHAnsi" w:hAnsiTheme="minorHAnsi" w:cstheme="minorHAnsi"/>
          <w:sz w:val="22"/>
          <w:szCs w:val="22"/>
        </w:rPr>
        <w:t xml:space="preserve">operatora </w:t>
      </w:r>
      <w:r w:rsidRPr="00C23D02">
        <w:rPr>
          <w:rFonts w:asciiTheme="minorHAnsi" w:hAnsiTheme="minorHAnsi" w:cstheme="minorHAnsi"/>
          <w:sz w:val="22"/>
          <w:szCs w:val="22"/>
        </w:rPr>
        <w:t>poczt</w:t>
      </w:r>
      <w:r w:rsidR="00FD2913" w:rsidRPr="00C23D02">
        <w:rPr>
          <w:rFonts w:asciiTheme="minorHAnsi" w:hAnsiTheme="minorHAnsi" w:cstheme="minorHAnsi"/>
          <w:sz w:val="22"/>
          <w:szCs w:val="22"/>
        </w:rPr>
        <w:t>owego</w:t>
      </w:r>
      <w:r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lub przez zarządcę, na jeden m</w:t>
      </w:r>
      <w:r w:rsidR="002C0B85" w:rsidRPr="00C23D02">
        <w:rPr>
          <w:rFonts w:asciiTheme="minorHAnsi" w:hAnsiTheme="minorHAnsi" w:cstheme="minorHAnsi"/>
          <w:sz w:val="22"/>
          <w:szCs w:val="22"/>
        </w:rPr>
        <w:t>iesiąc przed wprowadzeniem nowego</w:t>
      </w:r>
      <w:r w:rsidRPr="00C23D02">
        <w:rPr>
          <w:rFonts w:asciiTheme="minorHAnsi" w:hAnsiTheme="minorHAnsi" w:cstheme="minorHAnsi"/>
          <w:sz w:val="22"/>
          <w:szCs w:val="22"/>
        </w:rPr>
        <w:t xml:space="preserve"> czynszu.</w:t>
      </w:r>
      <w:r w:rsidR="00B10A11" w:rsidRPr="00C23D02">
        <w:rPr>
          <w:rFonts w:asciiTheme="minorHAnsi" w:hAnsiTheme="minorHAnsi" w:cstheme="minorHAnsi"/>
          <w:sz w:val="22"/>
          <w:szCs w:val="22"/>
        </w:rPr>
        <w:t xml:space="preserve"> </w:t>
      </w:r>
    </w:p>
    <w:p w14:paraId="7DCFBBCE" w14:textId="7E8F20A6" w:rsidR="00533A91" w:rsidRPr="00011A06" w:rsidRDefault="00533A91" w:rsidP="00503A9B">
      <w:pPr>
        <w:numPr>
          <w:ilvl w:val="0"/>
          <w:numId w:val="11"/>
        </w:numPr>
        <w:tabs>
          <w:tab w:val="left" w:pos="851"/>
        </w:tabs>
        <w:spacing w:after="240" w:line="300" w:lineRule="auto"/>
        <w:ind w:firstLine="207"/>
        <w:rPr>
          <w:rFonts w:ascii="Calibri" w:hAnsi="Calibri" w:cs="Calibri"/>
          <w:noProof w:val="0"/>
          <w:sz w:val="22"/>
          <w:szCs w:val="22"/>
        </w:rPr>
      </w:pPr>
      <w:r w:rsidRPr="00C23D02">
        <w:rPr>
          <w:rFonts w:ascii="Calibri" w:hAnsi="Calibri" w:cs="Calibri"/>
          <w:sz w:val="22"/>
          <w:szCs w:val="22"/>
        </w:rPr>
        <w:t xml:space="preserve">Nie dokonuje się </w:t>
      </w:r>
      <w:r w:rsidR="00CE0C0A">
        <w:rPr>
          <w:rFonts w:ascii="Calibri" w:hAnsi="Calibri" w:cs="Calibri"/>
          <w:sz w:val="22"/>
          <w:szCs w:val="22"/>
        </w:rPr>
        <w:t xml:space="preserve">waloryzacji czynszu w roku </w:t>
      </w:r>
      <w:r w:rsidR="00CE0C0A" w:rsidRPr="00011A06">
        <w:rPr>
          <w:rFonts w:ascii="Calibri" w:hAnsi="Calibri" w:cs="Calibri"/>
          <w:sz w:val="22"/>
          <w:szCs w:val="22"/>
        </w:rPr>
        <w:t>2021;</w:t>
      </w:r>
    </w:p>
    <w:p w14:paraId="1FCCCFDF" w14:textId="29010D77" w:rsidR="00CE0C0A" w:rsidRPr="00011A06" w:rsidRDefault="00E472F6" w:rsidP="00CE0C0A">
      <w:pPr>
        <w:numPr>
          <w:ilvl w:val="0"/>
          <w:numId w:val="11"/>
        </w:numPr>
        <w:tabs>
          <w:tab w:val="clear" w:pos="360"/>
          <w:tab w:val="num" w:pos="851"/>
        </w:tabs>
        <w:spacing w:after="240" w:line="300" w:lineRule="auto"/>
        <w:ind w:left="851" w:hanging="284"/>
        <w:rPr>
          <w:rFonts w:ascii="Calibri" w:hAnsi="Calibri" w:cs="Calibri"/>
          <w:noProof w:val="0"/>
          <w:sz w:val="22"/>
          <w:szCs w:val="22"/>
        </w:rPr>
      </w:pPr>
      <w:r w:rsidRPr="00011A06">
        <w:rPr>
          <w:rFonts w:ascii="Calibri" w:hAnsi="Calibri" w:cs="Calibri"/>
          <w:noProof w:val="0"/>
          <w:sz w:val="22"/>
          <w:szCs w:val="22"/>
        </w:rPr>
        <w:t>W roku 2023 waloryzacja</w:t>
      </w:r>
      <w:r w:rsidR="00CE0C0A" w:rsidRPr="00011A06">
        <w:rPr>
          <w:rFonts w:ascii="Calibri" w:hAnsi="Calibri" w:cs="Calibri"/>
          <w:noProof w:val="0"/>
          <w:sz w:val="22"/>
          <w:szCs w:val="22"/>
        </w:rPr>
        <w:t xml:space="preserve"> czynszu wyn</w:t>
      </w:r>
      <w:r w:rsidR="009B51E9" w:rsidRPr="00011A06">
        <w:rPr>
          <w:rFonts w:ascii="Calibri" w:hAnsi="Calibri" w:cs="Calibri"/>
          <w:noProof w:val="0"/>
          <w:sz w:val="22"/>
          <w:szCs w:val="22"/>
        </w:rPr>
        <w:t xml:space="preserve">iesie </w:t>
      </w:r>
      <w:r w:rsidR="00CE0C0A" w:rsidRPr="00011A06">
        <w:rPr>
          <w:rFonts w:ascii="Calibri" w:hAnsi="Calibri" w:cs="Calibri"/>
          <w:noProof w:val="0"/>
          <w:sz w:val="22"/>
          <w:szCs w:val="22"/>
        </w:rPr>
        <w:t>10%.</w:t>
      </w:r>
    </w:p>
    <w:p w14:paraId="031D591F" w14:textId="132B04CE" w:rsidR="008C35EC" w:rsidRPr="00C23D02" w:rsidRDefault="008C35EC" w:rsidP="00852908">
      <w:pPr>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27</w:t>
      </w:r>
      <w:r w:rsidRPr="00C23D02">
        <w:rPr>
          <w:rFonts w:asciiTheme="minorHAnsi" w:hAnsiTheme="minorHAnsi" w:cstheme="minorHAnsi"/>
          <w:sz w:val="22"/>
          <w:szCs w:val="22"/>
        </w:rPr>
        <w:t>.</w:t>
      </w:r>
      <w:r w:rsidR="001A1EA7" w:rsidRPr="00C23D02">
        <w:rPr>
          <w:rFonts w:asciiTheme="minorHAnsi" w:hAnsiTheme="minorHAnsi" w:cstheme="minorHAnsi"/>
          <w:sz w:val="22"/>
          <w:szCs w:val="22"/>
        </w:rPr>
        <w:t xml:space="preserve"> </w:t>
      </w:r>
      <w:r w:rsidR="00382FC4" w:rsidRPr="00C23D02">
        <w:rPr>
          <w:rFonts w:asciiTheme="minorHAnsi" w:hAnsiTheme="minorHAnsi" w:cstheme="minorHAnsi"/>
          <w:sz w:val="22"/>
          <w:szCs w:val="22"/>
        </w:rPr>
        <w:t xml:space="preserve">1. </w:t>
      </w:r>
      <w:r w:rsidR="003255A1" w:rsidRPr="00C23D02">
        <w:rPr>
          <w:rFonts w:asciiTheme="minorHAnsi" w:hAnsiTheme="minorHAnsi" w:cstheme="minorHAnsi"/>
          <w:bCs/>
          <w:sz w:val="22"/>
          <w:szCs w:val="22"/>
        </w:rPr>
        <w:t>P</w:t>
      </w:r>
      <w:r w:rsidR="002D1A7C" w:rsidRPr="00C23D02">
        <w:rPr>
          <w:rFonts w:asciiTheme="minorHAnsi" w:hAnsiTheme="minorHAnsi" w:cstheme="minorHAnsi"/>
          <w:bCs/>
          <w:sz w:val="22"/>
          <w:szCs w:val="22"/>
        </w:rPr>
        <w:t>rzed protokolarnym przekazaniem przedmiotu umowy</w:t>
      </w:r>
      <w:r w:rsidR="003255A1" w:rsidRPr="00C23D02">
        <w:rPr>
          <w:rFonts w:asciiTheme="minorHAnsi" w:hAnsiTheme="minorHAnsi" w:cstheme="minorHAnsi"/>
          <w:bCs/>
          <w:sz w:val="22"/>
          <w:szCs w:val="22"/>
        </w:rPr>
        <w:t xml:space="preserve"> pobiera się</w:t>
      </w:r>
      <w:r w:rsidR="00B82439" w:rsidRPr="00C23D02">
        <w:rPr>
          <w:rFonts w:asciiTheme="minorHAnsi" w:hAnsiTheme="minorHAnsi" w:cstheme="minorHAnsi"/>
          <w:b/>
          <w:sz w:val="22"/>
          <w:szCs w:val="22"/>
        </w:rPr>
        <w:t xml:space="preserve"> </w:t>
      </w:r>
      <w:r w:rsidR="003255A1" w:rsidRPr="00C23D02">
        <w:rPr>
          <w:rFonts w:asciiTheme="minorHAnsi" w:hAnsiTheme="minorHAnsi" w:cstheme="minorHAnsi"/>
          <w:sz w:val="22"/>
          <w:szCs w:val="22"/>
        </w:rPr>
        <w:t>kaucję</w:t>
      </w:r>
      <w:r w:rsidR="00FE3308" w:rsidRPr="00C23D02">
        <w:rPr>
          <w:rFonts w:asciiTheme="minorHAnsi" w:hAnsiTheme="minorHAnsi" w:cstheme="minorHAnsi"/>
          <w:sz w:val="22"/>
          <w:szCs w:val="22"/>
        </w:rPr>
        <w:t>,</w:t>
      </w:r>
      <w:r w:rsidR="003255A1" w:rsidRPr="00C23D02">
        <w:rPr>
          <w:rFonts w:asciiTheme="minorHAnsi" w:hAnsiTheme="minorHAnsi" w:cstheme="minorHAnsi"/>
          <w:sz w:val="22"/>
          <w:szCs w:val="22"/>
        </w:rPr>
        <w:t xml:space="preserve"> </w:t>
      </w:r>
      <w:r w:rsidR="00FE3308" w:rsidRPr="00C23D02">
        <w:rPr>
          <w:rFonts w:asciiTheme="minorHAnsi" w:hAnsiTheme="minorHAnsi" w:cstheme="minorHAnsi"/>
          <w:sz w:val="22"/>
          <w:szCs w:val="22"/>
        </w:rPr>
        <w:br/>
      </w:r>
      <w:r w:rsidR="00B82439" w:rsidRPr="00C23D02">
        <w:rPr>
          <w:rFonts w:asciiTheme="minorHAnsi" w:hAnsiTheme="minorHAnsi" w:cstheme="minorHAnsi"/>
          <w:sz w:val="22"/>
          <w:szCs w:val="22"/>
        </w:rPr>
        <w:t>z zastrzeżeniem ust.</w:t>
      </w:r>
      <w:r w:rsidR="000F30ED" w:rsidRPr="00C23D02">
        <w:rPr>
          <w:rFonts w:asciiTheme="minorHAnsi" w:hAnsiTheme="minorHAnsi" w:cstheme="minorHAnsi"/>
          <w:sz w:val="22"/>
          <w:szCs w:val="22"/>
        </w:rPr>
        <w:t xml:space="preserve"> </w:t>
      </w:r>
      <w:r w:rsidR="00370C10" w:rsidRPr="00C23D02">
        <w:rPr>
          <w:rFonts w:asciiTheme="minorHAnsi" w:hAnsiTheme="minorHAnsi" w:cstheme="minorHAnsi"/>
          <w:sz w:val="22"/>
          <w:szCs w:val="22"/>
        </w:rPr>
        <w:t xml:space="preserve">7 </w:t>
      </w:r>
      <w:r w:rsidR="003A5DB9" w:rsidRPr="00C23D02">
        <w:rPr>
          <w:rFonts w:asciiTheme="minorHAnsi" w:hAnsiTheme="minorHAnsi" w:cstheme="minorHAnsi"/>
          <w:sz w:val="22"/>
          <w:szCs w:val="22"/>
        </w:rPr>
        <w:t>i</w:t>
      </w:r>
      <w:r w:rsidR="00370C10" w:rsidRPr="00C23D02">
        <w:rPr>
          <w:rFonts w:asciiTheme="minorHAnsi" w:hAnsiTheme="minorHAnsi" w:cstheme="minorHAnsi"/>
          <w:sz w:val="22"/>
          <w:szCs w:val="22"/>
        </w:rPr>
        <w:t xml:space="preserve"> </w:t>
      </w:r>
      <w:r w:rsidR="00162A9D" w:rsidRPr="00C23D02">
        <w:rPr>
          <w:rFonts w:asciiTheme="minorHAnsi" w:hAnsiTheme="minorHAnsi" w:cstheme="minorHAnsi"/>
          <w:sz w:val="22"/>
          <w:szCs w:val="22"/>
        </w:rPr>
        <w:t>8</w:t>
      </w:r>
      <w:r w:rsidR="002D1A7C" w:rsidRPr="00C23D02">
        <w:rPr>
          <w:rFonts w:asciiTheme="minorHAnsi" w:hAnsiTheme="minorHAnsi" w:cstheme="minorHAnsi"/>
          <w:bCs/>
          <w:sz w:val="22"/>
          <w:szCs w:val="22"/>
        </w:rPr>
        <w:t>.</w:t>
      </w:r>
    </w:p>
    <w:p w14:paraId="17F0BAC7" w14:textId="4AE68820" w:rsidR="009145FC" w:rsidRPr="00C23D02" w:rsidRDefault="00A45C4E" w:rsidP="00852908">
      <w:pPr>
        <w:numPr>
          <w:ilvl w:val="0"/>
          <w:numId w:val="12"/>
        </w:numPr>
        <w:tabs>
          <w:tab w:val="clear" w:pos="360"/>
          <w:tab w:val="left" w:pos="851"/>
        </w:tabs>
        <w:spacing w:after="240" w:line="300" w:lineRule="auto"/>
        <w:ind w:left="0" w:firstLine="567"/>
        <w:rPr>
          <w:rFonts w:asciiTheme="minorHAnsi" w:hAnsiTheme="minorHAnsi" w:cstheme="minorHAnsi"/>
          <w:bCs/>
          <w:sz w:val="22"/>
          <w:szCs w:val="22"/>
        </w:rPr>
      </w:pPr>
      <w:r w:rsidRPr="00C23D02">
        <w:rPr>
          <w:rStyle w:val="Ppogrubienie"/>
          <w:rFonts w:asciiTheme="minorHAnsi" w:hAnsiTheme="minorHAnsi" w:cstheme="minorHAnsi"/>
          <w:b w:val="0"/>
          <w:sz w:val="22"/>
          <w:szCs w:val="22"/>
        </w:rPr>
        <w:t xml:space="preserve">Z zastrzeżeniem ust. </w:t>
      </w:r>
      <w:r w:rsidR="00C713AA" w:rsidRPr="00C23D02">
        <w:rPr>
          <w:rStyle w:val="Ppogrubienie"/>
          <w:rFonts w:asciiTheme="minorHAnsi" w:hAnsiTheme="minorHAnsi" w:cstheme="minorHAnsi"/>
          <w:b w:val="0"/>
          <w:sz w:val="22"/>
          <w:szCs w:val="22"/>
        </w:rPr>
        <w:t>3</w:t>
      </w:r>
      <w:r w:rsidRPr="00C23D02">
        <w:rPr>
          <w:rStyle w:val="Ppogrubienie"/>
          <w:rFonts w:asciiTheme="minorHAnsi" w:hAnsiTheme="minorHAnsi" w:cstheme="minorHAnsi"/>
          <w:b w:val="0"/>
          <w:sz w:val="22"/>
          <w:szCs w:val="22"/>
        </w:rPr>
        <w:t xml:space="preserve"> wysokość kaucji wynosi równowartość</w:t>
      </w:r>
      <w:r w:rsidRPr="00C23D02">
        <w:rPr>
          <w:rFonts w:asciiTheme="minorHAnsi" w:hAnsiTheme="minorHAnsi" w:cstheme="minorHAnsi"/>
          <w:sz w:val="22"/>
          <w:szCs w:val="22"/>
        </w:rPr>
        <w:t xml:space="preserve"> trzymiesięcznego czynszu brutto i trzymiesięcznych opłat brutto za dostawę do lokalu energii, gazu, wody,</w:t>
      </w:r>
      <w:r w:rsidR="001706CF" w:rsidRPr="00C23D02">
        <w:rPr>
          <w:rFonts w:asciiTheme="minorHAnsi" w:hAnsiTheme="minorHAnsi" w:cstheme="minorHAnsi"/>
          <w:sz w:val="22"/>
          <w:szCs w:val="22"/>
        </w:rPr>
        <w:t xml:space="preserve"> za</w:t>
      </w:r>
      <w:r w:rsidRPr="00C23D02">
        <w:rPr>
          <w:rFonts w:asciiTheme="minorHAnsi" w:hAnsiTheme="minorHAnsi" w:cstheme="minorHAnsi"/>
          <w:sz w:val="22"/>
          <w:szCs w:val="22"/>
        </w:rPr>
        <w:t xml:space="preserve"> odbiór ścieków, odpadów </w:t>
      </w:r>
      <w:r w:rsidR="00AC3FCD" w:rsidRPr="00C23D02">
        <w:rPr>
          <w:rFonts w:asciiTheme="minorHAnsi" w:hAnsiTheme="minorHAnsi" w:cstheme="minorHAnsi"/>
          <w:sz w:val="22"/>
          <w:szCs w:val="22"/>
        </w:rPr>
        <w:t xml:space="preserve">w rozumieniu ustawy z dnia 14 grudnia 2012 r. o odpadach (Dz. U. </w:t>
      </w:r>
      <w:r w:rsidR="000A446A" w:rsidRPr="00C23D02">
        <w:rPr>
          <w:rFonts w:asciiTheme="minorHAnsi" w:hAnsiTheme="minorHAnsi" w:cstheme="minorHAnsi"/>
          <w:sz w:val="22"/>
          <w:szCs w:val="22"/>
        </w:rPr>
        <w:br w:type="textWrapping" w:clear="all"/>
      </w:r>
      <w:r w:rsidR="00FF77B1" w:rsidRPr="00C23D02">
        <w:rPr>
          <w:rFonts w:asciiTheme="minorHAnsi" w:hAnsiTheme="minorHAnsi" w:cstheme="minorHAnsi"/>
          <w:sz w:val="22"/>
          <w:szCs w:val="22"/>
        </w:rPr>
        <w:t>z 2019 r. poz. 701 i 730</w:t>
      </w:r>
      <w:r w:rsidR="00AC3FCD" w:rsidRPr="00C23D02">
        <w:rPr>
          <w:rFonts w:asciiTheme="minorHAnsi" w:hAnsiTheme="minorHAnsi" w:cstheme="minorHAnsi"/>
          <w:sz w:val="22"/>
          <w:szCs w:val="22"/>
        </w:rPr>
        <w:t>)</w:t>
      </w:r>
      <w:r w:rsidR="00FF77B1" w:rsidRPr="00C23D02">
        <w:rPr>
          <w:rFonts w:asciiTheme="minorHAnsi" w:hAnsiTheme="minorHAnsi" w:cstheme="minorHAnsi"/>
          <w:sz w:val="22"/>
          <w:szCs w:val="22"/>
        </w:rPr>
        <w:t xml:space="preserve"> </w:t>
      </w:r>
      <w:r w:rsidRPr="00C23D02">
        <w:rPr>
          <w:rFonts w:asciiTheme="minorHAnsi" w:hAnsiTheme="minorHAnsi" w:cstheme="minorHAnsi"/>
          <w:sz w:val="22"/>
          <w:szCs w:val="22"/>
        </w:rPr>
        <w:t>i nieczystości ciekłych oraz korzystanie z dźwigu osobowego</w:t>
      </w:r>
      <w:r w:rsidR="00B87891" w:rsidRPr="00C23D02">
        <w:rPr>
          <w:rFonts w:asciiTheme="minorHAnsi" w:hAnsiTheme="minorHAnsi" w:cstheme="minorHAnsi"/>
          <w:sz w:val="22"/>
          <w:szCs w:val="22"/>
        </w:rPr>
        <w:t>,</w:t>
      </w:r>
      <w:r w:rsidR="00C818B2"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00B87891" w:rsidRPr="00C23D02">
        <w:rPr>
          <w:rFonts w:asciiTheme="minorHAnsi" w:hAnsiTheme="minorHAnsi" w:cstheme="minorHAnsi"/>
          <w:sz w:val="22"/>
          <w:szCs w:val="22"/>
        </w:rPr>
        <w:t xml:space="preserve">o ile najemca nie </w:t>
      </w:r>
      <w:r w:rsidR="00F47033" w:rsidRPr="00C23D02">
        <w:rPr>
          <w:rFonts w:asciiTheme="minorHAnsi" w:hAnsiTheme="minorHAnsi" w:cstheme="minorHAnsi"/>
          <w:sz w:val="22"/>
          <w:szCs w:val="22"/>
        </w:rPr>
        <w:t xml:space="preserve">zawarł indywidualnej </w:t>
      </w:r>
      <w:r w:rsidR="00B87891" w:rsidRPr="00C23D02">
        <w:rPr>
          <w:rFonts w:asciiTheme="minorHAnsi" w:hAnsiTheme="minorHAnsi" w:cstheme="minorHAnsi"/>
          <w:sz w:val="22"/>
          <w:szCs w:val="22"/>
        </w:rPr>
        <w:t>umowy na dostawę mediów</w:t>
      </w:r>
      <w:r w:rsidR="007E11C8" w:rsidRPr="00C23D02">
        <w:rPr>
          <w:rFonts w:asciiTheme="minorHAnsi" w:hAnsiTheme="minorHAnsi" w:cstheme="minorHAnsi"/>
          <w:sz w:val="22"/>
          <w:szCs w:val="22"/>
        </w:rPr>
        <w:t>.</w:t>
      </w:r>
    </w:p>
    <w:p w14:paraId="093A26D6" w14:textId="746408DB" w:rsidR="00A45C4E" w:rsidRPr="00C23D02" w:rsidRDefault="00BE039D" w:rsidP="00852908">
      <w:pPr>
        <w:numPr>
          <w:ilvl w:val="0"/>
          <w:numId w:val="12"/>
        </w:numPr>
        <w:tabs>
          <w:tab w:val="clear" w:pos="360"/>
          <w:tab w:val="num" w:pos="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 xml:space="preserve">Wysokość kaucji dla lokalu przeznaczonego na prowadzenie żłobka, klubu dziecięcego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lub dla dziennych opiekunów</w:t>
      </w:r>
      <w:r w:rsidR="0018040B" w:rsidRPr="00C23D02">
        <w:rPr>
          <w:rFonts w:asciiTheme="minorHAnsi" w:hAnsiTheme="minorHAnsi" w:cstheme="minorHAnsi"/>
          <w:sz w:val="22"/>
          <w:szCs w:val="22"/>
        </w:rPr>
        <w:t>,</w:t>
      </w:r>
      <w:r w:rsidRPr="00C23D02">
        <w:rPr>
          <w:rFonts w:asciiTheme="minorHAnsi" w:hAnsiTheme="minorHAnsi" w:cstheme="minorHAnsi"/>
          <w:sz w:val="22"/>
          <w:szCs w:val="22"/>
        </w:rPr>
        <w:t xml:space="preserve"> o który</w:t>
      </w:r>
      <w:r w:rsidR="007A67A4" w:rsidRPr="00C23D02">
        <w:rPr>
          <w:rFonts w:asciiTheme="minorHAnsi" w:hAnsiTheme="minorHAnsi" w:cstheme="minorHAnsi"/>
          <w:sz w:val="22"/>
          <w:szCs w:val="22"/>
        </w:rPr>
        <w:t>ch</w:t>
      </w:r>
      <w:r w:rsidRPr="00C23D02">
        <w:rPr>
          <w:rFonts w:asciiTheme="minorHAnsi" w:hAnsiTheme="minorHAnsi" w:cstheme="minorHAnsi"/>
          <w:sz w:val="22"/>
          <w:szCs w:val="22"/>
        </w:rPr>
        <w:t xml:space="preserve"> mowa w § 2</w:t>
      </w:r>
      <w:r w:rsidR="00162A9D" w:rsidRPr="00C23D02">
        <w:rPr>
          <w:rFonts w:asciiTheme="minorHAnsi" w:hAnsiTheme="minorHAnsi" w:cstheme="minorHAnsi"/>
          <w:sz w:val="22"/>
          <w:szCs w:val="22"/>
        </w:rPr>
        <w:t>1</w:t>
      </w:r>
      <w:r w:rsidRPr="00C23D02">
        <w:rPr>
          <w:rFonts w:asciiTheme="minorHAnsi" w:hAnsiTheme="minorHAnsi" w:cstheme="minorHAnsi"/>
          <w:sz w:val="22"/>
          <w:szCs w:val="22"/>
        </w:rPr>
        <w:t xml:space="preserve"> i § 2</w:t>
      </w:r>
      <w:r w:rsidR="00162A9D" w:rsidRPr="00C23D02">
        <w:rPr>
          <w:rFonts w:asciiTheme="minorHAnsi" w:hAnsiTheme="minorHAnsi" w:cstheme="minorHAnsi"/>
          <w:sz w:val="22"/>
          <w:szCs w:val="22"/>
        </w:rPr>
        <w:t>2</w:t>
      </w:r>
      <w:r w:rsidRPr="00C23D02">
        <w:rPr>
          <w:rFonts w:asciiTheme="minorHAnsi" w:hAnsiTheme="minorHAnsi" w:cstheme="minorHAnsi"/>
          <w:sz w:val="22"/>
          <w:szCs w:val="22"/>
        </w:rPr>
        <w:t xml:space="preserve"> wynosi równowartość jednomiesięcznego czynszu brutto i jednomiesięcznych opłat brutto za dostawę do lokalu energii, gazu, wody, </w:t>
      </w:r>
      <w:r w:rsidR="001706CF" w:rsidRPr="00C23D02">
        <w:rPr>
          <w:rFonts w:asciiTheme="minorHAnsi" w:hAnsiTheme="minorHAnsi" w:cstheme="minorHAnsi"/>
          <w:sz w:val="22"/>
          <w:szCs w:val="22"/>
        </w:rPr>
        <w:t xml:space="preserve">za </w:t>
      </w:r>
      <w:r w:rsidRPr="00C23D02">
        <w:rPr>
          <w:rFonts w:asciiTheme="minorHAnsi" w:hAnsiTheme="minorHAnsi" w:cstheme="minorHAnsi"/>
          <w:sz w:val="22"/>
          <w:szCs w:val="22"/>
        </w:rPr>
        <w:t>odbiór ścieków, odpadów</w:t>
      </w:r>
      <w:r w:rsidR="00162A9D" w:rsidRPr="00C23D02">
        <w:rPr>
          <w:rFonts w:asciiTheme="minorHAnsi" w:hAnsiTheme="minorHAnsi" w:cstheme="minorHAnsi"/>
          <w:sz w:val="22"/>
          <w:szCs w:val="22"/>
        </w:rPr>
        <w:t xml:space="preserve"> w rozumieniu ustawy z dnia 14 grudnia 2012 r. o odpadach</w:t>
      </w:r>
      <w:r w:rsidRPr="00C23D02">
        <w:rPr>
          <w:rFonts w:asciiTheme="minorHAnsi" w:hAnsiTheme="minorHAnsi" w:cstheme="minorHAnsi"/>
          <w:sz w:val="22"/>
          <w:szCs w:val="22"/>
        </w:rPr>
        <w:t xml:space="preserve"> i nieczystości ciekłych oraz korzystanie z dźwigu osobowego</w:t>
      </w:r>
      <w:r w:rsidR="004C4AA4" w:rsidRPr="00C23D02">
        <w:rPr>
          <w:rFonts w:asciiTheme="minorHAnsi" w:hAnsiTheme="minorHAnsi" w:cstheme="minorHAnsi"/>
          <w:sz w:val="22"/>
          <w:szCs w:val="22"/>
        </w:rPr>
        <w:t>, o ile najemca nie zawarł indywidualnej umowy na dostawę mediów</w:t>
      </w:r>
      <w:r w:rsidRPr="00C23D02">
        <w:rPr>
          <w:rFonts w:asciiTheme="minorHAnsi" w:hAnsiTheme="minorHAnsi" w:cstheme="minorHAnsi"/>
          <w:sz w:val="22"/>
          <w:szCs w:val="22"/>
        </w:rPr>
        <w:t>.</w:t>
      </w:r>
    </w:p>
    <w:p w14:paraId="16F08F40" w14:textId="77777777" w:rsidR="008C35EC" w:rsidRPr="00C23D02" w:rsidRDefault="002D1A7C" w:rsidP="00852908">
      <w:pPr>
        <w:numPr>
          <w:ilvl w:val="0"/>
          <w:numId w:val="12"/>
        </w:numPr>
        <w:tabs>
          <w:tab w:val="clear" w:pos="360"/>
          <w:tab w:val="left" w:pos="851"/>
        </w:tabs>
        <w:spacing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lastRenderedPageBreak/>
        <w:t>Obowiązek wpłaty kaucji występuje w każdym przypadku zawierania nowej umowy najmu lub zmiany umowy najmu, o ile kaucja nie była wniesiona przez dotychczasowego najemcę, przy czym możliwe jest obniżenie o 50 % wysokości kaucji w przypadku, gdy:</w:t>
      </w:r>
    </w:p>
    <w:p w14:paraId="25B443DF" w14:textId="27B7877A" w:rsidR="008C35EC" w:rsidRPr="00C23D02" w:rsidRDefault="002D1A7C" w:rsidP="00852908">
      <w:pPr>
        <w:numPr>
          <w:ilvl w:val="1"/>
          <w:numId w:val="12"/>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 xml:space="preserve">kaucja nie była wniesiona przez dotychczasowego najemcę, a </w:t>
      </w:r>
      <w:r w:rsidR="000277C8" w:rsidRPr="00C23D02">
        <w:rPr>
          <w:rFonts w:asciiTheme="minorHAnsi" w:hAnsiTheme="minorHAnsi" w:cstheme="minorHAnsi"/>
          <w:sz w:val="22"/>
          <w:szCs w:val="22"/>
        </w:rPr>
        <w:t xml:space="preserve">najemca </w:t>
      </w:r>
      <w:r w:rsidR="00C355BD" w:rsidRPr="00C23D02">
        <w:rPr>
          <w:rFonts w:asciiTheme="minorHAnsi" w:hAnsiTheme="minorHAnsi" w:cstheme="minorHAnsi"/>
          <w:sz w:val="22"/>
          <w:szCs w:val="22"/>
        </w:rPr>
        <w:t xml:space="preserve">wywiązał </w:t>
      </w:r>
      <w:r w:rsidR="000277C8" w:rsidRPr="00C23D02">
        <w:rPr>
          <w:rFonts w:asciiTheme="minorHAnsi" w:hAnsiTheme="minorHAnsi" w:cstheme="minorHAnsi"/>
          <w:sz w:val="22"/>
          <w:szCs w:val="22"/>
        </w:rPr>
        <w:t>się</w:t>
      </w:r>
      <w:r w:rsidRPr="00C23D02">
        <w:rPr>
          <w:rFonts w:asciiTheme="minorHAnsi" w:hAnsiTheme="minorHAnsi" w:cstheme="minorHAnsi"/>
          <w:sz w:val="22"/>
          <w:szCs w:val="22"/>
        </w:rPr>
        <w:t xml:space="preserve"> </w:t>
      </w:r>
      <w:r w:rsidR="001D311E"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ze swoich zobowiązań finansowych wobec wynajmującego;</w:t>
      </w:r>
    </w:p>
    <w:p w14:paraId="0F9C8FA4" w14:textId="31601E7F" w:rsidR="008C35EC" w:rsidRPr="00C23D02" w:rsidRDefault="002D1A7C" w:rsidP="00852908">
      <w:pPr>
        <w:numPr>
          <w:ilvl w:val="1"/>
          <w:numId w:val="12"/>
        </w:numPr>
        <w:tabs>
          <w:tab w:val="clear" w:pos="567"/>
        </w:tabs>
        <w:spacing w:after="240"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 xml:space="preserve">kaucja była wniesiona przez dotychczasowego najemcę, a </w:t>
      </w:r>
      <w:r w:rsidR="000277C8" w:rsidRPr="00C23D02">
        <w:rPr>
          <w:rFonts w:asciiTheme="minorHAnsi" w:hAnsiTheme="minorHAnsi" w:cstheme="minorHAnsi"/>
          <w:sz w:val="22"/>
          <w:szCs w:val="22"/>
        </w:rPr>
        <w:t xml:space="preserve">najemca </w:t>
      </w:r>
      <w:r w:rsidR="00C355BD" w:rsidRPr="00C23D02">
        <w:rPr>
          <w:rFonts w:asciiTheme="minorHAnsi" w:hAnsiTheme="minorHAnsi" w:cstheme="minorHAnsi"/>
          <w:sz w:val="22"/>
          <w:szCs w:val="22"/>
        </w:rPr>
        <w:t>wywiązał się</w:t>
      </w:r>
      <w:r w:rsidR="000277C8" w:rsidRPr="00C23D02">
        <w:rPr>
          <w:rFonts w:asciiTheme="minorHAnsi" w:hAnsiTheme="minorHAnsi" w:cstheme="minorHAnsi"/>
          <w:sz w:val="22"/>
          <w:szCs w:val="22"/>
        </w:rPr>
        <w:t xml:space="preserve"> się</w:t>
      </w:r>
      <w:r w:rsidRPr="00C23D02">
        <w:rPr>
          <w:rFonts w:asciiTheme="minorHAnsi" w:hAnsiTheme="minorHAnsi" w:cstheme="minorHAnsi"/>
          <w:sz w:val="22"/>
          <w:szCs w:val="22"/>
        </w:rPr>
        <w:t xml:space="preserve"> </w:t>
      </w:r>
      <w:r w:rsidR="001D311E"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ze swoich zobowiązań finansowych wobec wynajmującego, z jednoczesnym zaliczeniem na jej poczet kaucji wcześniej wniesionej przez dotychczasowego najemcę.</w:t>
      </w:r>
    </w:p>
    <w:p w14:paraId="043F40F4" w14:textId="03D9B2D3" w:rsidR="000417E8" w:rsidRPr="00C23D02" w:rsidRDefault="002D1A7C" w:rsidP="00852908">
      <w:pPr>
        <w:numPr>
          <w:ilvl w:val="0"/>
          <w:numId w:val="12"/>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Kaucję można wnieść w gotówce</w:t>
      </w:r>
      <w:r w:rsidR="000417E8" w:rsidRPr="00C23D02">
        <w:rPr>
          <w:rFonts w:asciiTheme="minorHAnsi" w:hAnsiTheme="minorHAnsi" w:cstheme="minorHAnsi"/>
          <w:sz w:val="22"/>
          <w:szCs w:val="22"/>
        </w:rPr>
        <w:t xml:space="preserve"> lub przelewem na rachunek bankowy </w:t>
      </w:r>
      <w:r w:rsidR="00B24E12" w:rsidRPr="00C23D02">
        <w:rPr>
          <w:rFonts w:asciiTheme="minorHAnsi" w:hAnsiTheme="minorHAnsi" w:cstheme="minorHAnsi"/>
          <w:sz w:val="22"/>
          <w:szCs w:val="22"/>
        </w:rPr>
        <w:t>w</w:t>
      </w:r>
      <w:r w:rsidR="000417E8" w:rsidRPr="00C23D02">
        <w:rPr>
          <w:rFonts w:asciiTheme="minorHAnsi" w:hAnsiTheme="minorHAnsi" w:cstheme="minorHAnsi"/>
          <w:sz w:val="22"/>
          <w:szCs w:val="22"/>
        </w:rPr>
        <w:t>ynajmującego</w:t>
      </w:r>
      <w:r w:rsidR="008E6482" w:rsidRPr="00C23D02">
        <w:rPr>
          <w:rFonts w:asciiTheme="minorHAnsi" w:hAnsiTheme="minorHAnsi" w:cstheme="minorHAnsi"/>
          <w:sz w:val="22"/>
          <w:szCs w:val="22"/>
        </w:rPr>
        <w:t xml:space="preserve"> lub w formie poręczenia innego podmiotu, z </w:t>
      </w:r>
      <w:r w:rsidR="00F5329D" w:rsidRPr="00C23D02">
        <w:rPr>
          <w:rFonts w:asciiTheme="minorHAnsi" w:hAnsiTheme="minorHAnsi" w:cstheme="minorHAnsi"/>
          <w:sz w:val="22"/>
          <w:szCs w:val="22"/>
        </w:rPr>
        <w:t xml:space="preserve">uwzględnieniem </w:t>
      </w:r>
      <w:r w:rsidR="008E6482" w:rsidRPr="00C23D02">
        <w:rPr>
          <w:rFonts w:asciiTheme="minorHAnsi" w:hAnsiTheme="minorHAnsi" w:cstheme="minorHAnsi"/>
          <w:sz w:val="22"/>
          <w:szCs w:val="22"/>
        </w:rPr>
        <w:t>ust. 9 i 10</w:t>
      </w:r>
      <w:r w:rsidR="000417E8" w:rsidRPr="00C23D02">
        <w:rPr>
          <w:rFonts w:asciiTheme="minorHAnsi" w:hAnsiTheme="minorHAnsi" w:cstheme="minorHAnsi"/>
          <w:sz w:val="22"/>
          <w:szCs w:val="22"/>
        </w:rPr>
        <w:t>.</w:t>
      </w:r>
    </w:p>
    <w:p w14:paraId="09AB70DD" w14:textId="37E440B5" w:rsidR="009145FC" w:rsidRPr="00C23D02" w:rsidRDefault="0078734C" w:rsidP="00852908">
      <w:pPr>
        <w:numPr>
          <w:ilvl w:val="0"/>
          <w:numId w:val="12"/>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W przypadku, o którym mowa w ust.</w:t>
      </w:r>
      <w:r w:rsidR="007A2FF0" w:rsidRPr="00C23D02">
        <w:rPr>
          <w:rFonts w:asciiTheme="minorHAnsi" w:hAnsiTheme="minorHAnsi" w:cstheme="minorHAnsi"/>
          <w:sz w:val="22"/>
          <w:szCs w:val="22"/>
        </w:rPr>
        <w:t xml:space="preserve"> </w:t>
      </w:r>
      <w:r w:rsidR="00C713AA" w:rsidRPr="00C23D02">
        <w:rPr>
          <w:rFonts w:asciiTheme="minorHAnsi" w:hAnsiTheme="minorHAnsi" w:cstheme="minorHAnsi"/>
          <w:sz w:val="22"/>
          <w:szCs w:val="22"/>
        </w:rPr>
        <w:t>4</w:t>
      </w:r>
      <w:r w:rsidRPr="00C23D02">
        <w:rPr>
          <w:rFonts w:asciiTheme="minorHAnsi" w:hAnsiTheme="minorHAnsi" w:cstheme="minorHAnsi"/>
          <w:sz w:val="22"/>
          <w:szCs w:val="22"/>
        </w:rPr>
        <w:t xml:space="preserve"> pkt 1</w:t>
      </w:r>
      <w:r w:rsidR="00B24E12" w:rsidRPr="00C23D02">
        <w:rPr>
          <w:rFonts w:asciiTheme="minorHAnsi" w:hAnsiTheme="minorHAnsi" w:cstheme="minorHAnsi"/>
          <w:sz w:val="22"/>
          <w:szCs w:val="22"/>
        </w:rPr>
        <w:t>,</w:t>
      </w:r>
      <w:r w:rsidRPr="00C23D02">
        <w:rPr>
          <w:rFonts w:asciiTheme="minorHAnsi" w:hAnsiTheme="minorHAnsi" w:cstheme="minorHAnsi"/>
          <w:sz w:val="22"/>
          <w:szCs w:val="22"/>
        </w:rPr>
        <w:t xml:space="preserve"> kaucja może być wniesiona </w:t>
      </w:r>
      <w:r w:rsidR="007A2FF0" w:rsidRPr="00C23D02">
        <w:rPr>
          <w:rFonts w:asciiTheme="minorHAnsi" w:hAnsiTheme="minorHAnsi" w:cstheme="minorHAnsi"/>
          <w:sz w:val="22"/>
          <w:szCs w:val="22"/>
        </w:rPr>
        <w:t xml:space="preserve">w </w:t>
      </w:r>
      <w:r w:rsidRPr="00C23D02">
        <w:rPr>
          <w:rFonts w:asciiTheme="minorHAnsi" w:hAnsiTheme="minorHAnsi" w:cstheme="minorHAnsi"/>
          <w:sz w:val="22"/>
          <w:szCs w:val="22"/>
        </w:rPr>
        <w:t xml:space="preserve">ratach, jednak nie więcej niż </w:t>
      </w:r>
      <w:r w:rsidR="00C35D04" w:rsidRPr="00C23D02">
        <w:rPr>
          <w:rFonts w:asciiTheme="minorHAnsi" w:hAnsiTheme="minorHAnsi" w:cstheme="minorHAnsi"/>
          <w:sz w:val="22"/>
          <w:szCs w:val="22"/>
        </w:rPr>
        <w:t xml:space="preserve">w </w:t>
      </w:r>
      <w:r w:rsidRPr="00C23D02">
        <w:rPr>
          <w:rFonts w:asciiTheme="minorHAnsi" w:hAnsiTheme="minorHAnsi" w:cstheme="minorHAnsi"/>
          <w:sz w:val="22"/>
          <w:szCs w:val="22"/>
        </w:rPr>
        <w:t>sześciu ratach</w:t>
      </w:r>
      <w:r w:rsidR="007A2FF0" w:rsidRPr="00C23D02">
        <w:rPr>
          <w:rFonts w:asciiTheme="minorHAnsi" w:hAnsiTheme="minorHAnsi" w:cstheme="minorHAnsi"/>
          <w:sz w:val="22"/>
          <w:szCs w:val="22"/>
        </w:rPr>
        <w:t xml:space="preserve"> miesięcznych</w:t>
      </w:r>
      <w:r w:rsidRPr="00C23D02">
        <w:rPr>
          <w:rFonts w:asciiTheme="minorHAnsi" w:hAnsiTheme="minorHAnsi" w:cstheme="minorHAnsi"/>
          <w:sz w:val="22"/>
          <w:szCs w:val="22"/>
        </w:rPr>
        <w:t>.</w:t>
      </w:r>
    </w:p>
    <w:p w14:paraId="07450043" w14:textId="4A932FA1" w:rsidR="00B654BC" w:rsidRPr="00C23D02" w:rsidRDefault="003255A1" w:rsidP="00852908">
      <w:pPr>
        <w:numPr>
          <w:ilvl w:val="0"/>
          <w:numId w:val="12"/>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Kaucji nie pobiera się od najemców</w:t>
      </w:r>
      <w:r w:rsidR="00F21BFF" w:rsidRPr="00C23D02">
        <w:rPr>
          <w:rFonts w:asciiTheme="minorHAnsi" w:hAnsiTheme="minorHAnsi" w:cstheme="minorHAnsi"/>
          <w:sz w:val="22"/>
          <w:szCs w:val="22"/>
        </w:rPr>
        <w:t xml:space="preserve"> </w:t>
      </w:r>
      <w:r w:rsidRPr="00C23D02">
        <w:rPr>
          <w:rFonts w:asciiTheme="minorHAnsi" w:hAnsiTheme="minorHAnsi" w:cstheme="minorHAnsi"/>
          <w:sz w:val="22"/>
          <w:szCs w:val="22"/>
        </w:rPr>
        <w:t>miejsc</w:t>
      </w:r>
      <w:r w:rsidR="00DC7206" w:rsidRPr="00C23D02">
        <w:rPr>
          <w:rFonts w:asciiTheme="minorHAnsi" w:hAnsiTheme="minorHAnsi" w:cstheme="minorHAnsi"/>
          <w:sz w:val="22"/>
          <w:szCs w:val="22"/>
        </w:rPr>
        <w:t xml:space="preserve"> postojowych</w:t>
      </w:r>
      <w:r w:rsidR="000417E8" w:rsidRPr="00C23D02">
        <w:rPr>
          <w:rFonts w:asciiTheme="minorHAnsi" w:hAnsiTheme="minorHAnsi" w:cstheme="minorHAnsi"/>
          <w:sz w:val="22"/>
          <w:szCs w:val="22"/>
        </w:rPr>
        <w:t xml:space="preserve"> w halach</w:t>
      </w:r>
      <w:r w:rsidRPr="00C23D02">
        <w:rPr>
          <w:rFonts w:asciiTheme="minorHAnsi" w:hAnsiTheme="minorHAnsi" w:cstheme="minorHAnsi"/>
          <w:sz w:val="22"/>
          <w:szCs w:val="22"/>
        </w:rPr>
        <w:t>, jeżeli najemca</w:t>
      </w:r>
      <w:r w:rsidR="00DC7206"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jest jednocześnie najemcą lokalu mieszkalnego lub lokalu u</w:t>
      </w:r>
      <w:r w:rsidR="0078734C" w:rsidRPr="00C23D02">
        <w:rPr>
          <w:rFonts w:asciiTheme="minorHAnsi" w:hAnsiTheme="minorHAnsi" w:cstheme="minorHAnsi"/>
          <w:sz w:val="22"/>
          <w:szCs w:val="22"/>
        </w:rPr>
        <w:t>ż</w:t>
      </w:r>
      <w:r w:rsidRPr="00C23D02">
        <w:rPr>
          <w:rFonts w:asciiTheme="minorHAnsi" w:hAnsiTheme="minorHAnsi" w:cstheme="minorHAnsi"/>
          <w:sz w:val="22"/>
          <w:szCs w:val="22"/>
        </w:rPr>
        <w:t>ytkowego w tym samym budynku</w:t>
      </w:r>
      <w:r w:rsidR="004C4AA4" w:rsidRPr="00C23D02">
        <w:rPr>
          <w:rFonts w:asciiTheme="minorHAnsi" w:hAnsiTheme="minorHAnsi" w:cstheme="minorHAnsi"/>
          <w:sz w:val="22"/>
          <w:szCs w:val="22"/>
        </w:rPr>
        <w:t>, stanowiących własność m.st. Warszawy</w:t>
      </w:r>
      <w:r w:rsidR="000417E8" w:rsidRPr="00C23D02">
        <w:rPr>
          <w:rFonts w:asciiTheme="minorHAnsi" w:hAnsiTheme="minorHAnsi" w:cstheme="minorHAnsi"/>
          <w:sz w:val="22"/>
          <w:szCs w:val="22"/>
        </w:rPr>
        <w:t>, z zastrzeżeniem</w:t>
      </w:r>
      <w:r w:rsidR="0018040B" w:rsidRPr="00C23D02">
        <w:rPr>
          <w:rFonts w:asciiTheme="minorHAnsi" w:hAnsiTheme="minorHAnsi" w:cstheme="minorHAnsi"/>
          <w:sz w:val="22"/>
          <w:szCs w:val="22"/>
        </w:rPr>
        <w:t>,</w:t>
      </w:r>
      <w:r w:rsidR="000417E8" w:rsidRPr="00C23D02">
        <w:rPr>
          <w:rFonts w:asciiTheme="minorHAnsi" w:hAnsiTheme="minorHAnsi" w:cstheme="minorHAnsi"/>
          <w:sz w:val="22"/>
          <w:szCs w:val="22"/>
        </w:rPr>
        <w:t xml:space="preserve"> że wywiązuje się on ze swoich zobowiązań wobec </w:t>
      </w:r>
      <w:r w:rsidR="00B24E12" w:rsidRPr="00C23D02">
        <w:rPr>
          <w:rFonts w:asciiTheme="minorHAnsi" w:hAnsiTheme="minorHAnsi" w:cstheme="minorHAnsi"/>
          <w:sz w:val="22"/>
          <w:szCs w:val="22"/>
        </w:rPr>
        <w:t>w</w:t>
      </w:r>
      <w:r w:rsidR="000417E8" w:rsidRPr="00C23D02">
        <w:rPr>
          <w:rFonts w:asciiTheme="minorHAnsi" w:hAnsiTheme="minorHAnsi" w:cstheme="minorHAnsi"/>
          <w:sz w:val="22"/>
          <w:szCs w:val="22"/>
        </w:rPr>
        <w:t>ynajmującego</w:t>
      </w:r>
      <w:r w:rsidR="0078734C" w:rsidRPr="00C23D02">
        <w:rPr>
          <w:rFonts w:asciiTheme="minorHAnsi" w:hAnsiTheme="minorHAnsi" w:cstheme="minorHAnsi"/>
          <w:sz w:val="22"/>
          <w:szCs w:val="22"/>
        </w:rPr>
        <w:t>.</w:t>
      </w:r>
    </w:p>
    <w:p w14:paraId="76658E51" w14:textId="13E7EB55" w:rsidR="00B654BC" w:rsidRPr="00C23D02" w:rsidRDefault="002D1A7C" w:rsidP="00852908">
      <w:pPr>
        <w:numPr>
          <w:ilvl w:val="0"/>
          <w:numId w:val="12"/>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W uzasadnionych przypadkach, przy zawieraniu umowy najmu z podmiotami</w:t>
      </w:r>
      <w:r w:rsidR="00B24E12"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r w:rsidR="007B787F" w:rsidRPr="00C23D02">
        <w:rPr>
          <w:rFonts w:asciiTheme="minorHAnsi" w:hAnsiTheme="minorHAnsi" w:cstheme="minorHAnsi"/>
          <w:sz w:val="22"/>
          <w:szCs w:val="22"/>
        </w:rPr>
        <w:br/>
      </w:r>
      <w:r w:rsidRPr="00C23D02">
        <w:rPr>
          <w:rFonts w:asciiTheme="minorHAnsi" w:hAnsiTheme="minorHAnsi" w:cstheme="minorHAnsi"/>
          <w:sz w:val="22"/>
          <w:szCs w:val="22"/>
        </w:rPr>
        <w:t>o których mowa w § 5 ust. 1 pkt 1-</w:t>
      </w:r>
      <w:r w:rsidR="00A13D16" w:rsidRPr="00C23D02">
        <w:rPr>
          <w:rFonts w:asciiTheme="minorHAnsi" w:hAnsiTheme="minorHAnsi" w:cstheme="minorHAnsi"/>
          <w:sz w:val="22"/>
          <w:szCs w:val="22"/>
        </w:rPr>
        <w:t>4 i 6</w:t>
      </w:r>
      <w:r w:rsidRPr="00C23D02">
        <w:rPr>
          <w:rFonts w:asciiTheme="minorHAnsi" w:hAnsiTheme="minorHAnsi" w:cstheme="minorHAnsi"/>
          <w:sz w:val="22"/>
          <w:szCs w:val="22"/>
        </w:rPr>
        <w:t xml:space="preserve"> uchwały oraz w § </w:t>
      </w:r>
      <w:r w:rsidR="00162A9D" w:rsidRPr="00C23D02">
        <w:rPr>
          <w:rFonts w:asciiTheme="minorHAnsi" w:hAnsiTheme="minorHAnsi" w:cstheme="minorHAnsi"/>
          <w:sz w:val="22"/>
          <w:szCs w:val="22"/>
        </w:rPr>
        <w:t>5</w:t>
      </w:r>
      <w:r w:rsidR="00C713AA" w:rsidRPr="00C23D02">
        <w:rPr>
          <w:rFonts w:asciiTheme="minorHAnsi" w:hAnsiTheme="minorHAnsi" w:cstheme="minorHAnsi"/>
          <w:sz w:val="22"/>
          <w:szCs w:val="22"/>
        </w:rPr>
        <w:t xml:space="preserve"> </w:t>
      </w:r>
      <w:r w:rsidR="00764E7B" w:rsidRPr="00C23D02">
        <w:rPr>
          <w:rFonts w:asciiTheme="minorHAnsi" w:hAnsiTheme="minorHAnsi" w:cstheme="minorHAnsi"/>
          <w:sz w:val="22"/>
          <w:szCs w:val="22"/>
        </w:rPr>
        <w:t xml:space="preserve">ust. 1 </w:t>
      </w:r>
      <w:r w:rsidRPr="00C23D02">
        <w:rPr>
          <w:rFonts w:asciiTheme="minorHAnsi" w:hAnsiTheme="minorHAnsi" w:cstheme="minorHAnsi"/>
          <w:sz w:val="22"/>
          <w:szCs w:val="22"/>
        </w:rPr>
        <w:t xml:space="preserve">pkt </w:t>
      </w:r>
      <w:r w:rsidR="00162A9D" w:rsidRPr="00C23D02">
        <w:rPr>
          <w:rFonts w:asciiTheme="minorHAnsi" w:hAnsiTheme="minorHAnsi" w:cstheme="minorHAnsi"/>
          <w:sz w:val="22"/>
          <w:szCs w:val="22"/>
        </w:rPr>
        <w:t>5-9</w:t>
      </w:r>
      <w:r w:rsidRPr="00C23D02">
        <w:rPr>
          <w:rFonts w:asciiTheme="minorHAnsi" w:hAnsiTheme="minorHAnsi" w:cstheme="minorHAnsi"/>
          <w:sz w:val="22"/>
          <w:szCs w:val="22"/>
        </w:rPr>
        <w:t xml:space="preserve"> </w:t>
      </w:r>
      <w:r w:rsidR="009B4714" w:rsidRPr="00C23D02">
        <w:rPr>
          <w:rFonts w:asciiTheme="minorHAnsi" w:hAnsiTheme="minorHAnsi" w:cstheme="minorHAnsi"/>
          <w:sz w:val="22"/>
          <w:szCs w:val="22"/>
        </w:rPr>
        <w:t xml:space="preserve">oraz § </w:t>
      </w:r>
      <w:r w:rsidR="00162A9D" w:rsidRPr="00C23D02">
        <w:rPr>
          <w:rFonts w:asciiTheme="minorHAnsi" w:hAnsiTheme="minorHAnsi" w:cstheme="minorHAnsi"/>
          <w:sz w:val="22"/>
          <w:szCs w:val="22"/>
        </w:rPr>
        <w:t>20</w:t>
      </w:r>
      <w:r w:rsidR="009B4714" w:rsidRPr="00C23D02">
        <w:rPr>
          <w:rFonts w:asciiTheme="minorHAnsi" w:hAnsiTheme="minorHAnsi" w:cstheme="minorHAnsi"/>
          <w:sz w:val="22"/>
          <w:szCs w:val="22"/>
        </w:rPr>
        <w:t>, wysokość</w:t>
      </w:r>
      <w:r w:rsidRPr="00C23D02">
        <w:rPr>
          <w:rFonts w:asciiTheme="minorHAnsi" w:hAnsiTheme="minorHAnsi" w:cstheme="minorHAnsi"/>
          <w:sz w:val="22"/>
          <w:szCs w:val="22"/>
        </w:rPr>
        <w:t xml:space="preserve"> kaucji można obniżyć albo odstąpić od jej pobrania.</w:t>
      </w:r>
    </w:p>
    <w:p w14:paraId="2D516DBE" w14:textId="4F6CBF1A" w:rsidR="008E6482" w:rsidRPr="00C23D02" w:rsidRDefault="008E6482" w:rsidP="00852908">
      <w:pPr>
        <w:pStyle w:val="Akapitzlist"/>
        <w:numPr>
          <w:ilvl w:val="0"/>
          <w:numId w:val="12"/>
        </w:numPr>
        <w:tabs>
          <w:tab w:val="clear" w:pos="360"/>
          <w:tab w:val="num" w:pos="851"/>
        </w:tabs>
        <w:spacing w:line="300" w:lineRule="auto"/>
        <w:ind w:left="0" w:firstLine="567"/>
        <w:rPr>
          <w:rFonts w:asciiTheme="minorHAnsi" w:hAnsiTheme="minorHAnsi" w:cstheme="minorHAnsi"/>
          <w:noProof w:val="0"/>
          <w:sz w:val="22"/>
          <w:szCs w:val="22"/>
        </w:rPr>
      </w:pPr>
      <w:r w:rsidRPr="00C23D02">
        <w:rPr>
          <w:rFonts w:asciiTheme="minorHAnsi" w:hAnsiTheme="minorHAnsi" w:cstheme="minorHAnsi"/>
          <w:sz w:val="22"/>
          <w:szCs w:val="22"/>
        </w:rPr>
        <w:t xml:space="preserve">Podmiot świadczący usługę poręczenia, o którym mowa w ust. 5 </w:t>
      </w:r>
      <w:r w:rsidRPr="00C23D02">
        <w:rPr>
          <w:rFonts w:asciiTheme="minorHAnsi" w:hAnsiTheme="minorHAnsi" w:cstheme="minorHAnsi"/>
          <w:noProof w:val="0"/>
          <w:sz w:val="22"/>
          <w:szCs w:val="22"/>
        </w:rPr>
        <w:t>musi spełniać następujące warunki:</w:t>
      </w:r>
    </w:p>
    <w:p w14:paraId="27EBDBC2" w14:textId="415EB19F" w:rsidR="008E6482" w:rsidRPr="00C23D02" w:rsidRDefault="008E6482" w:rsidP="00852908">
      <w:pPr>
        <w:pStyle w:val="Akapitzlist"/>
        <w:numPr>
          <w:ilvl w:val="2"/>
          <w:numId w:val="59"/>
        </w:numPr>
        <w:tabs>
          <w:tab w:val="clear" w:pos="1701"/>
        </w:tabs>
        <w:spacing w:line="300" w:lineRule="auto"/>
        <w:ind w:left="851" w:hanging="284"/>
        <w:rPr>
          <w:rFonts w:asciiTheme="minorHAnsi" w:hAnsiTheme="minorHAnsi" w:cstheme="minorHAnsi"/>
          <w:noProof w:val="0"/>
          <w:sz w:val="22"/>
          <w:szCs w:val="22"/>
        </w:rPr>
      </w:pPr>
      <w:r w:rsidRPr="00C23D02">
        <w:rPr>
          <w:rFonts w:asciiTheme="minorHAnsi" w:hAnsiTheme="minorHAnsi" w:cstheme="minorHAnsi"/>
          <w:sz w:val="22"/>
          <w:szCs w:val="22"/>
        </w:rPr>
        <w:t>być zarejestrowany na ter</w:t>
      </w:r>
      <w:r w:rsidR="00BF0A46" w:rsidRPr="00C23D02">
        <w:rPr>
          <w:rFonts w:asciiTheme="minorHAnsi" w:hAnsiTheme="minorHAnsi" w:cstheme="minorHAnsi"/>
          <w:sz w:val="22"/>
          <w:szCs w:val="22"/>
        </w:rPr>
        <w:t>ytorium Rzeczpospolitej</w:t>
      </w:r>
      <w:r w:rsidRPr="00C23D02">
        <w:rPr>
          <w:rFonts w:asciiTheme="minorHAnsi" w:hAnsiTheme="minorHAnsi" w:cstheme="minorHAnsi"/>
          <w:sz w:val="22"/>
          <w:szCs w:val="22"/>
        </w:rPr>
        <w:t xml:space="preserve"> Polski</w:t>
      </w:r>
      <w:r w:rsidR="00BF0A46" w:rsidRPr="00C23D02">
        <w:rPr>
          <w:rFonts w:asciiTheme="minorHAnsi" w:hAnsiTheme="minorHAnsi" w:cstheme="minorHAnsi"/>
          <w:sz w:val="22"/>
          <w:szCs w:val="22"/>
        </w:rPr>
        <w:t>ej</w:t>
      </w:r>
      <w:r w:rsidRPr="00C23D02">
        <w:rPr>
          <w:rFonts w:asciiTheme="minorHAnsi" w:hAnsiTheme="minorHAnsi" w:cstheme="minorHAnsi"/>
          <w:sz w:val="22"/>
          <w:szCs w:val="22"/>
        </w:rPr>
        <w:t>,</w:t>
      </w:r>
    </w:p>
    <w:p w14:paraId="1E5A61C4" w14:textId="52B71770" w:rsidR="008E6482" w:rsidRPr="00C23D02" w:rsidRDefault="008E6482" w:rsidP="00852908">
      <w:pPr>
        <w:pStyle w:val="Akapitzlist"/>
        <w:numPr>
          <w:ilvl w:val="2"/>
          <w:numId w:val="59"/>
        </w:numPr>
        <w:tabs>
          <w:tab w:val="clear" w:pos="1701"/>
          <w:tab w:val="left" w:pos="284"/>
          <w:tab w:val="num" w:pos="851"/>
        </w:tabs>
        <w:spacing w:after="240" w:line="300" w:lineRule="auto"/>
        <w:ind w:left="851" w:hanging="284"/>
        <w:contextualSpacing w:val="0"/>
        <w:rPr>
          <w:rFonts w:asciiTheme="minorHAnsi" w:hAnsiTheme="minorHAnsi" w:cstheme="minorHAnsi"/>
          <w:noProof w:val="0"/>
          <w:sz w:val="22"/>
          <w:szCs w:val="22"/>
        </w:rPr>
      </w:pPr>
      <w:r w:rsidRPr="00C23D02">
        <w:rPr>
          <w:rFonts w:asciiTheme="minorHAnsi" w:hAnsiTheme="minorHAnsi" w:cstheme="minorHAnsi"/>
          <w:sz w:val="22"/>
          <w:szCs w:val="22"/>
        </w:rPr>
        <w:t>być ratingowany przez agencję ratingową zarejestrowaną, certyfikowaną i nadzorowaną przez ESMA (Europejski Urząd Nadzoru Giełd i Papierów Wartościowych) i wykazać się ratingiem na poziomie conajmniej BBB</w:t>
      </w:r>
      <w:r w:rsidR="004E3F2A"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r w:rsidR="0091020D" w:rsidRPr="00C23D02">
        <w:rPr>
          <w:rFonts w:asciiTheme="minorHAnsi" w:hAnsiTheme="minorHAnsi" w:cstheme="minorHAnsi"/>
          <w:sz w:val="22"/>
          <w:szCs w:val="22"/>
        </w:rPr>
        <w:t>(</w:t>
      </w:r>
      <w:r w:rsidR="004E3F2A" w:rsidRPr="00C23D02">
        <w:rPr>
          <w:rFonts w:asciiTheme="minorHAnsi" w:hAnsiTheme="minorHAnsi" w:cstheme="minorHAnsi"/>
          <w:sz w:val="22"/>
          <w:szCs w:val="22"/>
        </w:rPr>
        <w:t xml:space="preserve">BBB </w:t>
      </w:r>
      <w:r w:rsidR="0091020D" w:rsidRPr="00C23D02">
        <w:rPr>
          <w:rFonts w:asciiTheme="minorHAnsi" w:hAnsiTheme="minorHAnsi" w:cstheme="minorHAnsi"/>
          <w:sz w:val="22"/>
          <w:szCs w:val="22"/>
        </w:rPr>
        <w:t>minus)</w:t>
      </w:r>
      <w:r w:rsidRPr="00C23D02">
        <w:rPr>
          <w:rFonts w:asciiTheme="minorHAnsi" w:hAnsiTheme="minorHAnsi" w:cstheme="minorHAnsi"/>
          <w:sz w:val="22"/>
          <w:szCs w:val="22"/>
        </w:rPr>
        <w:t xml:space="preserve"> przez co najmniej 3 lata przed </w:t>
      </w:r>
      <w:r w:rsidR="00AC7EF8" w:rsidRPr="00C23D02">
        <w:rPr>
          <w:rFonts w:asciiTheme="minorHAnsi" w:hAnsiTheme="minorHAnsi" w:cstheme="minorHAnsi"/>
          <w:sz w:val="22"/>
          <w:szCs w:val="22"/>
        </w:rPr>
        <w:t>zawarciem umowy</w:t>
      </w:r>
      <w:r w:rsidRPr="00C23D02">
        <w:rPr>
          <w:rFonts w:asciiTheme="minorHAnsi" w:hAnsiTheme="minorHAnsi" w:cstheme="minorHAnsi"/>
          <w:sz w:val="22"/>
          <w:szCs w:val="22"/>
        </w:rPr>
        <w:t xml:space="preserve"> poręczenia, z zastrzeżeniem, że ocena ratingowa w ostatnich trzech </w:t>
      </w:r>
      <w:r w:rsidR="004E3F2A" w:rsidRPr="00C23D02">
        <w:rPr>
          <w:rFonts w:asciiTheme="minorHAnsi" w:hAnsiTheme="minorHAnsi" w:cstheme="minorHAnsi"/>
          <w:sz w:val="22"/>
          <w:szCs w:val="22"/>
        </w:rPr>
        <w:t>ratingach</w:t>
      </w:r>
      <w:r w:rsidRPr="00C23D02">
        <w:rPr>
          <w:rFonts w:asciiTheme="minorHAnsi" w:hAnsiTheme="minorHAnsi" w:cstheme="minorHAnsi"/>
          <w:sz w:val="22"/>
          <w:szCs w:val="22"/>
        </w:rPr>
        <w:t xml:space="preserve"> nie może być na poziomie BBB</w:t>
      </w:r>
      <w:r w:rsidR="004E3F2A"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r w:rsidR="0091020D" w:rsidRPr="00C23D02">
        <w:rPr>
          <w:rFonts w:asciiTheme="minorHAnsi" w:hAnsiTheme="minorHAnsi" w:cstheme="minorHAnsi"/>
          <w:sz w:val="22"/>
          <w:szCs w:val="22"/>
        </w:rPr>
        <w:t>(</w:t>
      </w:r>
      <w:r w:rsidR="004E3F2A" w:rsidRPr="00C23D02">
        <w:rPr>
          <w:rFonts w:asciiTheme="minorHAnsi" w:hAnsiTheme="minorHAnsi" w:cstheme="minorHAnsi"/>
          <w:sz w:val="22"/>
          <w:szCs w:val="22"/>
        </w:rPr>
        <w:t xml:space="preserve">BBB </w:t>
      </w:r>
      <w:r w:rsidR="0091020D" w:rsidRPr="00C23D02">
        <w:rPr>
          <w:rFonts w:asciiTheme="minorHAnsi" w:hAnsiTheme="minorHAnsi" w:cstheme="minorHAnsi"/>
          <w:sz w:val="22"/>
          <w:szCs w:val="22"/>
        </w:rPr>
        <w:t>minus)</w:t>
      </w:r>
      <w:r w:rsidRPr="00C23D02">
        <w:rPr>
          <w:rFonts w:asciiTheme="minorHAnsi" w:hAnsiTheme="minorHAnsi" w:cstheme="minorHAnsi"/>
          <w:sz w:val="22"/>
          <w:szCs w:val="22"/>
        </w:rPr>
        <w:t xml:space="preserve"> z perspektywą negatywną.</w:t>
      </w:r>
    </w:p>
    <w:p w14:paraId="433BDC9E" w14:textId="574919AC" w:rsidR="008E6482" w:rsidRPr="00852908" w:rsidRDefault="008E6482" w:rsidP="00852908">
      <w:pPr>
        <w:pStyle w:val="Akapitzlist"/>
        <w:numPr>
          <w:ilvl w:val="0"/>
          <w:numId w:val="12"/>
        </w:numPr>
        <w:tabs>
          <w:tab w:val="clear" w:pos="360"/>
          <w:tab w:val="num" w:pos="851"/>
        </w:tabs>
        <w:spacing w:after="240" w:line="300" w:lineRule="auto"/>
        <w:ind w:left="0" w:firstLine="567"/>
        <w:contextualSpacing w:val="0"/>
        <w:rPr>
          <w:rFonts w:asciiTheme="minorHAnsi" w:hAnsiTheme="minorHAnsi" w:cstheme="minorHAnsi"/>
          <w:b/>
          <w:noProof w:val="0"/>
          <w:sz w:val="22"/>
          <w:szCs w:val="22"/>
        </w:rPr>
      </w:pPr>
      <w:r w:rsidRPr="00C23D02">
        <w:rPr>
          <w:rFonts w:asciiTheme="minorHAnsi" w:hAnsiTheme="minorHAnsi" w:cstheme="minorHAnsi"/>
          <w:noProof w:val="0"/>
          <w:sz w:val="22"/>
          <w:szCs w:val="22"/>
        </w:rPr>
        <w:t>Koszty udzielenia poręczenia, o którym mowa w ust. 5 w całości pokrywa najemca.</w:t>
      </w:r>
    </w:p>
    <w:p w14:paraId="4C96B879" w14:textId="22DC1AB7" w:rsidR="000E3958" w:rsidRPr="00C23D02" w:rsidRDefault="000E3958" w:rsidP="00852908">
      <w:pPr>
        <w:pStyle w:val="Tekstkomentarza"/>
        <w:spacing w:line="300" w:lineRule="auto"/>
        <w:ind w:firstLine="567"/>
        <w:rPr>
          <w:rFonts w:asciiTheme="minorHAnsi" w:hAnsiTheme="minorHAnsi" w:cstheme="minorHAnsi"/>
          <w:noProof/>
          <w:sz w:val="22"/>
          <w:szCs w:val="22"/>
        </w:rPr>
      </w:pPr>
      <w:r w:rsidRPr="00C23D02">
        <w:rPr>
          <w:rFonts w:asciiTheme="minorHAnsi" w:hAnsiTheme="minorHAnsi" w:cstheme="minorHAnsi"/>
          <w:b/>
          <w:noProof/>
          <w:sz w:val="22"/>
          <w:szCs w:val="22"/>
        </w:rPr>
        <w:t xml:space="preserve">§ </w:t>
      </w:r>
      <w:r w:rsidR="006A6A93" w:rsidRPr="00C23D02">
        <w:rPr>
          <w:rFonts w:asciiTheme="minorHAnsi" w:hAnsiTheme="minorHAnsi" w:cstheme="minorHAnsi"/>
          <w:b/>
          <w:noProof/>
          <w:sz w:val="22"/>
          <w:szCs w:val="22"/>
        </w:rPr>
        <w:t>28</w:t>
      </w:r>
      <w:r w:rsidR="007B787F" w:rsidRPr="00C23D02">
        <w:rPr>
          <w:rFonts w:asciiTheme="minorHAnsi" w:hAnsiTheme="minorHAnsi" w:cstheme="minorHAnsi"/>
          <w:b/>
          <w:noProof/>
          <w:sz w:val="22"/>
          <w:szCs w:val="22"/>
        </w:rPr>
        <w:t>.</w:t>
      </w:r>
      <w:r w:rsidR="00356B25" w:rsidRPr="00C23D02">
        <w:rPr>
          <w:rFonts w:asciiTheme="minorHAnsi" w:hAnsiTheme="minorHAnsi" w:cstheme="minorHAnsi"/>
          <w:noProof/>
          <w:sz w:val="22"/>
          <w:szCs w:val="22"/>
        </w:rPr>
        <w:t xml:space="preserve"> 1. </w:t>
      </w:r>
      <w:r w:rsidR="002D1A7C" w:rsidRPr="00C23D02">
        <w:rPr>
          <w:rFonts w:asciiTheme="minorHAnsi" w:hAnsiTheme="minorHAnsi" w:cstheme="minorHAnsi"/>
          <w:noProof/>
          <w:sz w:val="22"/>
          <w:szCs w:val="22"/>
        </w:rPr>
        <w:t xml:space="preserve">Na wniosek najemcy dopuszcza się możliwość: </w:t>
      </w:r>
    </w:p>
    <w:p w14:paraId="4D2FC5B6" w14:textId="77777777" w:rsidR="000E3958" w:rsidRPr="00C23D02" w:rsidRDefault="002D1A7C" w:rsidP="0080575F">
      <w:pPr>
        <w:numPr>
          <w:ilvl w:val="1"/>
          <w:numId w:val="13"/>
        </w:numPr>
        <w:spacing w:line="300" w:lineRule="auto"/>
        <w:ind w:left="851" w:hanging="425"/>
        <w:rPr>
          <w:rFonts w:asciiTheme="minorHAnsi" w:hAnsiTheme="minorHAnsi" w:cstheme="minorHAnsi"/>
          <w:bCs/>
          <w:sz w:val="22"/>
          <w:szCs w:val="22"/>
        </w:rPr>
      </w:pPr>
      <w:r w:rsidRPr="00C23D02">
        <w:rPr>
          <w:rFonts w:asciiTheme="minorHAnsi" w:hAnsiTheme="minorHAnsi" w:cstheme="minorHAnsi"/>
          <w:sz w:val="22"/>
          <w:szCs w:val="22"/>
        </w:rPr>
        <w:t>wstąpienia w stosunek najmu lokalu w miejsce najemcy lub uzyskanie statusu współnajemcy przez małżonka, zstępnych, wstępnych i rodzeństwo;</w:t>
      </w:r>
    </w:p>
    <w:p w14:paraId="3CC0A318" w14:textId="77777777" w:rsidR="000E3958" w:rsidRPr="00C23D02" w:rsidRDefault="002D1A7C" w:rsidP="0080575F">
      <w:pPr>
        <w:numPr>
          <w:ilvl w:val="1"/>
          <w:numId w:val="13"/>
        </w:numPr>
        <w:spacing w:line="300" w:lineRule="auto"/>
        <w:ind w:left="851" w:hanging="425"/>
        <w:rPr>
          <w:rFonts w:asciiTheme="minorHAnsi" w:hAnsiTheme="minorHAnsi" w:cstheme="minorHAnsi"/>
          <w:bCs/>
          <w:sz w:val="22"/>
          <w:szCs w:val="22"/>
        </w:rPr>
      </w:pPr>
      <w:r w:rsidRPr="00C23D02">
        <w:rPr>
          <w:rFonts w:asciiTheme="minorHAnsi" w:hAnsiTheme="minorHAnsi" w:cstheme="minorHAnsi"/>
          <w:sz w:val="22"/>
          <w:szCs w:val="22"/>
        </w:rPr>
        <w:t>uzyskania statusu współnajemcy przez inne niż wymienione w pkt 1 osoby fizyczne będące wspólnikami spółki cywilnej, w której wspólnikiem jest najemca;</w:t>
      </w:r>
    </w:p>
    <w:p w14:paraId="453DB09A" w14:textId="51A9F1A3" w:rsidR="000E3958" w:rsidRPr="00C23D02" w:rsidRDefault="002D1A7C" w:rsidP="00852908">
      <w:pPr>
        <w:numPr>
          <w:ilvl w:val="1"/>
          <w:numId w:val="13"/>
        </w:numPr>
        <w:tabs>
          <w:tab w:val="clear" w:pos="567"/>
        </w:tabs>
        <w:spacing w:after="240"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 xml:space="preserve">wstąpienia w stosunek najmu lokalu w miejsce najemcy lub uzyskanie statusu współnajemcy przez spółkę prawa handlowego, w której najemca jest wspólnikiem </w:t>
      </w:r>
      <w:r w:rsidR="000A446A" w:rsidRPr="00C23D02">
        <w:rPr>
          <w:rFonts w:asciiTheme="minorHAnsi" w:hAnsiTheme="minorHAnsi" w:cstheme="minorHAnsi"/>
          <w:sz w:val="22"/>
          <w:szCs w:val="22"/>
        </w:rPr>
        <w:br w:type="textWrapping" w:clear="all"/>
      </w:r>
      <w:r w:rsidR="009F6E75" w:rsidRPr="00C23D02">
        <w:rPr>
          <w:rFonts w:asciiTheme="minorHAnsi" w:hAnsiTheme="minorHAnsi" w:cstheme="minorHAnsi"/>
          <w:sz w:val="22"/>
          <w:szCs w:val="22"/>
        </w:rPr>
        <w:t>o większościowym udziale.</w:t>
      </w:r>
    </w:p>
    <w:p w14:paraId="03F922E1" w14:textId="5481306D" w:rsidR="00763D8F" w:rsidRPr="00C23D02" w:rsidRDefault="002D1A7C" w:rsidP="00852908">
      <w:pPr>
        <w:numPr>
          <w:ilvl w:val="0"/>
          <w:numId w:val="13"/>
        </w:numPr>
        <w:tabs>
          <w:tab w:val="clear" w:pos="567"/>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lastRenderedPageBreak/>
        <w:t>Postanowienia ust. 1 nie ograniczają uprawnień najemcy wynikających z odrębnych przepisów.</w:t>
      </w:r>
    </w:p>
    <w:p w14:paraId="47535A21" w14:textId="593C4E3E" w:rsidR="00763D8F" w:rsidRPr="00C23D02" w:rsidRDefault="00763D8F" w:rsidP="00852908">
      <w:pPr>
        <w:pStyle w:val="Tekstkomentarza"/>
        <w:spacing w:after="240" w:line="300" w:lineRule="auto"/>
        <w:ind w:firstLine="567"/>
        <w:rPr>
          <w:rFonts w:asciiTheme="minorHAnsi" w:hAnsiTheme="minorHAnsi" w:cstheme="minorHAnsi"/>
          <w:noProof/>
          <w:sz w:val="22"/>
          <w:szCs w:val="22"/>
        </w:rPr>
      </w:pPr>
      <w:r w:rsidRPr="00C23D02">
        <w:rPr>
          <w:rFonts w:asciiTheme="minorHAnsi" w:hAnsiTheme="minorHAnsi" w:cstheme="minorHAnsi"/>
          <w:b/>
          <w:noProof/>
          <w:sz w:val="22"/>
          <w:szCs w:val="22"/>
        </w:rPr>
        <w:t xml:space="preserve">§ </w:t>
      </w:r>
      <w:r w:rsidR="006A6A93" w:rsidRPr="00C23D02">
        <w:rPr>
          <w:rFonts w:asciiTheme="minorHAnsi" w:hAnsiTheme="minorHAnsi" w:cstheme="minorHAnsi"/>
          <w:b/>
          <w:noProof/>
          <w:sz w:val="22"/>
          <w:szCs w:val="22"/>
        </w:rPr>
        <w:t>29</w:t>
      </w:r>
      <w:r w:rsidRPr="00C23D02">
        <w:rPr>
          <w:rFonts w:asciiTheme="minorHAnsi" w:hAnsiTheme="minorHAnsi" w:cstheme="minorHAnsi"/>
          <w:b/>
          <w:noProof/>
          <w:sz w:val="22"/>
          <w:szCs w:val="22"/>
        </w:rPr>
        <w:t>.</w:t>
      </w:r>
      <w:r w:rsidR="00356B25" w:rsidRPr="00C23D02">
        <w:rPr>
          <w:rFonts w:asciiTheme="minorHAnsi" w:hAnsiTheme="minorHAnsi" w:cstheme="minorHAnsi"/>
          <w:noProof/>
          <w:sz w:val="22"/>
          <w:szCs w:val="22"/>
        </w:rPr>
        <w:t xml:space="preserve"> 1. </w:t>
      </w:r>
      <w:r w:rsidR="002D1A7C" w:rsidRPr="00C23D02">
        <w:rPr>
          <w:rFonts w:asciiTheme="minorHAnsi" w:hAnsiTheme="minorHAnsi" w:cstheme="minorHAnsi"/>
          <w:noProof/>
          <w:sz w:val="22"/>
          <w:szCs w:val="22"/>
        </w:rPr>
        <w:t xml:space="preserve">W celu zabezpieczenia skutecznego opróżnienia lokalu po rozwiązaniu </w:t>
      </w:r>
      <w:r w:rsidR="000A446A" w:rsidRPr="00C23D02">
        <w:rPr>
          <w:rFonts w:asciiTheme="minorHAnsi" w:hAnsiTheme="minorHAnsi" w:cstheme="minorHAnsi"/>
          <w:noProof/>
          <w:sz w:val="22"/>
          <w:szCs w:val="22"/>
        </w:rPr>
        <w:br w:type="textWrapping" w:clear="all"/>
      </w:r>
      <w:r w:rsidR="002D1A7C" w:rsidRPr="00C23D02">
        <w:rPr>
          <w:rFonts w:asciiTheme="minorHAnsi" w:hAnsiTheme="minorHAnsi" w:cstheme="minorHAnsi"/>
          <w:noProof/>
          <w:sz w:val="22"/>
          <w:szCs w:val="22"/>
        </w:rPr>
        <w:t xml:space="preserve">lub wygaśnięciu umowy najmu </w:t>
      </w:r>
      <w:r w:rsidR="00DC7206" w:rsidRPr="00C23D02">
        <w:rPr>
          <w:rFonts w:asciiTheme="minorHAnsi" w:hAnsiTheme="minorHAnsi" w:cstheme="minorHAnsi"/>
          <w:noProof/>
          <w:sz w:val="22"/>
          <w:szCs w:val="22"/>
        </w:rPr>
        <w:t>oraz</w:t>
      </w:r>
      <w:r w:rsidR="002D1A7C" w:rsidRPr="00C23D02">
        <w:rPr>
          <w:rFonts w:asciiTheme="minorHAnsi" w:hAnsiTheme="minorHAnsi" w:cstheme="minorHAnsi"/>
          <w:noProof/>
          <w:sz w:val="22"/>
          <w:szCs w:val="22"/>
        </w:rPr>
        <w:t xml:space="preserve"> sprawnej windykacji niezapłaconych w terminie należności czynszowych i opłat niezależnych od wynajmującego, do umowy najmu dołącza się oświadczenie najemcy o dobrowolnym poddaniu się egzekucji, o którym mowa w art. 777 § 1 pkt 4 i 5 Kodeksu postępowania cywilnego, z zastrzeżeniem ust. 2.</w:t>
      </w:r>
    </w:p>
    <w:p w14:paraId="63B58398" w14:textId="77777777" w:rsidR="00763D8F" w:rsidRPr="00C23D02" w:rsidRDefault="002D1A7C" w:rsidP="00852908">
      <w:pPr>
        <w:numPr>
          <w:ilvl w:val="0"/>
          <w:numId w:val="14"/>
        </w:numPr>
        <w:tabs>
          <w:tab w:val="clear" w:pos="360"/>
          <w:tab w:val="left" w:pos="851"/>
        </w:tabs>
        <w:spacing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Obowiązek złożenia oświadczenia, o którym mowa w ust. 1, nie dotyczy:</w:t>
      </w:r>
    </w:p>
    <w:p w14:paraId="458655BB" w14:textId="79929449" w:rsidR="00763D8F" w:rsidRPr="00C23D02" w:rsidRDefault="00B46A68" w:rsidP="00852908">
      <w:pPr>
        <w:numPr>
          <w:ilvl w:val="1"/>
          <w:numId w:val="14"/>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p</w:t>
      </w:r>
      <w:r w:rsidR="002D1A7C" w:rsidRPr="00C23D02">
        <w:rPr>
          <w:rFonts w:asciiTheme="minorHAnsi" w:hAnsiTheme="minorHAnsi" w:cstheme="minorHAnsi"/>
          <w:sz w:val="22"/>
          <w:szCs w:val="22"/>
        </w:rPr>
        <w:t>odmiotów, o których mowa w § 5 ust.</w:t>
      </w:r>
      <w:r w:rsidR="007B787F" w:rsidRPr="00C23D02">
        <w:rPr>
          <w:rFonts w:asciiTheme="minorHAnsi" w:hAnsiTheme="minorHAnsi" w:cstheme="minorHAnsi"/>
          <w:sz w:val="22"/>
          <w:szCs w:val="22"/>
        </w:rPr>
        <w:t xml:space="preserve"> </w:t>
      </w:r>
      <w:r w:rsidR="002D1A7C" w:rsidRPr="00C23D02">
        <w:rPr>
          <w:rFonts w:asciiTheme="minorHAnsi" w:hAnsiTheme="minorHAnsi" w:cstheme="minorHAnsi"/>
          <w:sz w:val="22"/>
          <w:szCs w:val="22"/>
        </w:rPr>
        <w:t xml:space="preserve">1 pkt </w:t>
      </w:r>
      <w:r w:rsidR="003C7328" w:rsidRPr="00C23D02">
        <w:rPr>
          <w:rFonts w:asciiTheme="minorHAnsi" w:hAnsiTheme="minorHAnsi" w:cstheme="minorHAnsi"/>
          <w:sz w:val="22"/>
          <w:szCs w:val="22"/>
        </w:rPr>
        <w:t>1</w:t>
      </w:r>
      <w:r w:rsidR="0078734C" w:rsidRPr="00C23D02">
        <w:rPr>
          <w:rFonts w:asciiTheme="minorHAnsi" w:hAnsiTheme="minorHAnsi" w:cstheme="minorHAnsi"/>
          <w:sz w:val="22"/>
          <w:szCs w:val="22"/>
        </w:rPr>
        <w:t>-</w:t>
      </w:r>
      <w:r w:rsidRPr="00C23D02">
        <w:rPr>
          <w:rFonts w:asciiTheme="minorHAnsi" w:hAnsiTheme="minorHAnsi" w:cstheme="minorHAnsi"/>
          <w:sz w:val="22"/>
          <w:szCs w:val="22"/>
        </w:rPr>
        <w:t>4</w:t>
      </w:r>
      <w:r w:rsidR="00A13D16" w:rsidRPr="00C23D02">
        <w:rPr>
          <w:rFonts w:asciiTheme="minorHAnsi" w:hAnsiTheme="minorHAnsi" w:cstheme="minorHAnsi"/>
          <w:sz w:val="22"/>
          <w:szCs w:val="22"/>
        </w:rPr>
        <w:t xml:space="preserve"> </w:t>
      </w:r>
      <w:r w:rsidR="002D1A7C" w:rsidRPr="00C23D02">
        <w:rPr>
          <w:rFonts w:asciiTheme="minorHAnsi" w:hAnsiTheme="minorHAnsi" w:cstheme="minorHAnsi"/>
          <w:sz w:val="22"/>
          <w:szCs w:val="22"/>
        </w:rPr>
        <w:t xml:space="preserve">uchwały oraz w § </w:t>
      </w:r>
      <w:r w:rsidR="00162A9D" w:rsidRPr="00C23D02">
        <w:rPr>
          <w:rFonts w:asciiTheme="minorHAnsi" w:hAnsiTheme="minorHAnsi" w:cstheme="minorHAnsi"/>
          <w:sz w:val="22"/>
          <w:szCs w:val="22"/>
        </w:rPr>
        <w:t>5</w:t>
      </w:r>
      <w:r w:rsidR="002D1A7C" w:rsidRPr="00C23D02">
        <w:rPr>
          <w:rFonts w:asciiTheme="minorHAnsi" w:hAnsiTheme="minorHAnsi" w:cstheme="minorHAnsi"/>
          <w:sz w:val="22"/>
          <w:szCs w:val="22"/>
        </w:rPr>
        <w:t xml:space="preserve"> pkt </w:t>
      </w:r>
      <w:r w:rsidR="00162A9D" w:rsidRPr="00C23D02">
        <w:rPr>
          <w:rFonts w:asciiTheme="minorHAnsi" w:hAnsiTheme="minorHAnsi" w:cstheme="minorHAnsi"/>
          <w:sz w:val="22"/>
          <w:szCs w:val="22"/>
        </w:rPr>
        <w:t>5, 7-9</w:t>
      </w:r>
      <w:r w:rsidR="00DC7206" w:rsidRPr="00C23D02">
        <w:rPr>
          <w:rFonts w:asciiTheme="minorHAnsi" w:hAnsiTheme="minorHAnsi" w:cstheme="minorHAnsi"/>
          <w:sz w:val="22"/>
          <w:szCs w:val="22"/>
        </w:rPr>
        <w:t>;</w:t>
      </w:r>
    </w:p>
    <w:p w14:paraId="4D93B5E8" w14:textId="77777777" w:rsidR="00763D8F" w:rsidRPr="00C23D02" w:rsidRDefault="002D1A7C" w:rsidP="00852908">
      <w:pPr>
        <w:numPr>
          <w:ilvl w:val="1"/>
          <w:numId w:val="14"/>
        </w:numPr>
        <w:tabs>
          <w:tab w:val="clear" w:pos="567"/>
        </w:tabs>
        <w:spacing w:after="240"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najemców garaży</w:t>
      </w:r>
      <w:r w:rsidR="00262B83" w:rsidRPr="00C23D02">
        <w:rPr>
          <w:rFonts w:asciiTheme="minorHAnsi" w:hAnsiTheme="minorHAnsi" w:cstheme="minorHAnsi"/>
          <w:sz w:val="22"/>
          <w:szCs w:val="22"/>
        </w:rPr>
        <w:t>.</w:t>
      </w:r>
    </w:p>
    <w:p w14:paraId="36B6705B" w14:textId="074FA6B7" w:rsidR="00763D8F" w:rsidRPr="00C23D02" w:rsidRDefault="00DC7206"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sz w:val="22"/>
          <w:szCs w:val="22"/>
        </w:rPr>
        <w:t>Obowiązek pokrycia kosztu</w:t>
      </w:r>
      <w:r w:rsidR="002D1A7C" w:rsidRPr="00C23D02">
        <w:rPr>
          <w:rFonts w:asciiTheme="minorHAnsi" w:hAnsiTheme="minorHAnsi" w:cstheme="minorHAnsi"/>
          <w:sz w:val="22"/>
          <w:szCs w:val="22"/>
        </w:rPr>
        <w:t xml:space="preserve"> aktu notarialnego o dobrowolnym poddaniu się egzekucji </w:t>
      </w:r>
      <w:r w:rsidR="00547809"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i innych opłat naliczonych</w:t>
      </w:r>
      <w:r w:rsidR="002D1A7C" w:rsidRPr="00C23D02">
        <w:rPr>
          <w:rFonts w:asciiTheme="minorHAnsi" w:hAnsiTheme="minorHAnsi" w:cstheme="minorHAnsi"/>
          <w:sz w:val="22"/>
          <w:szCs w:val="22"/>
        </w:rPr>
        <w:t xml:space="preserve"> przez notariusza </w:t>
      </w:r>
      <w:r w:rsidRPr="00C23D02">
        <w:rPr>
          <w:rFonts w:asciiTheme="minorHAnsi" w:hAnsiTheme="minorHAnsi" w:cstheme="minorHAnsi"/>
          <w:sz w:val="22"/>
          <w:szCs w:val="22"/>
        </w:rPr>
        <w:t>obciąża najemcę</w:t>
      </w:r>
      <w:r w:rsidR="00763D8F" w:rsidRPr="00C23D02">
        <w:rPr>
          <w:rFonts w:asciiTheme="minorHAnsi" w:hAnsiTheme="minorHAnsi" w:cstheme="minorHAnsi"/>
          <w:sz w:val="22"/>
          <w:szCs w:val="22"/>
        </w:rPr>
        <w:t xml:space="preserve"> lokalu.</w:t>
      </w:r>
    </w:p>
    <w:p w14:paraId="10011C31" w14:textId="5CF21043" w:rsidR="00763D8F" w:rsidRPr="00C23D02" w:rsidRDefault="002D1A7C"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sz w:val="22"/>
          <w:szCs w:val="22"/>
        </w:rPr>
        <w:t xml:space="preserve">Wynajmujący zwraca najemcy połowę </w:t>
      </w:r>
      <w:r w:rsidR="00F47033" w:rsidRPr="00C23D02">
        <w:rPr>
          <w:rFonts w:asciiTheme="minorHAnsi" w:hAnsiTheme="minorHAnsi" w:cstheme="minorHAnsi"/>
          <w:bCs/>
          <w:sz w:val="22"/>
          <w:szCs w:val="22"/>
        </w:rPr>
        <w:t xml:space="preserve">kosztów </w:t>
      </w:r>
      <w:r w:rsidR="00B654BC" w:rsidRPr="00C23D02">
        <w:rPr>
          <w:rFonts w:asciiTheme="minorHAnsi" w:hAnsiTheme="minorHAnsi" w:cstheme="minorHAnsi"/>
          <w:bCs/>
          <w:sz w:val="22"/>
          <w:szCs w:val="22"/>
        </w:rPr>
        <w:t>aktu notarialnego</w:t>
      </w:r>
      <w:r w:rsidR="00B654BC" w:rsidRPr="00C23D02">
        <w:rPr>
          <w:rFonts w:asciiTheme="minorHAnsi" w:hAnsiTheme="minorHAnsi" w:cstheme="minorHAnsi"/>
          <w:sz w:val="22"/>
          <w:szCs w:val="22"/>
        </w:rPr>
        <w:t xml:space="preserve">, o którym mowa w ust. 1 </w:t>
      </w:r>
      <w:r w:rsidR="00B654BC" w:rsidRPr="00C23D02">
        <w:rPr>
          <w:rFonts w:asciiTheme="minorHAnsi" w:hAnsiTheme="minorHAnsi" w:cstheme="minorHAnsi"/>
          <w:bCs/>
          <w:sz w:val="22"/>
          <w:szCs w:val="22"/>
        </w:rPr>
        <w:t>oraz jednego wypisu</w:t>
      </w:r>
      <w:r w:rsidR="00281D5D" w:rsidRPr="00C23D02">
        <w:rPr>
          <w:rFonts w:asciiTheme="minorHAnsi" w:hAnsiTheme="minorHAnsi" w:cstheme="minorHAnsi"/>
          <w:sz w:val="22"/>
          <w:szCs w:val="22"/>
        </w:rPr>
        <w:t>,</w:t>
      </w:r>
      <w:r w:rsidRPr="00C23D02">
        <w:rPr>
          <w:rFonts w:asciiTheme="minorHAnsi" w:hAnsiTheme="minorHAnsi" w:cstheme="minorHAnsi"/>
          <w:sz w:val="22"/>
          <w:szCs w:val="22"/>
        </w:rPr>
        <w:t xml:space="preserve"> w formie zaliczenia na poczet czynszu, z zastrzeżeniem ust. 5. </w:t>
      </w:r>
    </w:p>
    <w:p w14:paraId="15A34212" w14:textId="516DAD93" w:rsidR="00763D8F" w:rsidRPr="00C23D02" w:rsidRDefault="002D1A7C"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sz w:val="22"/>
          <w:szCs w:val="22"/>
        </w:rPr>
        <w:t xml:space="preserve">Jeżeli zmiana umowy najmu następuje na podstawie </w:t>
      </w:r>
      <w:r w:rsidR="006C7DA4" w:rsidRPr="00C23D02">
        <w:rPr>
          <w:rFonts w:asciiTheme="minorHAnsi" w:hAnsiTheme="minorHAnsi" w:cstheme="minorHAnsi"/>
          <w:sz w:val="22"/>
          <w:szCs w:val="22"/>
        </w:rPr>
        <w:t xml:space="preserve">§ 10 uchwały lub </w:t>
      </w:r>
      <w:r w:rsidRPr="00C23D02">
        <w:rPr>
          <w:rFonts w:asciiTheme="minorHAnsi" w:hAnsiTheme="minorHAnsi" w:cstheme="minorHAnsi"/>
          <w:sz w:val="22"/>
          <w:szCs w:val="22"/>
        </w:rPr>
        <w:t>§</w:t>
      </w:r>
      <w:r w:rsidR="00162A9D" w:rsidRPr="00C23D02">
        <w:rPr>
          <w:rFonts w:asciiTheme="minorHAnsi" w:hAnsiTheme="minorHAnsi" w:cstheme="minorHAnsi"/>
          <w:sz w:val="22"/>
          <w:szCs w:val="22"/>
        </w:rPr>
        <w:t xml:space="preserve"> 28</w:t>
      </w:r>
      <w:r w:rsidRPr="00C23D02">
        <w:rPr>
          <w:rFonts w:asciiTheme="minorHAnsi" w:hAnsiTheme="minorHAnsi" w:cstheme="minorHAnsi"/>
          <w:sz w:val="22"/>
          <w:szCs w:val="22"/>
        </w:rPr>
        <w:t xml:space="preserve">, należności </w:t>
      </w:r>
      <w:r w:rsidR="006C7DA4"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i opłaty określone w ust.</w:t>
      </w:r>
      <w:r w:rsidR="00763D8F" w:rsidRPr="00C23D02">
        <w:rPr>
          <w:rFonts w:asciiTheme="minorHAnsi" w:hAnsiTheme="minorHAnsi" w:cstheme="minorHAnsi"/>
          <w:sz w:val="22"/>
          <w:szCs w:val="22"/>
        </w:rPr>
        <w:t xml:space="preserve"> 3 w całości obciążają najemcę.</w:t>
      </w:r>
    </w:p>
    <w:p w14:paraId="332A5DD8" w14:textId="06C08946" w:rsidR="000D3A6A" w:rsidRPr="00C23D02" w:rsidRDefault="002D1A7C"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bCs/>
          <w:sz w:val="22"/>
          <w:szCs w:val="22"/>
        </w:rPr>
        <w:t>Przykładowy wzór oświadczenia, o którym mowa w ust.</w:t>
      </w:r>
      <w:r w:rsidR="007B787F" w:rsidRPr="00C23D02">
        <w:rPr>
          <w:rFonts w:asciiTheme="minorHAnsi" w:hAnsiTheme="minorHAnsi" w:cstheme="minorHAnsi"/>
          <w:bCs/>
          <w:sz w:val="22"/>
          <w:szCs w:val="22"/>
        </w:rPr>
        <w:t xml:space="preserve"> </w:t>
      </w:r>
      <w:r w:rsidRPr="00C23D02">
        <w:rPr>
          <w:rFonts w:asciiTheme="minorHAnsi" w:hAnsiTheme="minorHAnsi" w:cstheme="minorHAnsi"/>
          <w:bCs/>
          <w:sz w:val="22"/>
          <w:szCs w:val="22"/>
        </w:rPr>
        <w:t>1</w:t>
      </w:r>
      <w:r w:rsidR="00B24E12" w:rsidRPr="00C23D02">
        <w:rPr>
          <w:rFonts w:asciiTheme="minorHAnsi" w:hAnsiTheme="minorHAnsi" w:cstheme="minorHAnsi"/>
          <w:bCs/>
          <w:sz w:val="22"/>
          <w:szCs w:val="22"/>
        </w:rPr>
        <w:t>,</w:t>
      </w:r>
      <w:r w:rsidRPr="00C23D02">
        <w:rPr>
          <w:rFonts w:asciiTheme="minorHAnsi" w:hAnsiTheme="minorHAnsi" w:cstheme="minorHAnsi"/>
          <w:bCs/>
          <w:sz w:val="22"/>
          <w:szCs w:val="22"/>
        </w:rPr>
        <w:t xml:space="preserve"> stanowi załącznik nr </w:t>
      </w:r>
      <w:r w:rsidR="00F20DE2" w:rsidRPr="00C23D02">
        <w:rPr>
          <w:rFonts w:asciiTheme="minorHAnsi" w:hAnsiTheme="minorHAnsi" w:cstheme="minorHAnsi"/>
          <w:bCs/>
          <w:sz w:val="22"/>
          <w:szCs w:val="22"/>
        </w:rPr>
        <w:t>7</w:t>
      </w:r>
      <w:r w:rsidRPr="00C23D02">
        <w:rPr>
          <w:rFonts w:asciiTheme="minorHAnsi" w:hAnsiTheme="minorHAnsi" w:cstheme="minorHAnsi"/>
          <w:bCs/>
          <w:sz w:val="22"/>
          <w:szCs w:val="22"/>
        </w:rPr>
        <w:t xml:space="preserve"> </w:t>
      </w:r>
      <w:r w:rsidR="000A446A" w:rsidRPr="00C23D02">
        <w:rPr>
          <w:rFonts w:asciiTheme="minorHAnsi" w:hAnsiTheme="minorHAnsi" w:cstheme="minorHAnsi"/>
          <w:bCs/>
          <w:sz w:val="22"/>
          <w:szCs w:val="22"/>
        </w:rPr>
        <w:br w:type="textWrapping" w:clear="all"/>
      </w:r>
      <w:r w:rsidRPr="00C23D02">
        <w:rPr>
          <w:rFonts w:asciiTheme="minorHAnsi" w:hAnsiTheme="minorHAnsi" w:cstheme="minorHAnsi"/>
          <w:bCs/>
          <w:sz w:val="22"/>
          <w:szCs w:val="22"/>
        </w:rPr>
        <w:t>do zarządzenia.</w:t>
      </w:r>
    </w:p>
    <w:p w14:paraId="7B5EEEDF" w14:textId="1A3E029A" w:rsidR="000D3A6A" w:rsidRPr="00C23D02" w:rsidRDefault="002D1A7C"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sz w:val="22"/>
          <w:szCs w:val="22"/>
        </w:rPr>
        <w:t>Oświadczenie, o którym mowa w ust.</w:t>
      </w:r>
      <w:r w:rsidR="006313D0" w:rsidRPr="00C23D02">
        <w:rPr>
          <w:rFonts w:asciiTheme="minorHAnsi" w:hAnsiTheme="minorHAnsi" w:cstheme="minorHAnsi"/>
          <w:sz w:val="22"/>
          <w:szCs w:val="22"/>
        </w:rPr>
        <w:t xml:space="preserve"> </w:t>
      </w:r>
      <w:r w:rsidRPr="00C23D02">
        <w:rPr>
          <w:rFonts w:asciiTheme="minorHAnsi" w:hAnsiTheme="minorHAnsi" w:cstheme="minorHAnsi"/>
          <w:sz w:val="22"/>
          <w:szCs w:val="22"/>
        </w:rPr>
        <w:t>1</w:t>
      </w:r>
      <w:r w:rsidR="00B24E12" w:rsidRPr="00C23D02">
        <w:rPr>
          <w:rFonts w:asciiTheme="minorHAnsi" w:hAnsiTheme="minorHAnsi" w:cstheme="minorHAnsi"/>
          <w:sz w:val="22"/>
          <w:szCs w:val="22"/>
        </w:rPr>
        <w:t>,</w:t>
      </w:r>
      <w:r w:rsidRPr="00C23D02">
        <w:rPr>
          <w:rFonts w:asciiTheme="minorHAnsi" w:hAnsiTheme="minorHAnsi" w:cstheme="minorHAnsi"/>
          <w:sz w:val="22"/>
          <w:szCs w:val="22"/>
        </w:rPr>
        <w:t xml:space="preserve"> zostanie złożone w formie aktu notarialnego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w terminie 10 dni roboczych </w:t>
      </w:r>
      <w:r w:rsidR="00394A1F" w:rsidRPr="00C23D02">
        <w:rPr>
          <w:rFonts w:asciiTheme="minorHAnsi" w:hAnsiTheme="minorHAnsi" w:cstheme="minorHAnsi"/>
          <w:sz w:val="22"/>
          <w:szCs w:val="22"/>
        </w:rPr>
        <w:t>od daty podpisania</w:t>
      </w:r>
      <w:r w:rsidRPr="00C23D02">
        <w:rPr>
          <w:rFonts w:asciiTheme="minorHAnsi" w:hAnsiTheme="minorHAnsi" w:cstheme="minorHAnsi"/>
          <w:sz w:val="22"/>
          <w:szCs w:val="22"/>
        </w:rPr>
        <w:t xml:space="preserve"> umowy i stanowi warunek jej skutecznego zawarcia. Niedostarczenie oświadczenia w podanym terminie oznacza, że</w:t>
      </w:r>
      <w:r w:rsidR="000D3A6A" w:rsidRPr="00C23D02">
        <w:rPr>
          <w:rFonts w:asciiTheme="minorHAnsi" w:hAnsiTheme="minorHAnsi" w:cstheme="minorHAnsi"/>
          <w:sz w:val="22"/>
          <w:szCs w:val="22"/>
        </w:rPr>
        <w:t xml:space="preserve"> umowa nie została zawarta.</w:t>
      </w:r>
    </w:p>
    <w:p w14:paraId="03FEE530" w14:textId="171C46E9" w:rsidR="000D3A6A" w:rsidRPr="00C23D02" w:rsidRDefault="002D1A7C"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sz w:val="22"/>
          <w:szCs w:val="22"/>
        </w:rPr>
        <w:t xml:space="preserve">Protokolarne przekazanie przedmiotu umowy nastąpi po dostarczeniu oświadczenia, </w:t>
      </w:r>
      <w:r w:rsidR="007B787F" w:rsidRPr="00C23D02">
        <w:rPr>
          <w:rFonts w:asciiTheme="minorHAnsi" w:hAnsiTheme="minorHAnsi" w:cstheme="minorHAnsi"/>
          <w:sz w:val="22"/>
          <w:szCs w:val="22"/>
        </w:rPr>
        <w:br/>
      </w:r>
      <w:r w:rsidRPr="00C23D02">
        <w:rPr>
          <w:rFonts w:asciiTheme="minorHAnsi" w:hAnsiTheme="minorHAnsi" w:cstheme="minorHAnsi"/>
          <w:sz w:val="22"/>
          <w:szCs w:val="22"/>
        </w:rPr>
        <w:t>o którym mowa w ust. 1 oraz po wpła</w:t>
      </w:r>
      <w:r w:rsidR="000D3A6A" w:rsidRPr="00C23D02">
        <w:rPr>
          <w:rFonts w:asciiTheme="minorHAnsi" w:hAnsiTheme="minorHAnsi" w:cstheme="minorHAnsi"/>
          <w:sz w:val="22"/>
          <w:szCs w:val="22"/>
        </w:rPr>
        <w:t>cie kaucji</w:t>
      </w:r>
      <w:r w:rsidR="00F71C37" w:rsidRPr="00C23D02">
        <w:rPr>
          <w:rFonts w:asciiTheme="minorHAnsi" w:hAnsiTheme="minorHAnsi" w:cstheme="minorHAnsi"/>
          <w:sz w:val="22"/>
          <w:szCs w:val="22"/>
        </w:rPr>
        <w:t>,</w:t>
      </w:r>
      <w:r w:rsidR="000D3A6A" w:rsidRPr="00C23D02">
        <w:rPr>
          <w:rFonts w:asciiTheme="minorHAnsi" w:hAnsiTheme="minorHAnsi" w:cstheme="minorHAnsi"/>
          <w:sz w:val="22"/>
          <w:szCs w:val="22"/>
        </w:rPr>
        <w:t xml:space="preserve"> o której mowa w </w:t>
      </w:r>
      <w:r w:rsidRPr="00C23D02">
        <w:rPr>
          <w:rFonts w:asciiTheme="minorHAnsi" w:hAnsiTheme="minorHAnsi" w:cstheme="minorHAnsi"/>
          <w:sz w:val="22"/>
          <w:szCs w:val="22"/>
        </w:rPr>
        <w:t xml:space="preserve">§ </w:t>
      </w:r>
      <w:r w:rsidR="00162A9D" w:rsidRPr="00C23D02">
        <w:rPr>
          <w:rFonts w:asciiTheme="minorHAnsi" w:hAnsiTheme="minorHAnsi" w:cstheme="minorHAnsi"/>
          <w:sz w:val="22"/>
          <w:szCs w:val="22"/>
        </w:rPr>
        <w:t>27</w:t>
      </w:r>
      <w:r w:rsidRPr="00C23D02">
        <w:rPr>
          <w:rFonts w:asciiTheme="minorHAnsi" w:hAnsiTheme="minorHAnsi" w:cstheme="minorHAnsi"/>
          <w:sz w:val="22"/>
          <w:szCs w:val="22"/>
        </w:rPr>
        <w:t>.</w:t>
      </w:r>
    </w:p>
    <w:p w14:paraId="64AB25CC" w14:textId="227AB89A" w:rsidR="000D3A6A" w:rsidRPr="00C23D02" w:rsidRDefault="002D1A7C" w:rsidP="00852908">
      <w:pPr>
        <w:numPr>
          <w:ilvl w:val="0"/>
          <w:numId w:val="14"/>
        </w:numPr>
        <w:tabs>
          <w:tab w:val="clear" w:pos="360"/>
          <w:tab w:val="left" w:pos="284"/>
        </w:tabs>
        <w:spacing w:after="240" w:line="300" w:lineRule="auto"/>
        <w:ind w:left="0" w:firstLine="0"/>
        <w:rPr>
          <w:rFonts w:asciiTheme="minorHAnsi" w:hAnsiTheme="minorHAnsi" w:cstheme="minorHAnsi"/>
          <w:bCs/>
          <w:sz w:val="22"/>
          <w:szCs w:val="22"/>
        </w:rPr>
      </w:pPr>
      <w:r w:rsidRPr="00C23D02">
        <w:rPr>
          <w:rFonts w:asciiTheme="minorHAnsi" w:hAnsiTheme="minorHAnsi" w:cstheme="minorHAnsi"/>
          <w:sz w:val="22"/>
          <w:szCs w:val="22"/>
        </w:rPr>
        <w:t>Protokolarne przekazanie przedmiotu umowy, o którym mowa w ust. 8, nie dotyczy przypadków zawierania kolejnej umowy najmu</w:t>
      </w:r>
      <w:r w:rsidR="00764E7B" w:rsidRPr="00C23D02">
        <w:rPr>
          <w:rFonts w:asciiTheme="minorHAnsi" w:hAnsiTheme="minorHAnsi" w:cstheme="minorHAnsi"/>
          <w:sz w:val="22"/>
          <w:szCs w:val="22"/>
        </w:rPr>
        <w:t>, z tym samym najemcą</w:t>
      </w:r>
      <w:r w:rsidR="007A67A4" w:rsidRPr="00C23D02">
        <w:rPr>
          <w:rFonts w:asciiTheme="minorHAnsi" w:hAnsiTheme="minorHAnsi" w:cstheme="minorHAnsi"/>
          <w:sz w:val="22"/>
          <w:szCs w:val="22"/>
        </w:rPr>
        <w:t>, na ten sam lokal</w:t>
      </w:r>
      <w:r w:rsidRPr="00C23D02">
        <w:rPr>
          <w:rFonts w:asciiTheme="minorHAnsi" w:hAnsiTheme="minorHAnsi" w:cstheme="minorHAnsi"/>
          <w:sz w:val="22"/>
          <w:szCs w:val="22"/>
        </w:rPr>
        <w:t>.</w:t>
      </w:r>
    </w:p>
    <w:p w14:paraId="6D3C346B" w14:textId="08DE7A01" w:rsidR="000D3A6A" w:rsidRPr="00C23D02" w:rsidRDefault="00300F02" w:rsidP="00ED07C7">
      <w:pPr>
        <w:overflowPunct w:val="0"/>
        <w:autoSpaceDE w:val="0"/>
        <w:autoSpaceDN w:val="0"/>
        <w:adjustRightInd w:val="0"/>
        <w:spacing w:after="240" w:line="300" w:lineRule="auto"/>
        <w:ind w:firstLine="567"/>
        <w:textAlignment w:val="baseline"/>
        <w:rPr>
          <w:rFonts w:asciiTheme="minorHAnsi" w:hAnsiTheme="minorHAnsi" w:cstheme="minorHAnsi"/>
          <w:b/>
          <w:sz w:val="22"/>
          <w:szCs w:val="22"/>
        </w:rPr>
      </w:pPr>
      <w:r w:rsidRPr="00C23D02">
        <w:rPr>
          <w:rFonts w:asciiTheme="minorHAnsi" w:hAnsiTheme="minorHAnsi" w:cstheme="minorHAnsi"/>
          <w:b/>
          <w:sz w:val="22"/>
          <w:szCs w:val="22"/>
        </w:rPr>
        <w:t>§</w:t>
      </w:r>
      <w:r w:rsidR="000D3A6A"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30</w:t>
      </w:r>
      <w:r w:rsidR="000D3A6A" w:rsidRPr="00C23D02">
        <w:rPr>
          <w:rFonts w:asciiTheme="minorHAnsi" w:hAnsiTheme="minorHAnsi" w:cstheme="minorHAnsi"/>
          <w:b/>
          <w:sz w:val="22"/>
          <w:szCs w:val="22"/>
        </w:rPr>
        <w:t>.</w:t>
      </w:r>
      <w:r w:rsidR="009656E5" w:rsidRPr="00C23D02">
        <w:rPr>
          <w:rFonts w:asciiTheme="minorHAnsi" w:hAnsiTheme="minorHAnsi" w:cstheme="minorHAnsi"/>
          <w:b/>
          <w:sz w:val="22"/>
          <w:szCs w:val="22"/>
        </w:rPr>
        <w:t xml:space="preserve"> </w:t>
      </w:r>
      <w:r w:rsidR="009656E5" w:rsidRPr="00C23D02">
        <w:rPr>
          <w:rFonts w:asciiTheme="minorHAnsi" w:hAnsiTheme="minorHAnsi" w:cstheme="minorHAnsi"/>
          <w:sz w:val="22"/>
          <w:szCs w:val="22"/>
        </w:rPr>
        <w:t>1.</w:t>
      </w:r>
      <w:r w:rsidR="009656E5" w:rsidRPr="00C23D02">
        <w:rPr>
          <w:rFonts w:asciiTheme="minorHAnsi" w:hAnsiTheme="minorHAnsi" w:cstheme="minorHAnsi"/>
          <w:b/>
          <w:sz w:val="22"/>
          <w:szCs w:val="22"/>
        </w:rPr>
        <w:t xml:space="preserve"> </w:t>
      </w:r>
      <w:r w:rsidR="005D1FA4" w:rsidRPr="00C23D02">
        <w:rPr>
          <w:rFonts w:asciiTheme="minorHAnsi" w:hAnsiTheme="minorHAnsi" w:cstheme="minorHAnsi"/>
          <w:sz w:val="22"/>
          <w:szCs w:val="22"/>
        </w:rPr>
        <w:t>W przypadku korzystania z lokalu bez tytułu prawnego naliczane będzie wynagrodzenie za bezumowne korzystanie z lokalu w wysokości stanowiącej od 120</w:t>
      </w:r>
      <w:r w:rsidR="007A67A4" w:rsidRPr="00C23D02">
        <w:rPr>
          <w:rFonts w:asciiTheme="minorHAnsi" w:hAnsiTheme="minorHAnsi" w:cstheme="minorHAnsi"/>
          <w:sz w:val="22"/>
          <w:szCs w:val="22"/>
        </w:rPr>
        <w:t xml:space="preserve"> </w:t>
      </w:r>
      <w:r w:rsidR="005D1FA4" w:rsidRPr="00C23D02">
        <w:rPr>
          <w:rFonts w:asciiTheme="minorHAnsi" w:hAnsiTheme="minorHAnsi" w:cstheme="minorHAnsi"/>
          <w:sz w:val="22"/>
          <w:szCs w:val="22"/>
        </w:rPr>
        <w:t>% do 200</w:t>
      </w:r>
      <w:r w:rsidR="007A67A4" w:rsidRPr="00C23D02">
        <w:rPr>
          <w:rFonts w:asciiTheme="minorHAnsi" w:hAnsiTheme="minorHAnsi" w:cstheme="minorHAnsi"/>
          <w:sz w:val="22"/>
          <w:szCs w:val="22"/>
        </w:rPr>
        <w:t xml:space="preserve"> </w:t>
      </w:r>
      <w:r w:rsidR="005D1FA4" w:rsidRPr="00C23D02">
        <w:rPr>
          <w:rFonts w:asciiTheme="minorHAnsi" w:hAnsiTheme="minorHAnsi" w:cstheme="minorHAnsi"/>
          <w:sz w:val="22"/>
          <w:szCs w:val="22"/>
        </w:rPr>
        <w:t>% kwoty czynszu brutto miesięcznie</w:t>
      </w:r>
      <w:r w:rsidR="0059739E" w:rsidRPr="00C23D02">
        <w:rPr>
          <w:rFonts w:asciiTheme="minorHAnsi" w:hAnsiTheme="minorHAnsi" w:cstheme="minorHAnsi"/>
          <w:sz w:val="22"/>
          <w:szCs w:val="22"/>
        </w:rPr>
        <w:t>,</w:t>
      </w:r>
      <w:r w:rsidR="005D1FA4" w:rsidRPr="00C23D02">
        <w:rPr>
          <w:rFonts w:asciiTheme="minorHAnsi" w:hAnsiTheme="minorHAnsi" w:cstheme="minorHAnsi"/>
          <w:sz w:val="22"/>
          <w:szCs w:val="22"/>
        </w:rPr>
        <w:t xml:space="preserve"> </w:t>
      </w:r>
      <w:r w:rsidR="00294738" w:rsidRPr="00C23D02">
        <w:rPr>
          <w:rFonts w:asciiTheme="minorHAnsi" w:hAnsiTheme="minorHAnsi" w:cstheme="minorHAnsi"/>
          <w:sz w:val="22"/>
          <w:szCs w:val="22"/>
        </w:rPr>
        <w:t>ustalonego w</w:t>
      </w:r>
      <w:r w:rsidR="005D1FA4" w:rsidRPr="00C23D02">
        <w:rPr>
          <w:rFonts w:asciiTheme="minorHAnsi" w:hAnsiTheme="minorHAnsi" w:cstheme="minorHAnsi"/>
          <w:sz w:val="22"/>
          <w:szCs w:val="22"/>
        </w:rPr>
        <w:t xml:space="preserve"> dotychczasow</w:t>
      </w:r>
      <w:r w:rsidR="00294738" w:rsidRPr="00C23D02">
        <w:rPr>
          <w:rFonts w:asciiTheme="minorHAnsi" w:hAnsiTheme="minorHAnsi" w:cstheme="minorHAnsi"/>
          <w:sz w:val="22"/>
          <w:szCs w:val="22"/>
        </w:rPr>
        <w:t>ej</w:t>
      </w:r>
      <w:r w:rsidR="005D1FA4" w:rsidRPr="00C23D02">
        <w:rPr>
          <w:rFonts w:asciiTheme="minorHAnsi" w:hAnsiTheme="minorHAnsi" w:cstheme="minorHAnsi"/>
          <w:sz w:val="22"/>
          <w:szCs w:val="22"/>
        </w:rPr>
        <w:t xml:space="preserve"> u</w:t>
      </w:r>
      <w:r w:rsidR="00294738" w:rsidRPr="00C23D02">
        <w:rPr>
          <w:rFonts w:asciiTheme="minorHAnsi" w:hAnsiTheme="minorHAnsi" w:cstheme="minorHAnsi"/>
          <w:sz w:val="22"/>
          <w:szCs w:val="22"/>
        </w:rPr>
        <w:t>mowie</w:t>
      </w:r>
      <w:r w:rsidR="0059739E" w:rsidRPr="00C23D02">
        <w:rPr>
          <w:rFonts w:asciiTheme="minorHAnsi" w:hAnsiTheme="minorHAnsi" w:cstheme="minorHAnsi"/>
          <w:sz w:val="22"/>
          <w:szCs w:val="22"/>
        </w:rPr>
        <w:t>,</w:t>
      </w:r>
      <w:r w:rsidR="005D1FA4" w:rsidRPr="00C23D02">
        <w:rPr>
          <w:rFonts w:asciiTheme="minorHAnsi" w:hAnsiTheme="minorHAnsi" w:cstheme="minorHAnsi"/>
          <w:sz w:val="22"/>
          <w:szCs w:val="22"/>
        </w:rPr>
        <w:t xml:space="preserve"> w okresie od dnia zakończenia umowy do dnia wydania lokalu</w:t>
      </w:r>
      <w:r w:rsidR="00A72C88" w:rsidRPr="00C23D02">
        <w:rPr>
          <w:rFonts w:asciiTheme="minorHAnsi" w:hAnsiTheme="minorHAnsi" w:cstheme="minorHAnsi"/>
          <w:sz w:val="22"/>
          <w:szCs w:val="22"/>
        </w:rPr>
        <w:t xml:space="preserve">, w ten sposób, że w okresie pierwszych 3 miesięcy od zakończenia stosunku najmu opłata ta </w:t>
      </w:r>
      <w:r w:rsidR="007A67A4" w:rsidRPr="00C23D02">
        <w:rPr>
          <w:rFonts w:asciiTheme="minorHAnsi" w:hAnsiTheme="minorHAnsi" w:cstheme="minorHAnsi"/>
          <w:sz w:val="22"/>
          <w:szCs w:val="22"/>
        </w:rPr>
        <w:t>po</w:t>
      </w:r>
      <w:r w:rsidR="00A72C88" w:rsidRPr="00C23D02">
        <w:rPr>
          <w:rFonts w:asciiTheme="minorHAnsi" w:hAnsiTheme="minorHAnsi" w:cstheme="minorHAnsi"/>
          <w:sz w:val="22"/>
          <w:szCs w:val="22"/>
        </w:rPr>
        <w:t>winna wynosić 120</w:t>
      </w:r>
      <w:r w:rsidR="00294738" w:rsidRPr="00C23D02">
        <w:rPr>
          <w:rFonts w:asciiTheme="minorHAnsi" w:hAnsiTheme="minorHAnsi" w:cstheme="minorHAnsi"/>
          <w:sz w:val="22"/>
          <w:szCs w:val="22"/>
        </w:rPr>
        <w:t xml:space="preserve"> </w:t>
      </w:r>
      <w:r w:rsidR="00A72C88" w:rsidRPr="00C23D02">
        <w:rPr>
          <w:rFonts w:asciiTheme="minorHAnsi" w:hAnsiTheme="minorHAnsi" w:cstheme="minorHAnsi"/>
          <w:sz w:val="22"/>
          <w:szCs w:val="22"/>
        </w:rPr>
        <w:t>%, następnie przez kolejne 3 miesiące 150</w:t>
      </w:r>
      <w:r w:rsidR="00294738" w:rsidRPr="00C23D02">
        <w:rPr>
          <w:rFonts w:asciiTheme="minorHAnsi" w:hAnsiTheme="minorHAnsi" w:cstheme="minorHAnsi"/>
          <w:sz w:val="22"/>
          <w:szCs w:val="22"/>
        </w:rPr>
        <w:t xml:space="preserve"> </w:t>
      </w:r>
      <w:r w:rsidR="00A72C88" w:rsidRPr="00C23D02">
        <w:rPr>
          <w:rFonts w:asciiTheme="minorHAnsi" w:hAnsiTheme="minorHAnsi" w:cstheme="minorHAnsi"/>
          <w:sz w:val="22"/>
          <w:szCs w:val="22"/>
        </w:rPr>
        <w:t>%</w:t>
      </w:r>
      <w:r w:rsidR="007A67A4" w:rsidRPr="00C23D02">
        <w:rPr>
          <w:rFonts w:asciiTheme="minorHAnsi" w:hAnsiTheme="minorHAnsi" w:cstheme="minorHAnsi"/>
          <w:sz w:val="22"/>
          <w:szCs w:val="22"/>
        </w:rPr>
        <w:t>,</w:t>
      </w:r>
      <w:r w:rsidR="00A72C88" w:rsidRPr="00C23D02">
        <w:rPr>
          <w:rFonts w:asciiTheme="minorHAnsi" w:hAnsiTheme="minorHAnsi" w:cstheme="minorHAnsi"/>
          <w:sz w:val="22"/>
          <w:szCs w:val="22"/>
        </w:rPr>
        <w:t xml:space="preserve"> a po upływie tego okresu 200</w:t>
      </w:r>
      <w:r w:rsidR="00294738" w:rsidRPr="00C23D02">
        <w:rPr>
          <w:rFonts w:asciiTheme="minorHAnsi" w:hAnsiTheme="minorHAnsi" w:cstheme="minorHAnsi"/>
          <w:sz w:val="22"/>
          <w:szCs w:val="22"/>
        </w:rPr>
        <w:t xml:space="preserve"> </w:t>
      </w:r>
      <w:r w:rsidR="00A72C88" w:rsidRPr="00C23D02">
        <w:rPr>
          <w:rFonts w:asciiTheme="minorHAnsi" w:hAnsiTheme="minorHAnsi" w:cstheme="minorHAnsi"/>
          <w:sz w:val="22"/>
          <w:szCs w:val="22"/>
        </w:rPr>
        <w:t>%</w:t>
      </w:r>
      <w:r w:rsidR="003A5DB9" w:rsidRPr="00C23D02">
        <w:rPr>
          <w:rFonts w:asciiTheme="minorHAnsi" w:hAnsiTheme="minorHAnsi" w:cstheme="minorHAnsi"/>
          <w:sz w:val="22"/>
          <w:szCs w:val="22"/>
        </w:rPr>
        <w:t xml:space="preserve"> kwoty czynszu brutto miesięcznie</w:t>
      </w:r>
      <w:r w:rsidR="005D1FA4" w:rsidRPr="00C23D02">
        <w:rPr>
          <w:rFonts w:asciiTheme="minorHAnsi" w:hAnsiTheme="minorHAnsi" w:cstheme="minorHAnsi"/>
          <w:sz w:val="22"/>
          <w:szCs w:val="22"/>
        </w:rPr>
        <w:t>.</w:t>
      </w:r>
    </w:p>
    <w:p w14:paraId="39B3E428" w14:textId="1E3FF6BC" w:rsidR="007C128C" w:rsidRPr="00C23D02" w:rsidRDefault="002D1A7C" w:rsidP="00ED07C7">
      <w:pPr>
        <w:numPr>
          <w:ilvl w:val="0"/>
          <w:numId w:val="15"/>
        </w:numPr>
        <w:tabs>
          <w:tab w:val="clear" w:pos="36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Najemca zobowiązany będzie w umowie najmu do uiszcz</w:t>
      </w:r>
      <w:r w:rsidR="0018040B" w:rsidRPr="00C23D02">
        <w:rPr>
          <w:rFonts w:asciiTheme="minorHAnsi" w:hAnsiTheme="minorHAnsi" w:cstheme="minorHAnsi"/>
          <w:sz w:val="22"/>
          <w:szCs w:val="22"/>
        </w:rPr>
        <w:t>a</w:t>
      </w:r>
      <w:r w:rsidRPr="00C23D02">
        <w:rPr>
          <w:rFonts w:asciiTheme="minorHAnsi" w:hAnsiTheme="minorHAnsi" w:cstheme="minorHAnsi"/>
          <w:sz w:val="22"/>
          <w:szCs w:val="22"/>
        </w:rPr>
        <w:t>nia stosownego wynagrodzenia określonego w ust. 1</w:t>
      </w:r>
      <w:r w:rsidR="00A72C88" w:rsidRPr="00C23D02">
        <w:rPr>
          <w:rFonts w:asciiTheme="minorHAnsi" w:hAnsiTheme="minorHAnsi" w:cstheme="minorHAnsi"/>
          <w:sz w:val="22"/>
          <w:szCs w:val="22"/>
        </w:rPr>
        <w:t xml:space="preserve"> do dnia protokolarnego przekazania lokalu.</w:t>
      </w:r>
    </w:p>
    <w:p w14:paraId="77927ECD" w14:textId="1AEADF5A" w:rsidR="007C128C" w:rsidRPr="00C23D02" w:rsidRDefault="007C128C" w:rsidP="00ED07C7">
      <w:pPr>
        <w:pStyle w:val="Tekstpodstawowy"/>
        <w:spacing w:after="240" w:line="300" w:lineRule="auto"/>
        <w:ind w:firstLine="567"/>
        <w:jc w:val="left"/>
        <w:rPr>
          <w:rFonts w:asciiTheme="minorHAnsi" w:hAnsiTheme="minorHAnsi" w:cstheme="minorHAnsi"/>
          <w:b/>
          <w:sz w:val="22"/>
          <w:szCs w:val="22"/>
        </w:rPr>
      </w:pPr>
      <w:r w:rsidRPr="00C23D02">
        <w:rPr>
          <w:rFonts w:asciiTheme="minorHAnsi" w:hAnsiTheme="minorHAnsi" w:cstheme="minorHAnsi"/>
          <w:b/>
          <w:sz w:val="22"/>
          <w:szCs w:val="22"/>
        </w:rPr>
        <w:lastRenderedPageBreak/>
        <w:t xml:space="preserve">§ </w:t>
      </w:r>
      <w:r w:rsidR="006A6A93" w:rsidRPr="00C23D02">
        <w:rPr>
          <w:rFonts w:asciiTheme="minorHAnsi" w:hAnsiTheme="minorHAnsi" w:cstheme="minorHAnsi"/>
          <w:b/>
          <w:sz w:val="22"/>
          <w:szCs w:val="22"/>
        </w:rPr>
        <w:t>31</w:t>
      </w:r>
      <w:r w:rsidRPr="00C23D02">
        <w:rPr>
          <w:rFonts w:asciiTheme="minorHAnsi" w:hAnsiTheme="minorHAnsi" w:cstheme="minorHAnsi"/>
          <w:b/>
          <w:sz w:val="22"/>
          <w:szCs w:val="22"/>
        </w:rPr>
        <w:t>.</w:t>
      </w:r>
      <w:r w:rsidR="000F1F42" w:rsidRPr="00C23D02">
        <w:rPr>
          <w:rFonts w:asciiTheme="minorHAnsi" w:hAnsiTheme="minorHAnsi" w:cstheme="minorHAnsi"/>
          <w:b/>
          <w:sz w:val="22"/>
          <w:szCs w:val="22"/>
        </w:rPr>
        <w:t xml:space="preserve"> </w:t>
      </w:r>
      <w:r w:rsidR="000F1F42" w:rsidRPr="00C23D02">
        <w:rPr>
          <w:rFonts w:asciiTheme="minorHAnsi" w:hAnsiTheme="minorHAnsi" w:cstheme="minorHAnsi"/>
          <w:sz w:val="22"/>
          <w:szCs w:val="22"/>
        </w:rPr>
        <w:t>1.</w:t>
      </w:r>
      <w:r w:rsidR="000F1F42" w:rsidRPr="00C23D02">
        <w:rPr>
          <w:rFonts w:asciiTheme="minorHAnsi" w:hAnsiTheme="minorHAnsi" w:cstheme="minorHAnsi"/>
          <w:b/>
          <w:sz w:val="22"/>
          <w:szCs w:val="22"/>
        </w:rPr>
        <w:t xml:space="preserve"> </w:t>
      </w:r>
      <w:r w:rsidR="001E5958" w:rsidRPr="00C23D02">
        <w:rPr>
          <w:rFonts w:asciiTheme="minorHAnsi" w:hAnsiTheme="minorHAnsi" w:cstheme="minorHAnsi"/>
          <w:sz w:val="22"/>
          <w:szCs w:val="22"/>
        </w:rPr>
        <w:t xml:space="preserve">Po </w:t>
      </w:r>
      <w:r w:rsidR="002D1A7C" w:rsidRPr="00C23D02">
        <w:rPr>
          <w:rFonts w:asciiTheme="minorHAnsi" w:hAnsiTheme="minorHAnsi" w:cstheme="minorHAnsi"/>
          <w:sz w:val="22"/>
          <w:szCs w:val="22"/>
        </w:rPr>
        <w:t>umow</w:t>
      </w:r>
      <w:r w:rsidR="001E5958" w:rsidRPr="00C23D02">
        <w:rPr>
          <w:rFonts w:asciiTheme="minorHAnsi" w:hAnsiTheme="minorHAnsi" w:cstheme="minorHAnsi"/>
          <w:sz w:val="22"/>
          <w:szCs w:val="22"/>
        </w:rPr>
        <w:t>ie</w:t>
      </w:r>
      <w:r w:rsidR="002D1A7C" w:rsidRPr="00C23D02">
        <w:rPr>
          <w:rFonts w:asciiTheme="minorHAnsi" w:hAnsiTheme="minorHAnsi" w:cstheme="minorHAnsi"/>
          <w:sz w:val="22"/>
          <w:szCs w:val="22"/>
        </w:rPr>
        <w:t xml:space="preserve"> zawart</w:t>
      </w:r>
      <w:r w:rsidR="001E5958" w:rsidRPr="00C23D02">
        <w:rPr>
          <w:rFonts w:asciiTheme="minorHAnsi" w:hAnsiTheme="minorHAnsi" w:cstheme="minorHAnsi"/>
          <w:sz w:val="22"/>
          <w:szCs w:val="22"/>
        </w:rPr>
        <w:t>ej</w:t>
      </w:r>
      <w:r w:rsidR="002D1A7C" w:rsidRPr="00C23D02">
        <w:rPr>
          <w:rFonts w:asciiTheme="minorHAnsi" w:hAnsiTheme="minorHAnsi" w:cstheme="minorHAnsi"/>
          <w:sz w:val="22"/>
          <w:szCs w:val="22"/>
        </w:rPr>
        <w:t xml:space="preserve"> na czas oznaczony może </w:t>
      </w:r>
      <w:r w:rsidR="001E5958" w:rsidRPr="00C23D02">
        <w:rPr>
          <w:rFonts w:asciiTheme="minorHAnsi" w:hAnsiTheme="minorHAnsi" w:cstheme="minorHAnsi"/>
          <w:sz w:val="22"/>
          <w:szCs w:val="22"/>
        </w:rPr>
        <w:t>być z</w:t>
      </w:r>
      <w:r w:rsidR="002D1A7C" w:rsidRPr="00C23D02">
        <w:rPr>
          <w:rFonts w:asciiTheme="minorHAnsi" w:hAnsiTheme="minorHAnsi" w:cstheme="minorHAnsi"/>
          <w:sz w:val="22"/>
          <w:szCs w:val="22"/>
        </w:rPr>
        <w:t>awar</w:t>
      </w:r>
      <w:r w:rsidR="001E5958" w:rsidRPr="00C23D02">
        <w:rPr>
          <w:rFonts w:asciiTheme="minorHAnsi" w:hAnsiTheme="minorHAnsi" w:cstheme="minorHAnsi"/>
          <w:sz w:val="22"/>
          <w:szCs w:val="22"/>
        </w:rPr>
        <w:t>ta</w:t>
      </w:r>
      <w:r w:rsidR="002D1A7C" w:rsidRPr="00C23D02">
        <w:rPr>
          <w:rFonts w:asciiTheme="minorHAnsi" w:hAnsiTheme="minorHAnsi" w:cstheme="minorHAnsi"/>
          <w:sz w:val="22"/>
          <w:szCs w:val="22"/>
        </w:rPr>
        <w:t xml:space="preserve"> kolejn</w:t>
      </w:r>
      <w:r w:rsidR="001E5958" w:rsidRPr="00C23D02">
        <w:rPr>
          <w:rFonts w:asciiTheme="minorHAnsi" w:hAnsiTheme="minorHAnsi" w:cstheme="minorHAnsi"/>
          <w:sz w:val="22"/>
          <w:szCs w:val="22"/>
        </w:rPr>
        <w:t>a</w:t>
      </w:r>
      <w:r w:rsidR="002D1A7C" w:rsidRPr="00C23D02">
        <w:rPr>
          <w:rFonts w:asciiTheme="minorHAnsi" w:hAnsiTheme="minorHAnsi" w:cstheme="minorHAnsi"/>
          <w:sz w:val="22"/>
          <w:szCs w:val="22"/>
        </w:rPr>
        <w:t xml:space="preserve"> umow</w:t>
      </w:r>
      <w:r w:rsidR="001E5958" w:rsidRPr="00C23D02">
        <w:rPr>
          <w:rFonts w:asciiTheme="minorHAnsi" w:hAnsiTheme="minorHAnsi" w:cstheme="minorHAnsi"/>
          <w:sz w:val="22"/>
          <w:szCs w:val="22"/>
        </w:rPr>
        <w:t>a</w:t>
      </w:r>
      <w:r w:rsidR="002D1A7C" w:rsidRPr="00C23D02">
        <w:rPr>
          <w:rFonts w:asciiTheme="minorHAnsi" w:hAnsiTheme="minorHAnsi" w:cstheme="minorHAnsi"/>
          <w:sz w:val="22"/>
          <w:szCs w:val="22"/>
        </w:rPr>
        <w:t xml:space="preserve"> na czas oznaczony.</w:t>
      </w:r>
    </w:p>
    <w:p w14:paraId="4A176CD7" w14:textId="3D6555D9" w:rsidR="007C128C" w:rsidRPr="00C23D02" w:rsidRDefault="00B654BC" w:rsidP="00ED07C7">
      <w:pPr>
        <w:numPr>
          <w:ilvl w:val="0"/>
          <w:numId w:val="16"/>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t>W</w:t>
      </w:r>
      <w:r w:rsidR="00B039B5" w:rsidRPr="00C23D02">
        <w:rPr>
          <w:rFonts w:asciiTheme="minorHAnsi" w:hAnsiTheme="minorHAnsi" w:cstheme="minorHAnsi"/>
          <w:noProof w:val="0"/>
          <w:sz w:val="22"/>
          <w:szCs w:val="22"/>
        </w:rPr>
        <w:t xml:space="preserve"> miejsce umowy </w:t>
      </w:r>
      <w:r w:rsidR="002D1A7C" w:rsidRPr="00C23D02">
        <w:rPr>
          <w:rFonts w:asciiTheme="minorHAnsi" w:hAnsiTheme="minorHAnsi" w:cstheme="minorHAnsi"/>
          <w:noProof w:val="0"/>
          <w:sz w:val="22"/>
          <w:szCs w:val="22"/>
        </w:rPr>
        <w:t>zawart</w:t>
      </w:r>
      <w:r w:rsidR="001E5958" w:rsidRPr="00C23D02">
        <w:rPr>
          <w:rFonts w:asciiTheme="minorHAnsi" w:hAnsiTheme="minorHAnsi" w:cstheme="minorHAnsi"/>
          <w:noProof w:val="0"/>
          <w:sz w:val="22"/>
          <w:szCs w:val="22"/>
        </w:rPr>
        <w:t>ej</w:t>
      </w:r>
      <w:r w:rsidR="002D1A7C" w:rsidRPr="00C23D02">
        <w:rPr>
          <w:rFonts w:asciiTheme="minorHAnsi" w:hAnsiTheme="minorHAnsi" w:cstheme="minorHAnsi"/>
          <w:noProof w:val="0"/>
          <w:sz w:val="22"/>
          <w:szCs w:val="22"/>
        </w:rPr>
        <w:t xml:space="preserve"> na czas nieoznaczony może </w:t>
      </w:r>
      <w:r w:rsidR="001E5958" w:rsidRPr="00C23D02">
        <w:rPr>
          <w:rFonts w:asciiTheme="minorHAnsi" w:hAnsiTheme="minorHAnsi" w:cstheme="minorHAnsi"/>
          <w:noProof w:val="0"/>
          <w:sz w:val="22"/>
          <w:szCs w:val="22"/>
        </w:rPr>
        <w:t xml:space="preserve">być </w:t>
      </w:r>
      <w:r w:rsidR="002D1A7C" w:rsidRPr="00C23D02">
        <w:rPr>
          <w:rFonts w:asciiTheme="minorHAnsi" w:hAnsiTheme="minorHAnsi" w:cstheme="minorHAnsi"/>
          <w:noProof w:val="0"/>
          <w:sz w:val="22"/>
          <w:szCs w:val="22"/>
        </w:rPr>
        <w:t>za</w:t>
      </w:r>
      <w:r w:rsidR="007C128C" w:rsidRPr="00C23D02">
        <w:rPr>
          <w:rFonts w:asciiTheme="minorHAnsi" w:hAnsiTheme="minorHAnsi" w:cstheme="minorHAnsi"/>
          <w:noProof w:val="0"/>
          <w:sz w:val="22"/>
          <w:szCs w:val="22"/>
        </w:rPr>
        <w:t>war</w:t>
      </w:r>
      <w:r w:rsidR="001E5958" w:rsidRPr="00C23D02">
        <w:rPr>
          <w:rFonts w:asciiTheme="minorHAnsi" w:hAnsiTheme="minorHAnsi" w:cstheme="minorHAnsi"/>
          <w:noProof w:val="0"/>
          <w:sz w:val="22"/>
          <w:szCs w:val="22"/>
        </w:rPr>
        <w:t>ta</w:t>
      </w:r>
      <w:r w:rsidR="007C128C" w:rsidRPr="00C23D02">
        <w:rPr>
          <w:rFonts w:asciiTheme="minorHAnsi" w:hAnsiTheme="minorHAnsi" w:cstheme="minorHAnsi"/>
          <w:noProof w:val="0"/>
          <w:sz w:val="22"/>
          <w:szCs w:val="22"/>
        </w:rPr>
        <w:t xml:space="preserve"> umow</w:t>
      </w:r>
      <w:r w:rsidR="001E5958" w:rsidRPr="00C23D02">
        <w:rPr>
          <w:rFonts w:asciiTheme="minorHAnsi" w:hAnsiTheme="minorHAnsi" w:cstheme="minorHAnsi"/>
          <w:noProof w:val="0"/>
          <w:sz w:val="22"/>
          <w:szCs w:val="22"/>
        </w:rPr>
        <w:t>a</w:t>
      </w:r>
      <w:r w:rsidR="007C128C" w:rsidRPr="00C23D02">
        <w:rPr>
          <w:rFonts w:asciiTheme="minorHAnsi" w:hAnsiTheme="minorHAnsi" w:cstheme="minorHAnsi"/>
          <w:noProof w:val="0"/>
          <w:sz w:val="22"/>
          <w:szCs w:val="22"/>
        </w:rPr>
        <w:t xml:space="preserve"> na czas oznaczony.</w:t>
      </w:r>
    </w:p>
    <w:p w14:paraId="7FB7635F" w14:textId="77777777" w:rsidR="007C128C" w:rsidRPr="00C23D02" w:rsidRDefault="002D1A7C" w:rsidP="00ED07C7">
      <w:pPr>
        <w:numPr>
          <w:ilvl w:val="0"/>
          <w:numId w:val="16"/>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Ustalenia w sprawach, o których mowa w ust. 1 i 2, wraz z ustaleniem okresu, na jaki umowa ma być zawar</w:t>
      </w:r>
      <w:r w:rsidR="007C128C" w:rsidRPr="00C23D02">
        <w:rPr>
          <w:rFonts w:asciiTheme="minorHAnsi" w:hAnsiTheme="minorHAnsi" w:cstheme="minorHAnsi"/>
          <w:sz w:val="22"/>
          <w:szCs w:val="22"/>
        </w:rPr>
        <w:t>ta,</w:t>
      </w:r>
      <w:r w:rsidR="00321106" w:rsidRPr="00C23D02">
        <w:rPr>
          <w:rFonts w:asciiTheme="minorHAnsi" w:hAnsiTheme="minorHAnsi" w:cstheme="minorHAnsi"/>
          <w:sz w:val="22"/>
          <w:szCs w:val="22"/>
        </w:rPr>
        <w:t xml:space="preserve"> z uwzględnieniem § 2 uchwały,</w:t>
      </w:r>
      <w:r w:rsidR="007C128C" w:rsidRPr="00C23D02">
        <w:rPr>
          <w:rFonts w:asciiTheme="minorHAnsi" w:hAnsiTheme="minorHAnsi" w:cstheme="minorHAnsi"/>
          <w:sz w:val="22"/>
          <w:szCs w:val="22"/>
        </w:rPr>
        <w:t xml:space="preserve"> podejmuje zarząd dzielnicy.</w:t>
      </w:r>
    </w:p>
    <w:p w14:paraId="396C2999" w14:textId="16E940C6" w:rsidR="007C128C" w:rsidRPr="00C23D02" w:rsidRDefault="002D1A7C" w:rsidP="00ED07C7">
      <w:pPr>
        <w:numPr>
          <w:ilvl w:val="0"/>
          <w:numId w:val="16"/>
        </w:numPr>
        <w:tabs>
          <w:tab w:val="clear" w:pos="360"/>
          <w:tab w:val="num" w:pos="851"/>
        </w:tabs>
        <w:spacing w:after="240" w:line="300" w:lineRule="auto"/>
        <w:ind w:left="0" w:firstLine="567"/>
        <w:rPr>
          <w:rFonts w:asciiTheme="minorHAnsi" w:hAnsiTheme="minorHAnsi" w:cstheme="minorHAnsi"/>
          <w:noProof w:val="0"/>
          <w:sz w:val="22"/>
          <w:szCs w:val="22"/>
        </w:rPr>
      </w:pPr>
      <w:r w:rsidRPr="00C23D02">
        <w:rPr>
          <w:rFonts w:asciiTheme="minorHAnsi" w:hAnsiTheme="minorHAnsi" w:cstheme="minorHAnsi"/>
          <w:noProof w:val="0"/>
          <w:sz w:val="22"/>
          <w:szCs w:val="22"/>
        </w:rPr>
        <w:t xml:space="preserve">Zarząd dzielnicy, podejmując decyzje w sprawach, o których mowa w ust. 3, bierze </w:t>
      </w:r>
      <w:r w:rsidR="000A446A" w:rsidRPr="00C23D02">
        <w:rPr>
          <w:rFonts w:asciiTheme="minorHAnsi" w:hAnsiTheme="minorHAnsi" w:cstheme="minorHAnsi"/>
          <w:noProof w:val="0"/>
          <w:sz w:val="22"/>
          <w:szCs w:val="22"/>
        </w:rPr>
        <w:br w:type="textWrapping" w:clear="all"/>
      </w:r>
      <w:r w:rsidRPr="00C23D02">
        <w:rPr>
          <w:rFonts w:asciiTheme="minorHAnsi" w:hAnsiTheme="minorHAnsi" w:cstheme="minorHAnsi"/>
          <w:noProof w:val="0"/>
          <w:sz w:val="22"/>
          <w:szCs w:val="22"/>
        </w:rPr>
        <w:t xml:space="preserve">pod uwagę </w:t>
      </w:r>
      <w:r w:rsidR="00294738" w:rsidRPr="00C23D02">
        <w:rPr>
          <w:rFonts w:asciiTheme="minorHAnsi" w:hAnsiTheme="minorHAnsi" w:cstheme="minorHAnsi"/>
          <w:noProof w:val="0"/>
          <w:sz w:val="22"/>
          <w:szCs w:val="22"/>
        </w:rPr>
        <w:t>potrzebę zapewnienia</w:t>
      </w:r>
      <w:r w:rsidRPr="00C23D02">
        <w:rPr>
          <w:rFonts w:asciiTheme="minorHAnsi" w:hAnsiTheme="minorHAnsi" w:cstheme="minorHAnsi"/>
          <w:noProof w:val="0"/>
          <w:sz w:val="22"/>
          <w:szCs w:val="22"/>
        </w:rPr>
        <w:t xml:space="preserve"> stabilności prowadzenia działalności gospodarczej </w:t>
      </w:r>
      <w:r w:rsidR="000A446A" w:rsidRPr="00C23D02">
        <w:rPr>
          <w:rFonts w:asciiTheme="minorHAnsi" w:hAnsiTheme="minorHAnsi" w:cstheme="minorHAnsi"/>
          <w:noProof w:val="0"/>
          <w:sz w:val="22"/>
          <w:szCs w:val="22"/>
        </w:rPr>
        <w:br w:type="textWrapping" w:clear="all"/>
      </w:r>
      <w:r w:rsidRPr="00C23D02">
        <w:rPr>
          <w:rFonts w:asciiTheme="minorHAnsi" w:hAnsiTheme="minorHAnsi" w:cstheme="minorHAnsi"/>
          <w:noProof w:val="0"/>
          <w:sz w:val="22"/>
          <w:szCs w:val="22"/>
        </w:rPr>
        <w:t>przez najemcę</w:t>
      </w:r>
      <w:r w:rsidR="00F93BEC" w:rsidRPr="00C23D02">
        <w:rPr>
          <w:rFonts w:asciiTheme="minorHAnsi" w:hAnsiTheme="minorHAnsi" w:cstheme="minorHAnsi"/>
          <w:noProof w:val="0"/>
          <w:sz w:val="22"/>
          <w:szCs w:val="22"/>
        </w:rPr>
        <w:t xml:space="preserve"> </w:t>
      </w:r>
      <w:r w:rsidR="006F3F65" w:rsidRPr="00C23D02">
        <w:rPr>
          <w:rFonts w:asciiTheme="minorHAnsi" w:hAnsiTheme="minorHAnsi" w:cstheme="minorHAnsi"/>
          <w:noProof w:val="0"/>
          <w:sz w:val="22"/>
          <w:szCs w:val="22"/>
        </w:rPr>
        <w:t xml:space="preserve">oraz </w:t>
      </w:r>
      <w:r w:rsidR="009659B7" w:rsidRPr="00C23D02">
        <w:rPr>
          <w:rFonts w:asciiTheme="minorHAnsi" w:hAnsiTheme="minorHAnsi" w:cstheme="minorHAnsi"/>
          <w:noProof w:val="0"/>
          <w:sz w:val="22"/>
          <w:szCs w:val="22"/>
        </w:rPr>
        <w:t xml:space="preserve">jego </w:t>
      </w:r>
      <w:r w:rsidR="006F3F65" w:rsidRPr="00C23D02">
        <w:rPr>
          <w:rFonts w:asciiTheme="minorHAnsi" w:hAnsiTheme="minorHAnsi" w:cstheme="minorHAnsi"/>
          <w:noProof w:val="0"/>
          <w:sz w:val="22"/>
          <w:szCs w:val="22"/>
        </w:rPr>
        <w:t>wiarygodność i</w:t>
      </w:r>
      <w:r w:rsidR="00F93BEC" w:rsidRPr="00C23D02">
        <w:rPr>
          <w:rFonts w:asciiTheme="minorHAnsi" w:hAnsiTheme="minorHAnsi" w:cstheme="minorHAnsi"/>
          <w:noProof w:val="0"/>
          <w:sz w:val="22"/>
          <w:szCs w:val="22"/>
        </w:rPr>
        <w:t xml:space="preserve"> </w:t>
      </w:r>
      <w:r w:rsidR="00294738" w:rsidRPr="00C23D02">
        <w:rPr>
          <w:rFonts w:asciiTheme="minorHAnsi" w:hAnsiTheme="minorHAnsi" w:cstheme="minorHAnsi"/>
          <w:noProof w:val="0"/>
          <w:sz w:val="22"/>
          <w:szCs w:val="22"/>
        </w:rPr>
        <w:t xml:space="preserve">uzasadnione </w:t>
      </w:r>
      <w:r w:rsidR="00F93BEC" w:rsidRPr="00C23D02">
        <w:rPr>
          <w:rFonts w:asciiTheme="minorHAnsi" w:hAnsiTheme="minorHAnsi" w:cstheme="minorHAnsi"/>
          <w:noProof w:val="0"/>
          <w:sz w:val="22"/>
          <w:szCs w:val="22"/>
        </w:rPr>
        <w:t>skargi mieszkańców</w:t>
      </w:r>
      <w:r w:rsidR="006F3F65" w:rsidRPr="00C23D02">
        <w:rPr>
          <w:rFonts w:asciiTheme="minorHAnsi" w:hAnsiTheme="minorHAnsi" w:cstheme="minorHAnsi"/>
          <w:noProof w:val="0"/>
          <w:sz w:val="22"/>
          <w:szCs w:val="22"/>
        </w:rPr>
        <w:t>.</w:t>
      </w:r>
    </w:p>
    <w:p w14:paraId="0584B69D" w14:textId="77777777" w:rsidR="007C128C" w:rsidRPr="00C23D02" w:rsidRDefault="002D1A7C" w:rsidP="00ED07C7">
      <w:pPr>
        <w:numPr>
          <w:ilvl w:val="0"/>
          <w:numId w:val="16"/>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t>Zarząd dzielnicy może odmówić zawarcia kolejnej umowy najmu. Odmowa zawarcia kolejnej umowy na czas oznaczony wymaga uzasadnienia.</w:t>
      </w:r>
    </w:p>
    <w:p w14:paraId="7447EACC" w14:textId="12CD9779" w:rsidR="007C128C" w:rsidRPr="00C23D02" w:rsidRDefault="007C128C" w:rsidP="00ED07C7">
      <w:pPr>
        <w:spacing w:after="240" w:line="300" w:lineRule="auto"/>
        <w:ind w:firstLine="567"/>
        <w:rPr>
          <w:rFonts w:asciiTheme="minorHAnsi" w:hAnsiTheme="minorHAnsi" w:cstheme="minorHAnsi"/>
          <w:b/>
          <w:noProof w:val="0"/>
          <w:sz w:val="22"/>
          <w:szCs w:val="22"/>
        </w:rPr>
      </w:pPr>
      <w:r w:rsidRPr="00C23D02">
        <w:rPr>
          <w:rFonts w:asciiTheme="minorHAnsi" w:hAnsiTheme="minorHAnsi" w:cstheme="minorHAnsi"/>
          <w:b/>
          <w:noProof w:val="0"/>
          <w:sz w:val="22"/>
          <w:szCs w:val="22"/>
        </w:rPr>
        <w:t xml:space="preserve">§ </w:t>
      </w:r>
      <w:r w:rsidR="006A6A93" w:rsidRPr="00C23D02">
        <w:rPr>
          <w:rFonts w:asciiTheme="minorHAnsi" w:hAnsiTheme="minorHAnsi" w:cstheme="minorHAnsi"/>
          <w:b/>
          <w:noProof w:val="0"/>
          <w:sz w:val="22"/>
          <w:szCs w:val="22"/>
        </w:rPr>
        <w:t>32</w:t>
      </w:r>
      <w:r w:rsidRPr="00C23D02">
        <w:rPr>
          <w:rFonts w:asciiTheme="minorHAnsi" w:hAnsiTheme="minorHAnsi" w:cstheme="minorHAnsi"/>
          <w:b/>
          <w:noProof w:val="0"/>
          <w:sz w:val="22"/>
          <w:szCs w:val="22"/>
        </w:rPr>
        <w:t>.</w:t>
      </w:r>
      <w:r w:rsidR="000F1F42" w:rsidRPr="00C23D02">
        <w:rPr>
          <w:rFonts w:asciiTheme="minorHAnsi" w:hAnsiTheme="minorHAnsi" w:cstheme="minorHAnsi"/>
          <w:b/>
          <w:noProof w:val="0"/>
          <w:sz w:val="22"/>
          <w:szCs w:val="22"/>
        </w:rPr>
        <w:t xml:space="preserve"> </w:t>
      </w:r>
      <w:r w:rsidR="000F1F42" w:rsidRPr="00C23D02">
        <w:rPr>
          <w:rFonts w:asciiTheme="minorHAnsi" w:hAnsiTheme="minorHAnsi" w:cstheme="minorHAnsi"/>
          <w:noProof w:val="0"/>
          <w:sz w:val="22"/>
          <w:szCs w:val="22"/>
        </w:rPr>
        <w:t>1.</w:t>
      </w:r>
      <w:r w:rsidR="000F1F42" w:rsidRPr="00C23D02">
        <w:rPr>
          <w:rFonts w:asciiTheme="minorHAnsi" w:hAnsiTheme="minorHAnsi" w:cstheme="minorHAnsi"/>
          <w:b/>
          <w:noProof w:val="0"/>
          <w:sz w:val="22"/>
          <w:szCs w:val="22"/>
        </w:rPr>
        <w:t xml:space="preserve"> </w:t>
      </w:r>
      <w:r w:rsidR="002D1A7C" w:rsidRPr="00C23D02">
        <w:rPr>
          <w:rFonts w:asciiTheme="minorHAnsi" w:hAnsiTheme="minorHAnsi" w:cstheme="minorHAnsi"/>
          <w:noProof w:val="0"/>
          <w:sz w:val="22"/>
          <w:szCs w:val="22"/>
        </w:rPr>
        <w:t xml:space="preserve">Zarząd dzielnicy </w:t>
      </w:r>
      <w:r w:rsidR="002D1A7C" w:rsidRPr="00C23D02">
        <w:rPr>
          <w:rFonts w:asciiTheme="minorHAnsi" w:hAnsiTheme="minorHAnsi" w:cstheme="minorHAnsi"/>
          <w:sz w:val="22"/>
          <w:szCs w:val="22"/>
        </w:rPr>
        <w:t>wyznacza na terenie dzielnicy rejony,</w:t>
      </w:r>
      <w:r w:rsidR="002C0B85" w:rsidRPr="00C23D02">
        <w:rPr>
          <w:rFonts w:asciiTheme="minorHAnsi" w:hAnsiTheme="minorHAnsi" w:cstheme="minorHAnsi"/>
          <w:sz w:val="22"/>
          <w:szCs w:val="22"/>
        </w:rPr>
        <w:t xml:space="preserve"> w których stosuje się obniżony czynsz</w:t>
      </w:r>
      <w:r w:rsidR="002D1A7C" w:rsidRPr="00C23D02">
        <w:rPr>
          <w:rFonts w:asciiTheme="minorHAnsi" w:hAnsiTheme="minorHAnsi" w:cstheme="minorHAnsi"/>
          <w:sz w:val="22"/>
          <w:szCs w:val="22"/>
        </w:rPr>
        <w:t xml:space="preserve"> z tytułu </w:t>
      </w:r>
      <w:r w:rsidR="00294738" w:rsidRPr="00C23D02">
        <w:rPr>
          <w:rFonts w:asciiTheme="minorHAnsi" w:hAnsiTheme="minorHAnsi" w:cstheme="minorHAnsi"/>
          <w:sz w:val="22"/>
          <w:szCs w:val="22"/>
        </w:rPr>
        <w:t xml:space="preserve">nieodpłatnego </w:t>
      </w:r>
      <w:r w:rsidR="002D1A7C" w:rsidRPr="00C23D02">
        <w:rPr>
          <w:rFonts w:asciiTheme="minorHAnsi" w:hAnsiTheme="minorHAnsi" w:cstheme="minorHAnsi"/>
          <w:sz w:val="22"/>
          <w:szCs w:val="22"/>
        </w:rPr>
        <w:t>udostępniania toalet do</w:t>
      </w:r>
      <w:r w:rsidR="003A5DB9" w:rsidRPr="00C23D02">
        <w:rPr>
          <w:rFonts w:asciiTheme="minorHAnsi" w:hAnsiTheme="minorHAnsi" w:cstheme="minorHAnsi"/>
          <w:sz w:val="22"/>
          <w:szCs w:val="22"/>
        </w:rPr>
        <w:t xml:space="preserve"> </w:t>
      </w:r>
      <w:r w:rsidR="002D1A7C" w:rsidRPr="00C23D02">
        <w:rPr>
          <w:rFonts w:asciiTheme="minorHAnsi" w:hAnsiTheme="minorHAnsi" w:cstheme="minorHAnsi"/>
          <w:sz w:val="22"/>
          <w:szCs w:val="22"/>
        </w:rPr>
        <w:t>użytku publicznego.</w:t>
      </w:r>
    </w:p>
    <w:p w14:paraId="0607954A" w14:textId="304D1360" w:rsidR="00C64861" w:rsidRPr="00C23D02" w:rsidRDefault="00C64861" w:rsidP="00ED07C7">
      <w:pPr>
        <w:numPr>
          <w:ilvl w:val="0"/>
          <w:numId w:val="17"/>
        </w:numPr>
        <w:tabs>
          <w:tab w:val="clear" w:pos="36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bCs/>
          <w:sz w:val="22"/>
          <w:szCs w:val="22"/>
        </w:rPr>
        <w:t xml:space="preserve">Obniżkę stosuje się proporcjonalnie do </w:t>
      </w:r>
      <w:r w:rsidR="00B039B5" w:rsidRPr="00C23D02">
        <w:rPr>
          <w:rFonts w:asciiTheme="minorHAnsi" w:hAnsiTheme="minorHAnsi" w:cstheme="minorHAnsi"/>
          <w:bCs/>
          <w:sz w:val="22"/>
          <w:szCs w:val="22"/>
        </w:rPr>
        <w:t>liczby udostępnionych toalet</w:t>
      </w:r>
      <w:r w:rsidR="0083584F" w:rsidRPr="00C23D02">
        <w:rPr>
          <w:rFonts w:asciiTheme="minorHAnsi" w:hAnsiTheme="minorHAnsi" w:cstheme="minorHAnsi"/>
          <w:bCs/>
          <w:sz w:val="22"/>
          <w:szCs w:val="22"/>
        </w:rPr>
        <w:t>, przy czym nie może być ona wyższa niż 10% czynszu</w:t>
      </w:r>
      <w:r w:rsidRPr="00C23D02">
        <w:rPr>
          <w:rFonts w:asciiTheme="minorHAnsi" w:hAnsiTheme="minorHAnsi" w:cstheme="minorHAnsi"/>
          <w:bCs/>
          <w:sz w:val="22"/>
          <w:szCs w:val="22"/>
        </w:rPr>
        <w:t>.</w:t>
      </w:r>
    </w:p>
    <w:p w14:paraId="6BF6F10D" w14:textId="77777777" w:rsidR="007C128C" w:rsidRPr="00C23D02" w:rsidRDefault="002D1A7C" w:rsidP="00ED07C7">
      <w:pPr>
        <w:numPr>
          <w:ilvl w:val="0"/>
          <w:numId w:val="17"/>
        </w:numPr>
        <w:tabs>
          <w:tab w:val="clear" w:pos="36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Czynsz za najem lokali, w których zostały udostępnione toalety do nieodpłatnego użytku publicznego, ulega obniżeniu przez o</w:t>
      </w:r>
      <w:r w:rsidR="007C128C" w:rsidRPr="00C23D02">
        <w:rPr>
          <w:rFonts w:asciiTheme="minorHAnsi" w:hAnsiTheme="minorHAnsi" w:cstheme="minorHAnsi"/>
          <w:sz w:val="22"/>
          <w:szCs w:val="22"/>
        </w:rPr>
        <w:t>kres udostępniania tych toalet.</w:t>
      </w:r>
    </w:p>
    <w:p w14:paraId="7B8A7043" w14:textId="0D66A16F" w:rsidR="007C128C" w:rsidRPr="00C23D02" w:rsidRDefault="002D1A7C" w:rsidP="00ED07C7">
      <w:pPr>
        <w:numPr>
          <w:ilvl w:val="0"/>
          <w:numId w:val="17"/>
        </w:numPr>
        <w:tabs>
          <w:tab w:val="clear" w:pos="360"/>
          <w:tab w:val="left"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sz w:val="22"/>
          <w:szCs w:val="22"/>
        </w:rPr>
        <w:t xml:space="preserve">Obniżkę czynszu, o której mowa w ust. </w:t>
      </w:r>
      <w:r w:rsidR="003A5DB9" w:rsidRPr="00C23D02">
        <w:rPr>
          <w:rFonts w:asciiTheme="minorHAnsi" w:hAnsiTheme="minorHAnsi" w:cstheme="minorHAnsi"/>
          <w:sz w:val="22"/>
          <w:szCs w:val="22"/>
        </w:rPr>
        <w:t>1</w:t>
      </w:r>
      <w:r w:rsidRPr="00C23D02">
        <w:rPr>
          <w:rFonts w:asciiTheme="minorHAnsi" w:hAnsiTheme="minorHAnsi" w:cstheme="minorHAnsi"/>
          <w:sz w:val="22"/>
          <w:szCs w:val="22"/>
        </w:rPr>
        <w:t xml:space="preserve">, stosuje się od pierwszego dnia miesiąca następującego po miesiącu, w którym udostępniono toalety na warunkach ustalonych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 xml:space="preserve">przez strony w aneksie do umowy najmu. Przykładowy wzór aneksu do umowy najmu określa załącznik nr </w:t>
      </w:r>
      <w:r w:rsidR="005F6D38" w:rsidRPr="00C23D02">
        <w:rPr>
          <w:rFonts w:asciiTheme="minorHAnsi" w:hAnsiTheme="minorHAnsi" w:cstheme="minorHAnsi"/>
          <w:sz w:val="22"/>
          <w:szCs w:val="22"/>
        </w:rPr>
        <w:t>4</w:t>
      </w:r>
      <w:r w:rsidRPr="00C23D02">
        <w:rPr>
          <w:rFonts w:asciiTheme="minorHAnsi" w:hAnsiTheme="minorHAnsi" w:cstheme="minorHAnsi"/>
          <w:sz w:val="22"/>
          <w:szCs w:val="22"/>
        </w:rPr>
        <w:t xml:space="preserve"> do zarządzenia.</w:t>
      </w:r>
    </w:p>
    <w:p w14:paraId="216143A0" w14:textId="371CA894" w:rsidR="007C128C" w:rsidRPr="00C23D02" w:rsidRDefault="007C128C" w:rsidP="00ED07C7">
      <w:pPr>
        <w:spacing w:after="240" w:line="300" w:lineRule="auto"/>
        <w:ind w:firstLine="567"/>
        <w:rPr>
          <w:rFonts w:asciiTheme="minorHAnsi" w:hAnsiTheme="minorHAnsi" w:cstheme="minorHAnsi"/>
          <w:noProof w:val="0"/>
          <w:sz w:val="22"/>
          <w:szCs w:val="22"/>
        </w:rPr>
      </w:pPr>
      <w:r w:rsidRPr="00C23D02">
        <w:rPr>
          <w:rFonts w:asciiTheme="minorHAnsi" w:hAnsiTheme="minorHAnsi" w:cstheme="minorHAnsi"/>
          <w:b/>
          <w:noProof w:val="0"/>
          <w:sz w:val="22"/>
          <w:szCs w:val="22"/>
        </w:rPr>
        <w:t xml:space="preserve">§ </w:t>
      </w:r>
      <w:r w:rsidR="006B5B6A" w:rsidRPr="00C23D02">
        <w:rPr>
          <w:rFonts w:asciiTheme="minorHAnsi" w:hAnsiTheme="minorHAnsi" w:cstheme="minorHAnsi"/>
          <w:b/>
          <w:noProof w:val="0"/>
          <w:sz w:val="22"/>
          <w:szCs w:val="22"/>
        </w:rPr>
        <w:t>3</w:t>
      </w:r>
      <w:r w:rsidR="006A6A93" w:rsidRPr="00C23D02">
        <w:rPr>
          <w:rFonts w:asciiTheme="minorHAnsi" w:hAnsiTheme="minorHAnsi" w:cstheme="minorHAnsi"/>
          <w:b/>
          <w:noProof w:val="0"/>
          <w:sz w:val="22"/>
          <w:szCs w:val="22"/>
        </w:rPr>
        <w:t>3</w:t>
      </w:r>
      <w:r w:rsidRPr="00C23D02">
        <w:rPr>
          <w:rFonts w:asciiTheme="minorHAnsi" w:hAnsiTheme="minorHAnsi" w:cstheme="minorHAnsi"/>
          <w:noProof w:val="0"/>
          <w:sz w:val="22"/>
          <w:szCs w:val="22"/>
        </w:rPr>
        <w:t>.</w:t>
      </w:r>
      <w:r w:rsidR="0064443C" w:rsidRPr="00C23D02">
        <w:rPr>
          <w:rFonts w:asciiTheme="minorHAnsi" w:hAnsiTheme="minorHAnsi" w:cstheme="minorHAnsi"/>
          <w:noProof w:val="0"/>
          <w:sz w:val="22"/>
          <w:szCs w:val="22"/>
        </w:rPr>
        <w:t xml:space="preserve"> </w:t>
      </w:r>
      <w:r w:rsidR="000F1F42" w:rsidRPr="00C23D02">
        <w:rPr>
          <w:rFonts w:asciiTheme="minorHAnsi" w:hAnsiTheme="minorHAnsi" w:cstheme="minorHAnsi"/>
          <w:noProof w:val="0"/>
          <w:sz w:val="22"/>
          <w:szCs w:val="22"/>
        </w:rPr>
        <w:t xml:space="preserve">1. </w:t>
      </w:r>
      <w:r w:rsidR="002D1A7C" w:rsidRPr="00C23D02">
        <w:rPr>
          <w:rFonts w:asciiTheme="minorHAnsi" w:hAnsiTheme="minorHAnsi" w:cstheme="minorHAnsi"/>
          <w:noProof w:val="0"/>
          <w:sz w:val="22"/>
          <w:szCs w:val="22"/>
        </w:rPr>
        <w:t xml:space="preserve">Zakres </w:t>
      </w:r>
      <w:r w:rsidR="006F3F65" w:rsidRPr="00C23D02">
        <w:rPr>
          <w:rFonts w:asciiTheme="minorHAnsi" w:hAnsiTheme="minorHAnsi" w:cstheme="minorHAnsi"/>
          <w:noProof w:val="0"/>
          <w:sz w:val="22"/>
          <w:szCs w:val="22"/>
        </w:rPr>
        <w:t>prac remontowych oraz</w:t>
      </w:r>
      <w:r w:rsidR="00B37AA5" w:rsidRPr="00C23D02">
        <w:rPr>
          <w:rFonts w:asciiTheme="minorHAnsi" w:hAnsiTheme="minorHAnsi" w:cstheme="minorHAnsi"/>
          <w:noProof w:val="0"/>
          <w:sz w:val="22"/>
          <w:szCs w:val="22"/>
        </w:rPr>
        <w:t xml:space="preserve"> </w:t>
      </w:r>
      <w:r w:rsidR="002D1A7C" w:rsidRPr="00C23D02">
        <w:rPr>
          <w:rFonts w:asciiTheme="minorHAnsi" w:hAnsiTheme="minorHAnsi" w:cstheme="minorHAnsi"/>
          <w:noProof w:val="0"/>
          <w:sz w:val="22"/>
          <w:szCs w:val="22"/>
        </w:rPr>
        <w:t>podwyż</w:t>
      </w:r>
      <w:r w:rsidR="00B37AA5" w:rsidRPr="00C23D02">
        <w:rPr>
          <w:rFonts w:asciiTheme="minorHAnsi" w:hAnsiTheme="minorHAnsi" w:cstheme="minorHAnsi"/>
          <w:noProof w:val="0"/>
          <w:sz w:val="22"/>
          <w:szCs w:val="22"/>
        </w:rPr>
        <w:t>szających trwale wartość lokalu</w:t>
      </w:r>
      <w:r w:rsidR="006F3F65" w:rsidRPr="00C23D02">
        <w:rPr>
          <w:rFonts w:asciiTheme="minorHAnsi" w:hAnsiTheme="minorHAnsi" w:cstheme="minorHAnsi"/>
          <w:noProof w:val="0"/>
          <w:sz w:val="22"/>
          <w:szCs w:val="22"/>
        </w:rPr>
        <w:t>, w tym prac konserwatorskich</w:t>
      </w:r>
      <w:r w:rsidR="006F10F4" w:rsidRPr="00C23D02">
        <w:rPr>
          <w:rFonts w:asciiTheme="minorHAnsi" w:hAnsiTheme="minorHAnsi" w:cstheme="minorHAnsi"/>
          <w:noProof w:val="0"/>
          <w:sz w:val="22"/>
          <w:szCs w:val="22"/>
        </w:rPr>
        <w:t xml:space="preserve"> </w:t>
      </w:r>
      <w:r w:rsidR="002D1A7C" w:rsidRPr="00C23D02">
        <w:rPr>
          <w:rFonts w:asciiTheme="minorHAnsi" w:hAnsiTheme="minorHAnsi" w:cstheme="minorHAnsi"/>
          <w:noProof w:val="0"/>
          <w:sz w:val="22"/>
          <w:szCs w:val="22"/>
        </w:rPr>
        <w:t xml:space="preserve">lub zakres </w:t>
      </w:r>
      <w:r w:rsidR="002D1A7C" w:rsidRPr="00C23D02">
        <w:rPr>
          <w:rFonts w:asciiTheme="minorHAnsi" w:hAnsiTheme="minorHAnsi" w:cstheme="minorHAnsi"/>
          <w:sz w:val="22"/>
          <w:szCs w:val="22"/>
        </w:rPr>
        <w:t>planowanyc</w:t>
      </w:r>
      <w:r w:rsidR="00162A9D" w:rsidRPr="00C23D02">
        <w:rPr>
          <w:rFonts w:asciiTheme="minorHAnsi" w:hAnsiTheme="minorHAnsi" w:cstheme="minorHAnsi"/>
          <w:sz w:val="22"/>
          <w:szCs w:val="22"/>
        </w:rPr>
        <w:t xml:space="preserve">h prac </w:t>
      </w:r>
      <w:r w:rsidR="00194898" w:rsidRPr="00C23D02">
        <w:rPr>
          <w:rFonts w:asciiTheme="minorHAnsi" w:hAnsiTheme="minorHAnsi" w:cstheme="minorHAnsi"/>
          <w:sz w:val="22"/>
          <w:szCs w:val="22"/>
        </w:rPr>
        <w:t xml:space="preserve">w zakresie usunięcia barier architektonicznych dla </w:t>
      </w:r>
      <w:r w:rsidR="002D1A7C" w:rsidRPr="00C23D02">
        <w:rPr>
          <w:rFonts w:asciiTheme="minorHAnsi" w:hAnsiTheme="minorHAnsi" w:cstheme="minorHAnsi"/>
          <w:noProof w:val="0"/>
          <w:sz w:val="22"/>
          <w:szCs w:val="22"/>
        </w:rPr>
        <w:t>osób</w:t>
      </w:r>
      <w:r w:rsidR="008E7774" w:rsidRPr="00C23D02">
        <w:rPr>
          <w:rFonts w:asciiTheme="minorHAnsi" w:hAnsiTheme="minorHAnsi" w:cstheme="minorHAnsi"/>
          <w:noProof w:val="0"/>
          <w:sz w:val="22"/>
          <w:szCs w:val="22"/>
        </w:rPr>
        <w:t xml:space="preserve"> </w:t>
      </w:r>
      <w:r w:rsidR="00194898" w:rsidRPr="00C23D02">
        <w:rPr>
          <w:rFonts w:asciiTheme="minorHAnsi" w:hAnsiTheme="minorHAnsi" w:cstheme="minorHAnsi"/>
          <w:noProof w:val="0"/>
          <w:sz w:val="22"/>
          <w:szCs w:val="22"/>
        </w:rPr>
        <w:t xml:space="preserve">starszych i </w:t>
      </w:r>
      <w:r w:rsidR="008E7774" w:rsidRPr="00C23D02">
        <w:rPr>
          <w:rFonts w:asciiTheme="minorHAnsi" w:hAnsiTheme="minorHAnsi" w:cstheme="minorHAnsi"/>
          <w:noProof w:val="0"/>
          <w:sz w:val="22"/>
          <w:szCs w:val="22"/>
        </w:rPr>
        <w:t>z</w:t>
      </w:r>
      <w:r w:rsidR="002D1A7C" w:rsidRPr="00C23D02">
        <w:rPr>
          <w:rFonts w:asciiTheme="minorHAnsi" w:hAnsiTheme="minorHAnsi" w:cstheme="minorHAnsi"/>
          <w:noProof w:val="0"/>
          <w:sz w:val="22"/>
          <w:szCs w:val="22"/>
        </w:rPr>
        <w:t xml:space="preserve"> niepełnospraw</w:t>
      </w:r>
      <w:r w:rsidR="008E7774" w:rsidRPr="00C23D02">
        <w:rPr>
          <w:rFonts w:asciiTheme="minorHAnsi" w:hAnsiTheme="minorHAnsi" w:cstheme="minorHAnsi"/>
          <w:noProof w:val="0"/>
          <w:sz w:val="22"/>
          <w:szCs w:val="22"/>
        </w:rPr>
        <w:t>nością</w:t>
      </w:r>
      <w:r w:rsidR="004C4AA4" w:rsidRPr="00C23D02">
        <w:rPr>
          <w:rFonts w:asciiTheme="minorHAnsi" w:hAnsiTheme="minorHAnsi" w:cstheme="minorHAnsi"/>
          <w:noProof w:val="0"/>
          <w:sz w:val="22"/>
          <w:szCs w:val="22"/>
        </w:rPr>
        <w:t>,</w:t>
      </w:r>
      <w:r w:rsidR="002D1A7C" w:rsidRPr="00C23D02">
        <w:rPr>
          <w:rFonts w:asciiTheme="minorHAnsi" w:hAnsiTheme="minorHAnsi" w:cstheme="minorHAnsi"/>
          <w:noProof w:val="0"/>
          <w:sz w:val="22"/>
          <w:szCs w:val="22"/>
        </w:rPr>
        <w:t xml:space="preserve"> wymaga uprzedniego uzgodnienia z wynajmującym oraz zawarcia przez s</w:t>
      </w:r>
      <w:r w:rsidRPr="00C23D02">
        <w:rPr>
          <w:rFonts w:asciiTheme="minorHAnsi" w:hAnsiTheme="minorHAnsi" w:cstheme="minorHAnsi"/>
          <w:noProof w:val="0"/>
          <w:sz w:val="22"/>
          <w:szCs w:val="22"/>
        </w:rPr>
        <w:t>trony porozumienia remontowego.</w:t>
      </w:r>
      <w:r w:rsidR="00F43DAA" w:rsidRPr="00C23D02">
        <w:rPr>
          <w:rFonts w:asciiTheme="minorHAnsi" w:hAnsiTheme="minorHAnsi" w:cstheme="minorHAnsi"/>
          <w:noProof w:val="0"/>
          <w:sz w:val="22"/>
          <w:szCs w:val="22"/>
        </w:rPr>
        <w:t xml:space="preserve"> </w:t>
      </w:r>
    </w:p>
    <w:p w14:paraId="2B6C1C81" w14:textId="2E7C43C3" w:rsidR="008C3D91" w:rsidRPr="00C23D02" w:rsidRDefault="008C3D91" w:rsidP="00ED07C7">
      <w:pPr>
        <w:numPr>
          <w:ilvl w:val="0"/>
          <w:numId w:val="18"/>
        </w:numPr>
        <w:tabs>
          <w:tab w:val="clear" w:pos="360"/>
          <w:tab w:val="num" w:pos="851"/>
        </w:tabs>
        <w:spacing w:after="240"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t xml:space="preserve">Szczegółowy katalog </w:t>
      </w:r>
      <w:r w:rsidR="006F3F65" w:rsidRPr="00C23D02">
        <w:rPr>
          <w:rFonts w:asciiTheme="minorHAnsi" w:hAnsiTheme="minorHAnsi" w:cstheme="minorHAnsi"/>
          <w:noProof w:val="0"/>
          <w:sz w:val="22"/>
          <w:szCs w:val="22"/>
        </w:rPr>
        <w:t>prac remontowych oraz</w:t>
      </w:r>
      <w:r w:rsidRPr="00C23D02">
        <w:rPr>
          <w:rFonts w:asciiTheme="minorHAnsi" w:hAnsiTheme="minorHAnsi" w:cstheme="minorHAnsi"/>
          <w:noProof w:val="0"/>
          <w:sz w:val="22"/>
          <w:szCs w:val="22"/>
        </w:rPr>
        <w:t xml:space="preserve"> podnoszących </w:t>
      </w:r>
      <w:r w:rsidR="006F3F65" w:rsidRPr="00C23D02">
        <w:rPr>
          <w:rFonts w:asciiTheme="minorHAnsi" w:hAnsiTheme="minorHAnsi" w:cstheme="minorHAnsi"/>
          <w:noProof w:val="0"/>
          <w:sz w:val="22"/>
          <w:szCs w:val="22"/>
        </w:rPr>
        <w:t xml:space="preserve">trwale </w:t>
      </w:r>
      <w:r w:rsidRPr="00C23D02">
        <w:rPr>
          <w:rFonts w:asciiTheme="minorHAnsi" w:hAnsiTheme="minorHAnsi" w:cstheme="minorHAnsi"/>
          <w:noProof w:val="0"/>
          <w:sz w:val="22"/>
          <w:szCs w:val="22"/>
        </w:rPr>
        <w:t>wartość lokalu</w:t>
      </w:r>
      <w:r w:rsidR="000A446A" w:rsidRPr="00C23D02">
        <w:rPr>
          <w:rFonts w:asciiTheme="minorHAnsi" w:hAnsiTheme="minorHAnsi" w:cstheme="minorHAnsi"/>
          <w:noProof w:val="0"/>
          <w:sz w:val="22"/>
          <w:szCs w:val="22"/>
        </w:rPr>
        <w:t>,</w:t>
      </w:r>
      <w:r w:rsidRPr="00C23D02">
        <w:rPr>
          <w:rFonts w:asciiTheme="minorHAnsi" w:hAnsiTheme="minorHAnsi" w:cstheme="minorHAnsi"/>
          <w:noProof w:val="0"/>
          <w:sz w:val="22"/>
          <w:szCs w:val="22"/>
        </w:rPr>
        <w:t xml:space="preserve"> </w:t>
      </w:r>
      <w:r w:rsidR="006F3F65" w:rsidRPr="00C23D02">
        <w:rPr>
          <w:rFonts w:asciiTheme="minorHAnsi" w:hAnsiTheme="minorHAnsi" w:cstheme="minorHAnsi"/>
          <w:noProof w:val="0"/>
          <w:sz w:val="22"/>
          <w:szCs w:val="22"/>
        </w:rPr>
        <w:t>w tym prac konserwatorskich</w:t>
      </w:r>
      <w:r w:rsidR="006F10F4" w:rsidRPr="00C23D02">
        <w:rPr>
          <w:rFonts w:asciiTheme="minorHAnsi" w:hAnsiTheme="minorHAnsi" w:cstheme="minorHAnsi"/>
          <w:noProof w:val="0"/>
          <w:sz w:val="22"/>
          <w:szCs w:val="22"/>
        </w:rPr>
        <w:t xml:space="preserve"> </w:t>
      </w:r>
      <w:r w:rsidR="000762D3" w:rsidRPr="00C23D02">
        <w:rPr>
          <w:rFonts w:asciiTheme="minorHAnsi" w:hAnsiTheme="minorHAnsi" w:cstheme="minorHAnsi"/>
          <w:noProof w:val="0"/>
          <w:sz w:val="22"/>
          <w:szCs w:val="22"/>
        </w:rPr>
        <w:t xml:space="preserve">podlegających rozliczeniu w czynszu </w:t>
      </w:r>
      <w:r w:rsidRPr="00C23D02">
        <w:rPr>
          <w:rFonts w:asciiTheme="minorHAnsi" w:hAnsiTheme="minorHAnsi" w:cstheme="minorHAnsi"/>
          <w:noProof w:val="0"/>
          <w:sz w:val="22"/>
          <w:szCs w:val="22"/>
        </w:rPr>
        <w:t xml:space="preserve">stanowi załącznik nr </w:t>
      </w:r>
      <w:r w:rsidR="00F20DE2" w:rsidRPr="00C23D02">
        <w:rPr>
          <w:rFonts w:asciiTheme="minorHAnsi" w:hAnsiTheme="minorHAnsi" w:cstheme="minorHAnsi"/>
          <w:noProof w:val="0"/>
          <w:sz w:val="22"/>
          <w:szCs w:val="22"/>
        </w:rPr>
        <w:t>5</w:t>
      </w:r>
      <w:r w:rsidRPr="00C23D02">
        <w:rPr>
          <w:rFonts w:asciiTheme="minorHAnsi" w:hAnsiTheme="minorHAnsi" w:cstheme="minorHAnsi"/>
          <w:noProof w:val="0"/>
          <w:sz w:val="22"/>
          <w:szCs w:val="22"/>
        </w:rPr>
        <w:t xml:space="preserve"> </w:t>
      </w:r>
      <w:r w:rsidR="000A446A" w:rsidRPr="00C23D02">
        <w:rPr>
          <w:rFonts w:asciiTheme="minorHAnsi" w:hAnsiTheme="minorHAnsi" w:cstheme="minorHAnsi"/>
          <w:noProof w:val="0"/>
          <w:sz w:val="22"/>
          <w:szCs w:val="22"/>
        </w:rPr>
        <w:br w:type="textWrapping" w:clear="all"/>
      </w:r>
      <w:r w:rsidRPr="00C23D02">
        <w:rPr>
          <w:rFonts w:asciiTheme="minorHAnsi" w:hAnsiTheme="minorHAnsi" w:cstheme="minorHAnsi"/>
          <w:noProof w:val="0"/>
          <w:sz w:val="22"/>
          <w:szCs w:val="22"/>
        </w:rPr>
        <w:t>do zarządzenia.</w:t>
      </w:r>
    </w:p>
    <w:p w14:paraId="07ADCEEA" w14:textId="589E1982" w:rsidR="00432E17" w:rsidRPr="00C23D02" w:rsidRDefault="002D1A7C" w:rsidP="00ED07C7">
      <w:pPr>
        <w:numPr>
          <w:ilvl w:val="0"/>
          <w:numId w:val="18"/>
        </w:numPr>
        <w:tabs>
          <w:tab w:val="clear" w:pos="360"/>
          <w:tab w:val="num" w:pos="851"/>
        </w:tabs>
        <w:spacing w:line="300" w:lineRule="auto"/>
        <w:ind w:left="0" w:firstLine="567"/>
        <w:rPr>
          <w:rFonts w:asciiTheme="minorHAnsi" w:hAnsiTheme="minorHAnsi" w:cstheme="minorHAnsi"/>
          <w:bCs/>
          <w:sz w:val="22"/>
          <w:szCs w:val="22"/>
        </w:rPr>
      </w:pPr>
      <w:r w:rsidRPr="00C23D02">
        <w:rPr>
          <w:rFonts w:asciiTheme="minorHAnsi" w:hAnsiTheme="minorHAnsi" w:cstheme="minorHAnsi"/>
          <w:noProof w:val="0"/>
          <w:sz w:val="22"/>
          <w:szCs w:val="22"/>
        </w:rPr>
        <w:t>Rozliczenie udokumentowanych nakładów, o których mowa w ust. 1, n</w:t>
      </w:r>
      <w:r w:rsidR="008C3D91" w:rsidRPr="00C23D02">
        <w:rPr>
          <w:rFonts w:asciiTheme="minorHAnsi" w:hAnsiTheme="minorHAnsi" w:cstheme="minorHAnsi"/>
          <w:noProof w:val="0"/>
          <w:sz w:val="22"/>
          <w:szCs w:val="22"/>
        </w:rPr>
        <w:t>astępuje w systemie miesięcznym</w:t>
      </w:r>
      <w:r w:rsidR="00ED754A" w:rsidRPr="00C23D02">
        <w:rPr>
          <w:rFonts w:asciiTheme="minorHAnsi" w:hAnsiTheme="minorHAnsi" w:cstheme="minorHAnsi"/>
          <w:noProof w:val="0"/>
          <w:sz w:val="22"/>
          <w:szCs w:val="22"/>
        </w:rPr>
        <w:t xml:space="preserve">, z zastrzeżeniem, że w przypadku poniesienia przez najemcę nakładów </w:t>
      </w:r>
      <w:r w:rsidR="00162A9D" w:rsidRPr="00C23D02">
        <w:rPr>
          <w:rFonts w:asciiTheme="minorHAnsi" w:hAnsiTheme="minorHAnsi" w:cstheme="minorHAnsi"/>
          <w:noProof w:val="0"/>
          <w:sz w:val="22"/>
          <w:szCs w:val="22"/>
        </w:rPr>
        <w:t xml:space="preserve">na remont lub </w:t>
      </w:r>
      <w:r w:rsidR="00ED754A" w:rsidRPr="00C23D02">
        <w:rPr>
          <w:rFonts w:asciiTheme="minorHAnsi" w:hAnsiTheme="minorHAnsi" w:cstheme="minorHAnsi"/>
          <w:noProof w:val="0"/>
          <w:sz w:val="22"/>
          <w:szCs w:val="22"/>
        </w:rPr>
        <w:t>podwyższających trwale wartość</w:t>
      </w:r>
      <w:r w:rsidR="00162A9D" w:rsidRPr="00C23D02">
        <w:rPr>
          <w:rFonts w:asciiTheme="minorHAnsi" w:hAnsiTheme="minorHAnsi" w:cstheme="minorHAnsi"/>
          <w:noProof w:val="0"/>
          <w:sz w:val="22"/>
          <w:szCs w:val="22"/>
        </w:rPr>
        <w:t xml:space="preserve"> lokalu, w tym prac konserwatorskich</w:t>
      </w:r>
      <w:r w:rsidR="00ED754A" w:rsidRPr="00C23D02">
        <w:rPr>
          <w:rFonts w:asciiTheme="minorHAnsi" w:hAnsiTheme="minorHAnsi" w:cstheme="minorHAnsi"/>
          <w:noProof w:val="0"/>
          <w:sz w:val="22"/>
          <w:szCs w:val="22"/>
        </w:rPr>
        <w:t xml:space="preserve"> ich łącz</w:t>
      </w:r>
      <w:r w:rsidR="00991202" w:rsidRPr="00C23D02">
        <w:rPr>
          <w:rFonts w:asciiTheme="minorHAnsi" w:hAnsiTheme="minorHAnsi" w:cstheme="minorHAnsi"/>
          <w:noProof w:val="0"/>
          <w:sz w:val="22"/>
          <w:szCs w:val="22"/>
        </w:rPr>
        <w:t>na wartość:</w:t>
      </w:r>
    </w:p>
    <w:p w14:paraId="31E7934B" w14:textId="61E18669" w:rsidR="00432E17" w:rsidRPr="00C23D02" w:rsidRDefault="00991202" w:rsidP="00ED07C7">
      <w:pPr>
        <w:pStyle w:val="Default"/>
        <w:numPr>
          <w:ilvl w:val="0"/>
          <w:numId w:val="41"/>
        </w:numPr>
        <w:spacing w:line="300" w:lineRule="auto"/>
        <w:ind w:left="851" w:hanging="284"/>
        <w:rPr>
          <w:rFonts w:asciiTheme="minorHAnsi" w:hAnsiTheme="minorHAnsi" w:cstheme="minorHAnsi"/>
          <w:color w:val="auto"/>
          <w:sz w:val="22"/>
          <w:szCs w:val="22"/>
        </w:rPr>
      </w:pPr>
      <w:r w:rsidRPr="00C23D02">
        <w:rPr>
          <w:rFonts w:asciiTheme="minorHAnsi" w:hAnsiTheme="minorHAnsi" w:cstheme="minorHAnsi"/>
          <w:color w:val="auto"/>
          <w:sz w:val="22"/>
          <w:szCs w:val="22"/>
        </w:rPr>
        <w:t xml:space="preserve">w </w:t>
      </w:r>
      <w:r w:rsidR="00432E17" w:rsidRPr="00C23D02">
        <w:rPr>
          <w:rFonts w:asciiTheme="minorHAnsi" w:hAnsiTheme="minorHAnsi" w:cstheme="minorHAnsi"/>
          <w:color w:val="auto"/>
          <w:sz w:val="22"/>
          <w:szCs w:val="22"/>
        </w:rPr>
        <w:t xml:space="preserve">przypadku lokali o </w:t>
      </w:r>
      <w:r w:rsidR="00CC7460" w:rsidRPr="00C23D02">
        <w:rPr>
          <w:rFonts w:asciiTheme="minorHAnsi" w:hAnsiTheme="minorHAnsi" w:cstheme="minorHAnsi"/>
          <w:color w:val="auto"/>
          <w:sz w:val="22"/>
          <w:szCs w:val="22"/>
        </w:rPr>
        <w:t>czynszu rocznym w przeliczeniu na 1 m</w:t>
      </w:r>
      <w:r w:rsidR="00CC7460" w:rsidRPr="00C23D02">
        <w:rPr>
          <w:rFonts w:asciiTheme="minorHAnsi" w:hAnsiTheme="minorHAnsi" w:cstheme="minorHAnsi"/>
          <w:color w:val="auto"/>
          <w:sz w:val="22"/>
          <w:szCs w:val="22"/>
          <w:vertAlign w:val="superscript"/>
        </w:rPr>
        <w:t>2</w:t>
      </w:r>
      <w:r w:rsidR="00CC7460" w:rsidRPr="00C23D02">
        <w:rPr>
          <w:rFonts w:asciiTheme="minorHAnsi" w:hAnsiTheme="minorHAnsi" w:cstheme="minorHAnsi"/>
          <w:color w:val="auto"/>
          <w:sz w:val="22"/>
          <w:szCs w:val="22"/>
        </w:rPr>
        <w:t xml:space="preserve"> lokalu </w:t>
      </w:r>
      <w:r w:rsidR="00DD4909" w:rsidRPr="00C23D02">
        <w:rPr>
          <w:rFonts w:asciiTheme="minorHAnsi" w:hAnsiTheme="minorHAnsi" w:cstheme="minorHAnsi"/>
          <w:color w:val="auto"/>
          <w:sz w:val="22"/>
          <w:szCs w:val="22"/>
        </w:rPr>
        <w:t>równ</w:t>
      </w:r>
      <w:r w:rsidR="00CC7460" w:rsidRPr="00C23D02">
        <w:rPr>
          <w:rFonts w:asciiTheme="minorHAnsi" w:hAnsiTheme="minorHAnsi" w:cstheme="minorHAnsi"/>
          <w:color w:val="auto"/>
          <w:sz w:val="22"/>
          <w:szCs w:val="22"/>
        </w:rPr>
        <w:t>ym</w:t>
      </w:r>
      <w:r w:rsidRPr="00C23D02">
        <w:rPr>
          <w:rFonts w:asciiTheme="minorHAnsi" w:hAnsiTheme="minorHAnsi" w:cstheme="minorHAnsi"/>
          <w:color w:val="auto"/>
          <w:sz w:val="22"/>
          <w:szCs w:val="22"/>
        </w:rPr>
        <w:t xml:space="preserve"> </w:t>
      </w:r>
      <w:r w:rsidR="00DD4909" w:rsidRPr="00C23D02">
        <w:rPr>
          <w:rFonts w:asciiTheme="minorHAnsi" w:hAnsiTheme="minorHAnsi" w:cstheme="minorHAnsi"/>
          <w:color w:val="auto"/>
          <w:sz w:val="22"/>
          <w:szCs w:val="22"/>
        </w:rPr>
        <w:t xml:space="preserve">lub </w:t>
      </w:r>
      <w:r w:rsidR="00432E17" w:rsidRPr="00C23D02">
        <w:rPr>
          <w:rFonts w:asciiTheme="minorHAnsi" w:hAnsiTheme="minorHAnsi" w:cstheme="minorHAnsi"/>
          <w:color w:val="auto"/>
          <w:sz w:val="22"/>
          <w:szCs w:val="22"/>
        </w:rPr>
        <w:t>wyższ</w:t>
      </w:r>
      <w:r w:rsidR="00CC7460" w:rsidRPr="00C23D02">
        <w:rPr>
          <w:rFonts w:asciiTheme="minorHAnsi" w:hAnsiTheme="minorHAnsi" w:cstheme="minorHAnsi"/>
          <w:color w:val="auto"/>
          <w:sz w:val="22"/>
          <w:szCs w:val="22"/>
        </w:rPr>
        <w:t>ym</w:t>
      </w:r>
      <w:r w:rsidR="00432E17" w:rsidRPr="00C23D02">
        <w:rPr>
          <w:rFonts w:asciiTheme="minorHAnsi" w:hAnsiTheme="minorHAnsi" w:cstheme="minorHAnsi"/>
          <w:color w:val="auto"/>
          <w:sz w:val="22"/>
          <w:szCs w:val="22"/>
        </w:rPr>
        <w:t xml:space="preserve"> niż </w:t>
      </w:r>
      <w:r w:rsidRPr="00C23D02">
        <w:rPr>
          <w:rFonts w:asciiTheme="minorHAnsi" w:hAnsiTheme="minorHAnsi" w:cstheme="minorHAnsi"/>
          <w:color w:val="auto"/>
          <w:sz w:val="22"/>
          <w:szCs w:val="22"/>
        </w:rPr>
        <w:t>5</w:t>
      </w:r>
      <w:r w:rsidR="00294738" w:rsidRPr="00C23D02">
        <w:rPr>
          <w:rFonts w:asciiTheme="minorHAnsi" w:hAnsiTheme="minorHAnsi" w:cstheme="minorHAnsi"/>
          <w:color w:val="auto"/>
          <w:sz w:val="22"/>
          <w:szCs w:val="22"/>
        </w:rPr>
        <w:t xml:space="preserve"> </w:t>
      </w:r>
      <w:r w:rsidRPr="00C23D02">
        <w:rPr>
          <w:rFonts w:asciiTheme="minorHAnsi" w:hAnsiTheme="minorHAnsi" w:cstheme="minorHAnsi"/>
          <w:color w:val="auto"/>
          <w:sz w:val="22"/>
          <w:szCs w:val="22"/>
        </w:rPr>
        <w:t>% wskaźnika pr</w:t>
      </w:r>
      <w:r w:rsidR="00026FA3" w:rsidRPr="00C23D02">
        <w:rPr>
          <w:rFonts w:asciiTheme="minorHAnsi" w:hAnsiTheme="minorHAnsi" w:cstheme="minorHAnsi"/>
          <w:color w:val="auto"/>
          <w:sz w:val="22"/>
          <w:szCs w:val="22"/>
        </w:rPr>
        <w:t>zeliczeniowego</w:t>
      </w:r>
      <w:r w:rsidRPr="00C23D02">
        <w:rPr>
          <w:rFonts w:asciiTheme="minorHAnsi" w:hAnsiTheme="minorHAnsi" w:cstheme="minorHAnsi"/>
          <w:color w:val="auto"/>
          <w:sz w:val="22"/>
          <w:szCs w:val="22"/>
        </w:rPr>
        <w:t xml:space="preserve"> kosztu odtworzenia 1</w:t>
      </w:r>
      <w:r w:rsidR="00294738" w:rsidRPr="00C23D02">
        <w:rPr>
          <w:rFonts w:asciiTheme="minorHAnsi" w:hAnsiTheme="minorHAnsi" w:cstheme="minorHAnsi"/>
          <w:color w:val="auto"/>
          <w:sz w:val="22"/>
          <w:szCs w:val="22"/>
        </w:rPr>
        <w:t xml:space="preserve"> </w:t>
      </w:r>
      <w:r w:rsidRPr="00C23D02">
        <w:rPr>
          <w:rFonts w:asciiTheme="minorHAnsi" w:hAnsiTheme="minorHAnsi" w:cstheme="minorHAnsi"/>
          <w:color w:val="auto"/>
          <w:sz w:val="22"/>
          <w:szCs w:val="22"/>
        </w:rPr>
        <w:t>m</w:t>
      </w:r>
      <w:r w:rsidRPr="00C23D02">
        <w:rPr>
          <w:rFonts w:asciiTheme="minorHAnsi" w:hAnsiTheme="minorHAnsi" w:cstheme="minorHAnsi"/>
          <w:color w:val="auto"/>
          <w:sz w:val="22"/>
          <w:szCs w:val="22"/>
          <w:vertAlign w:val="superscript"/>
        </w:rPr>
        <w:t>2</w:t>
      </w:r>
      <w:r w:rsidRPr="00C23D02">
        <w:rPr>
          <w:rFonts w:asciiTheme="minorHAnsi" w:hAnsiTheme="minorHAnsi" w:cstheme="minorHAnsi"/>
          <w:color w:val="auto"/>
          <w:sz w:val="22"/>
          <w:szCs w:val="22"/>
        </w:rPr>
        <w:t xml:space="preserve"> powierzchni użytkowej </w:t>
      </w:r>
      <w:r w:rsidRPr="00C23D02">
        <w:rPr>
          <w:rFonts w:asciiTheme="minorHAnsi" w:hAnsiTheme="minorHAnsi" w:cstheme="minorHAnsi"/>
          <w:color w:val="auto"/>
          <w:sz w:val="22"/>
          <w:szCs w:val="22"/>
        </w:rPr>
        <w:lastRenderedPageBreak/>
        <w:t>budynków mieszkalnych w województwie mazowieckim dla m.st. Warszawy</w:t>
      </w:r>
      <w:r w:rsidR="00432E17" w:rsidRPr="00C23D02">
        <w:rPr>
          <w:rFonts w:asciiTheme="minorHAnsi" w:hAnsiTheme="minorHAnsi" w:cstheme="minorHAnsi"/>
          <w:color w:val="auto"/>
          <w:sz w:val="22"/>
          <w:szCs w:val="22"/>
        </w:rPr>
        <w:t>,</w:t>
      </w:r>
      <w:r w:rsidR="00D63BDD" w:rsidRPr="00C23D02">
        <w:rPr>
          <w:rFonts w:asciiTheme="minorHAnsi" w:hAnsiTheme="minorHAnsi" w:cstheme="minorHAnsi"/>
          <w:color w:val="auto"/>
          <w:sz w:val="22"/>
          <w:szCs w:val="22"/>
        </w:rPr>
        <w:t xml:space="preserve"> nie może przekroczyć w okresie 5 lat</w:t>
      </w:r>
      <w:r w:rsidR="00432E17" w:rsidRPr="00C23D02">
        <w:rPr>
          <w:rFonts w:asciiTheme="minorHAnsi" w:hAnsiTheme="minorHAnsi" w:cstheme="minorHAnsi"/>
          <w:color w:val="auto"/>
          <w:sz w:val="22"/>
          <w:szCs w:val="22"/>
        </w:rPr>
        <w:t xml:space="preserve"> </w:t>
      </w:r>
      <w:r w:rsidRPr="00C23D02">
        <w:rPr>
          <w:rFonts w:asciiTheme="minorHAnsi" w:hAnsiTheme="minorHAnsi" w:cstheme="minorHAnsi"/>
          <w:color w:val="auto"/>
          <w:sz w:val="22"/>
          <w:szCs w:val="22"/>
        </w:rPr>
        <w:t>jednorocznych</w:t>
      </w:r>
      <w:r w:rsidR="00432E17" w:rsidRPr="00C23D02">
        <w:rPr>
          <w:rFonts w:asciiTheme="minorHAnsi" w:hAnsiTheme="minorHAnsi" w:cstheme="minorHAnsi"/>
          <w:color w:val="auto"/>
          <w:sz w:val="22"/>
          <w:szCs w:val="22"/>
        </w:rPr>
        <w:t xml:space="preserve"> </w:t>
      </w:r>
      <w:r w:rsidR="009F6E75" w:rsidRPr="00C23D02">
        <w:rPr>
          <w:rFonts w:asciiTheme="minorHAnsi" w:hAnsiTheme="minorHAnsi" w:cstheme="minorHAnsi"/>
          <w:color w:val="auto"/>
          <w:sz w:val="22"/>
          <w:szCs w:val="22"/>
        </w:rPr>
        <w:t>opłat czynszowych danego lokalu,</w:t>
      </w:r>
    </w:p>
    <w:p w14:paraId="1C0A6523" w14:textId="1543D4C4" w:rsidR="00432E17" w:rsidRPr="00C23D02" w:rsidRDefault="00432E17" w:rsidP="00ED07C7">
      <w:pPr>
        <w:pStyle w:val="Akapitzlist"/>
        <w:numPr>
          <w:ilvl w:val="0"/>
          <w:numId w:val="41"/>
        </w:numPr>
        <w:spacing w:line="300" w:lineRule="auto"/>
        <w:ind w:left="851" w:hanging="284"/>
        <w:rPr>
          <w:rFonts w:asciiTheme="minorHAnsi" w:hAnsiTheme="minorHAnsi" w:cstheme="minorHAnsi"/>
          <w:noProof w:val="0"/>
          <w:sz w:val="22"/>
          <w:szCs w:val="22"/>
        </w:rPr>
      </w:pPr>
      <w:r w:rsidRPr="00C23D02">
        <w:rPr>
          <w:rFonts w:asciiTheme="minorHAnsi" w:hAnsiTheme="minorHAnsi" w:cstheme="minorHAnsi"/>
          <w:noProof w:val="0"/>
          <w:sz w:val="22"/>
          <w:szCs w:val="22"/>
        </w:rPr>
        <w:t xml:space="preserve">w przypadku lokali </w:t>
      </w:r>
      <w:r w:rsidR="00162A9D" w:rsidRPr="00C23D02">
        <w:rPr>
          <w:rFonts w:asciiTheme="minorHAnsi" w:hAnsiTheme="minorHAnsi" w:cstheme="minorHAnsi"/>
          <w:noProof w:val="0"/>
          <w:sz w:val="22"/>
          <w:szCs w:val="22"/>
        </w:rPr>
        <w:t xml:space="preserve">o </w:t>
      </w:r>
      <w:r w:rsidRPr="00C23D02">
        <w:rPr>
          <w:rFonts w:asciiTheme="minorHAnsi" w:hAnsiTheme="minorHAnsi" w:cstheme="minorHAnsi"/>
          <w:noProof w:val="0"/>
          <w:sz w:val="22"/>
          <w:szCs w:val="22"/>
        </w:rPr>
        <w:t xml:space="preserve">czynszu </w:t>
      </w:r>
      <w:r w:rsidR="00CC7460" w:rsidRPr="00C23D02">
        <w:rPr>
          <w:rFonts w:asciiTheme="minorHAnsi" w:hAnsiTheme="minorHAnsi" w:cstheme="minorHAnsi"/>
          <w:sz w:val="22"/>
          <w:szCs w:val="22"/>
        </w:rPr>
        <w:t>rocznym w przeliczeniu na 1 m</w:t>
      </w:r>
      <w:r w:rsidR="00CC7460" w:rsidRPr="00C23D02">
        <w:rPr>
          <w:rFonts w:asciiTheme="minorHAnsi" w:hAnsiTheme="minorHAnsi" w:cstheme="minorHAnsi"/>
          <w:sz w:val="22"/>
          <w:szCs w:val="22"/>
          <w:vertAlign w:val="superscript"/>
        </w:rPr>
        <w:t>2</w:t>
      </w:r>
      <w:r w:rsidR="00CC7460" w:rsidRPr="00C23D02">
        <w:rPr>
          <w:rFonts w:asciiTheme="minorHAnsi" w:hAnsiTheme="minorHAnsi" w:cstheme="minorHAnsi"/>
          <w:sz w:val="22"/>
          <w:szCs w:val="22"/>
        </w:rPr>
        <w:t xml:space="preserve"> lokalu</w:t>
      </w:r>
      <w:r w:rsidR="00CC7460" w:rsidRPr="00C23D02">
        <w:rPr>
          <w:rFonts w:asciiTheme="minorHAnsi" w:hAnsiTheme="minorHAnsi" w:cstheme="minorHAnsi"/>
          <w:noProof w:val="0"/>
          <w:sz w:val="22"/>
          <w:szCs w:val="22"/>
        </w:rPr>
        <w:t xml:space="preserve"> </w:t>
      </w:r>
      <w:r w:rsidR="00E61868" w:rsidRPr="00C23D02">
        <w:rPr>
          <w:rFonts w:asciiTheme="minorHAnsi" w:hAnsiTheme="minorHAnsi" w:cstheme="minorHAnsi"/>
          <w:noProof w:val="0"/>
          <w:sz w:val="22"/>
          <w:szCs w:val="22"/>
        </w:rPr>
        <w:t>niższym</w:t>
      </w:r>
      <w:r w:rsidRPr="00C23D02">
        <w:rPr>
          <w:rFonts w:asciiTheme="minorHAnsi" w:hAnsiTheme="minorHAnsi" w:cstheme="minorHAnsi"/>
          <w:noProof w:val="0"/>
          <w:sz w:val="22"/>
          <w:szCs w:val="22"/>
        </w:rPr>
        <w:t xml:space="preserve"> </w:t>
      </w:r>
      <w:r w:rsidR="00026FA3" w:rsidRPr="00C23D02">
        <w:rPr>
          <w:rFonts w:asciiTheme="minorHAnsi" w:hAnsiTheme="minorHAnsi" w:cstheme="minorHAnsi"/>
          <w:sz w:val="22"/>
          <w:szCs w:val="22"/>
        </w:rPr>
        <w:t>niż 5</w:t>
      </w:r>
      <w:r w:rsidR="00294738" w:rsidRPr="00C23D02">
        <w:rPr>
          <w:rFonts w:asciiTheme="minorHAnsi" w:hAnsiTheme="minorHAnsi" w:cstheme="minorHAnsi"/>
          <w:sz w:val="22"/>
          <w:szCs w:val="22"/>
        </w:rPr>
        <w:t xml:space="preserve"> </w:t>
      </w:r>
      <w:r w:rsidR="00026FA3" w:rsidRPr="00C23D02">
        <w:rPr>
          <w:rFonts w:asciiTheme="minorHAnsi" w:hAnsiTheme="minorHAnsi" w:cstheme="minorHAnsi"/>
          <w:sz w:val="22"/>
          <w:szCs w:val="22"/>
        </w:rPr>
        <w:t>% wskaźnika przeliczeniowego kosztu odtworzenia 1</w:t>
      </w:r>
      <w:r w:rsidR="00294738" w:rsidRPr="00C23D02">
        <w:rPr>
          <w:rFonts w:asciiTheme="minorHAnsi" w:hAnsiTheme="minorHAnsi" w:cstheme="minorHAnsi"/>
          <w:sz w:val="22"/>
          <w:szCs w:val="22"/>
        </w:rPr>
        <w:t xml:space="preserve"> </w:t>
      </w:r>
      <w:r w:rsidR="00026FA3" w:rsidRPr="00C23D02">
        <w:rPr>
          <w:rFonts w:asciiTheme="minorHAnsi" w:hAnsiTheme="minorHAnsi" w:cstheme="minorHAnsi"/>
          <w:sz w:val="22"/>
          <w:szCs w:val="22"/>
        </w:rPr>
        <w:t>m</w:t>
      </w:r>
      <w:r w:rsidR="00026FA3" w:rsidRPr="00C23D02">
        <w:rPr>
          <w:rFonts w:asciiTheme="minorHAnsi" w:hAnsiTheme="minorHAnsi" w:cstheme="minorHAnsi"/>
          <w:sz w:val="22"/>
          <w:szCs w:val="22"/>
          <w:vertAlign w:val="superscript"/>
        </w:rPr>
        <w:t>2</w:t>
      </w:r>
      <w:r w:rsidR="00026FA3" w:rsidRPr="00C23D02">
        <w:rPr>
          <w:rFonts w:asciiTheme="minorHAnsi" w:hAnsiTheme="minorHAnsi" w:cstheme="minorHAnsi"/>
          <w:sz w:val="22"/>
          <w:szCs w:val="22"/>
        </w:rPr>
        <w:t xml:space="preserve"> powierzchni użytkowej budynków mieszkalnych w województwie mazowieckim dla m.st. Warszawy,</w:t>
      </w:r>
      <w:r w:rsidRPr="00C23D02">
        <w:rPr>
          <w:rFonts w:asciiTheme="minorHAnsi" w:hAnsiTheme="minorHAnsi" w:cstheme="minorHAnsi"/>
          <w:noProof w:val="0"/>
          <w:sz w:val="22"/>
          <w:szCs w:val="22"/>
        </w:rPr>
        <w:t xml:space="preserve"> </w:t>
      </w:r>
      <w:r w:rsidR="00D63BDD" w:rsidRPr="00C23D02">
        <w:rPr>
          <w:rFonts w:asciiTheme="minorHAnsi" w:hAnsiTheme="minorHAnsi" w:cstheme="minorHAnsi"/>
          <w:noProof w:val="0"/>
          <w:sz w:val="22"/>
          <w:szCs w:val="22"/>
        </w:rPr>
        <w:t xml:space="preserve">nie może przekroczyć </w:t>
      </w:r>
      <w:r w:rsidR="000A446A" w:rsidRPr="00C23D02">
        <w:rPr>
          <w:rFonts w:asciiTheme="minorHAnsi" w:hAnsiTheme="minorHAnsi" w:cstheme="minorHAnsi"/>
          <w:noProof w:val="0"/>
          <w:sz w:val="22"/>
          <w:szCs w:val="22"/>
        </w:rPr>
        <w:br w:type="textWrapping" w:clear="all"/>
      </w:r>
      <w:r w:rsidR="00D63BDD" w:rsidRPr="00C23D02">
        <w:rPr>
          <w:rFonts w:asciiTheme="minorHAnsi" w:hAnsiTheme="minorHAnsi" w:cstheme="minorHAnsi"/>
          <w:noProof w:val="0"/>
          <w:sz w:val="22"/>
          <w:szCs w:val="22"/>
        </w:rPr>
        <w:t xml:space="preserve">w okresie 5 lat </w:t>
      </w:r>
      <w:r w:rsidRPr="00C23D02">
        <w:rPr>
          <w:rFonts w:asciiTheme="minorHAnsi" w:hAnsiTheme="minorHAnsi" w:cstheme="minorHAnsi"/>
          <w:noProof w:val="0"/>
          <w:sz w:val="22"/>
          <w:szCs w:val="22"/>
        </w:rPr>
        <w:t>iloczynu powierzchni</w:t>
      </w:r>
      <w:r w:rsidR="00DD4909" w:rsidRPr="00C23D02">
        <w:rPr>
          <w:rFonts w:asciiTheme="minorHAnsi" w:hAnsiTheme="minorHAnsi" w:cstheme="minorHAnsi"/>
          <w:noProof w:val="0"/>
          <w:sz w:val="22"/>
          <w:szCs w:val="22"/>
        </w:rPr>
        <w:t xml:space="preserve"> lokalu i </w:t>
      </w:r>
      <w:r w:rsidR="00B7081F" w:rsidRPr="00C23D02">
        <w:rPr>
          <w:rFonts w:asciiTheme="minorHAnsi" w:hAnsiTheme="minorHAnsi" w:cstheme="minorHAnsi"/>
          <w:noProof w:val="0"/>
          <w:sz w:val="22"/>
          <w:szCs w:val="22"/>
        </w:rPr>
        <w:t>5</w:t>
      </w:r>
      <w:r w:rsidR="00294738" w:rsidRPr="00C23D02">
        <w:rPr>
          <w:rFonts w:asciiTheme="minorHAnsi" w:hAnsiTheme="minorHAnsi" w:cstheme="minorHAnsi"/>
          <w:noProof w:val="0"/>
          <w:sz w:val="22"/>
          <w:szCs w:val="22"/>
        </w:rPr>
        <w:t xml:space="preserve"> </w:t>
      </w:r>
      <w:r w:rsidR="00B7081F" w:rsidRPr="00C23D02">
        <w:rPr>
          <w:rFonts w:asciiTheme="minorHAnsi" w:hAnsiTheme="minorHAnsi" w:cstheme="minorHAnsi"/>
          <w:noProof w:val="0"/>
          <w:sz w:val="22"/>
          <w:szCs w:val="22"/>
        </w:rPr>
        <w:t xml:space="preserve">% </w:t>
      </w:r>
      <w:r w:rsidR="00026FA3" w:rsidRPr="00C23D02">
        <w:rPr>
          <w:rFonts w:asciiTheme="minorHAnsi" w:hAnsiTheme="minorHAnsi" w:cstheme="minorHAnsi"/>
          <w:noProof w:val="0"/>
          <w:sz w:val="22"/>
          <w:szCs w:val="22"/>
        </w:rPr>
        <w:t>tego wskaźnika</w:t>
      </w:r>
      <w:r w:rsidR="009F6E75" w:rsidRPr="00C23D02">
        <w:rPr>
          <w:rFonts w:asciiTheme="minorHAnsi" w:hAnsiTheme="minorHAnsi" w:cstheme="minorHAnsi"/>
          <w:noProof w:val="0"/>
          <w:sz w:val="22"/>
          <w:szCs w:val="22"/>
        </w:rPr>
        <w:t>,</w:t>
      </w:r>
    </w:p>
    <w:p w14:paraId="55D6AEBB" w14:textId="7D117A5F" w:rsidR="00DD4909" w:rsidRPr="00C23D02" w:rsidRDefault="00DD4909" w:rsidP="00ED07C7">
      <w:pPr>
        <w:spacing w:after="240" w:line="300" w:lineRule="auto"/>
        <w:ind w:left="851"/>
        <w:rPr>
          <w:rFonts w:asciiTheme="minorHAnsi" w:hAnsiTheme="minorHAnsi" w:cstheme="minorHAnsi"/>
          <w:noProof w:val="0"/>
          <w:sz w:val="22"/>
          <w:szCs w:val="22"/>
        </w:rPr>
      </w:pPr>
      <w:r w:rsidRPr="00C23D02">
        <w:rPr>
          <w:rFonts w:asciiTheme="minorHAnsi" w:hAnsiTheme="minorHAnsi" w:cstheme="minorHAnsi"/>
          <w:noProof w:val="0"/>
          <w:sz w:val="22"/>
          <w:szCs w:val="22"/>
        </w:rPr>
        <w:t>z uw</w:t>
      </w:r>
      <w:r w:rsidR="00294738" w:rsidRPr="00C23D02">
        <w:rPr>
          <w:rFonts w:asciiTheme="minorHAnsi" w:hAnsiTheme="minorHAnsi" w:cstheme="minorHAnsi"/>
          <w:noProof w:val="0"/>
          <w:sz w:val="22"/>
          <w:szCs w:val="22"/>
        </w:rPr>
        <w:t>zględnieniem § 9 uchwały</w:t>
      </w:r>
      <w:r w:rsidR="00162A9D" w:rsidRPr="00C23D02">
        <w:rPr>
          <w:rFonts w:asciiTheme="minorHAnsi" w:hAnsiTheme="minorHAnsi" w:cstheme="minorHAnsi"/>
          <w:noProof w:val="0"/>
          <w:sz w:val="22"/>
          <w:szCs w:val="22"/>
        </w:rPr>
        <w:t xml:space="preserve"> i § 6</w:t>
      </w:r>
      <w:r w:rsidRPr="00C23D02">
        <w:rPr>
          <w:rFonts w:asciiTheme="minorHAnsi" w:hAnsiTheme="minorHAnsi" w:cstheme="minorHAnsi"/>
          <w:noProof w:val="0"/>
          <w:sz w:val="22"/>
          <w:szCs w:val="22"/>
        </w:rPr>
        <w:t xml:space="preserve"> ust. 4.</w:t>
      </w:r>
    </w:p>
    <w:p w14:paraId="1EF00085" w14:textId="5E54ACDD" w:rsidR="009A538F" w:rsidRPr="00C23D02" w:rsidRDefault="007A67A4" w:rsidP="00ED07C7">
      <w:pPr>
        <w:pStyle w:val="Akapitzlist"/>
        <w:numPr>
          <w:ilvl w:val="0"/>
          <w:numId w:val="18"/>
        </w:numPr>
        <w:tabs>
          <w:tab w:val="clear" w:pos="360"/>
          <w:tab w:val="left" w:pos="851"/>
        </w:tabs>
        <w:spacing w:after="240" w:line="300" w:lineRule="auto"/>
        <w:ind w:left="0" w:firstLine="567"/>
        <w:contextualSpacing w:val="0"/>
        <w:rPr>
          <w:rFonts w:asciiTheme="minorHAnsi" w:hAnsiTheme="minorHAnsi" w:cstheme="minorHAnsi"/>
          <w:bCs/>
          <w:sz w:val="22"/>
          <w:szCs w:val="22"/>
        </w:rPr>
      </w:pPr>
      <w:r w:rsidRPr="00C23D02">
        <w:rPr>
          <w:rFonts w:asciiTheme="minorHAnsi" w:hAnsiTheme="minorHAnsi" w:cstheme="minorHAnsi"/>
          <w:bCs/>
          <w:sz w:val="22"/>
          <w:szCs w:val="22"/>
        </w:rPr>
        <w:t>Nie podlegają rozliczeniu</w:t>
      </w:r>
      <w:r w:rsidR="00B3184A" w:rsidRPr="00C23D02">
        <w:rPr>
          <w:rFonts w:asciiTheme="minorHAnsi" w:hAnsiTheme="minorHAnsi" w:cstheme="minorHAnsi"/>
          <w:bCs/>
          <w:sz w:val="22"/>
          <w:szCs w:val="22"/>
        </w:rPr>
        <w:t xml:space="preserve"> </w:t>
      </w:r>
      <w:r w:rsidR="00F47033" w:rsidRPr="00C23D02">
        <w:rPr>
          <w:rFonts w:asciiTheme="minorHAnsi" w:hAnsiTheme="minorHAnsi" w:cstheme="minorHAnsi"/>
          <w:bCs/>
          <w:sz w:val="22"/>
          <w:szCs w:val="22"/>
        </w:rPr>
        <w:t>nakład</w:t>
      </w:r>
      <w:r w:rsidRPr="00C23D02">
        <w:rPr>
          <w:rFonts w:asciiTheme="minorHAnsi" w:hAnsiTheme="minorHAnsi" w:cstheme="minorHAnsi"/>
          <w:bCs/>
          <w:sz w:val="22"/>
          <w:szCs w:val="22"/>
        </w:rPr>
        <w:t>y</w:t>
      </w:r>
      <w:r w:rsidR="00F47033" w:rsidRPr="00C23D02">
        <w:rPr>
          <w:rFonts w:asciiTheme="minorHAnsi" w:hAnsiTheme="minorHAnsi" w:cstheme="minorHAnsi"/>
          <w:bCs/>
          <w:sz w:val="22"/>
          <w:szCs w:val="22"/>
        </w:rPr>
        <w:t xml:space="preserve"> poniesion</w:t>
      </w:r>
      <w:r w:rsidRPr="00C23D02">
        <w:rPr>
          <w:rFonts w:asciiTheme="minorHAnsi" w:hAnsiTheme="minorHAnsi" w:cstheme="minorHAnsi"/>
          <w:bCs/>
          <w:sz w:val="22"/>
          <w:szCs w:val="22"/>
        </w:rPr>
        <w:t>e</w:t>
      </w:r>
      <w:r w:rsidR="00B3184A" w:rsidRPr="00C23D02">
        <w:rPr>
          <w:rFonts w:asciiTheme="minorHAnsi" w:hAnsiTheme="minorHAnsi" w:cstheme="minorHAnsi"/>
          <w:bCs/>
          <w:sz w:val="22"/>
          <w:szCs w:val="22"/>
        </w:rPr>
        <w:t xml:space="preserve"> przez organizacje pozarządowe</w:t>
      </w:r>
      <w:r w:rsidR="00F47033" w:rsidRPr="00C23D02">
        <w:rPr>
          <w:rFonts w:asciiTheme="minorHAnsi" w:hAnsiTheme="minorHAnsi" w:cstheme="minorHAnsi"/>
          <w:bCs/>
          <w:sz w:val="22"/>
          <w:szCs w:val="22"/>
        </w:rPr>
        <w:t xml:space="preserve">, </w:t>
      </w:r>
      <w:r w:rsidR="003A5DB9" w:rsidRPr="00C23D02">
        <w:rPr>
          <w:rFonts w:asciiTheme="minorHAnsi" w:hAnsiTheme="minorHAnsi" w:cstheme="minorHAnsi"/>
          <w:bCs/>
          <w:sz w:val="22"/>
          <w:szCs w:val="22"/>
        </w:rPr>
        <w:t>sfinansowan</w:t>
      </w:r>
      <w:r w:rsidRPr="00C23D02">
        <w:rPr>
          <w:rFonts w:asciiTheme="minorHAnsi" w:hAnsiTheme="minorHAnsi" w:cstheme="minorHAnsi"/>
          <w:bCs/>
          <w:sz w:val="22"/>
          <w:szCs w:val="22"/>
        </w:rPr>
        <w:t>e</w:t>
      </w:r>
      <w:r w:rsidR="00B3184A" w:rsidRPr="00C23D02">
        <w:rPr>
          <w:rFonts w:asciiTheme="minorHAnsi" w:hAnsiTheme="minorHAnsi" w:cstheme="minorHAnsi"/>
          <w:bCs/>
          <w:sz w:val="22"/>
          <w:szCs w:val="22"/>
        </w:rPr>
        <w:t xml:space="preserve"> </w:t>
      </w:r>
      <w:r w:rsidR="000A446A" w:rsidRPr="00C23D02">
        <w:rPr>
          <w:rFonts w:asciiTheme="minorHAnsi" w:hAnsiTheme="minorHAnsi" w:cstheme="minorHAnsi"/>
          <w:bCs/>
          <w:sz w:val="22"/>
          <w:szCs w:val="22"/>
        </w:rPr>
        <w:br w:type="textWrapping" w:clear="all"/>
      </w:r>
      <w:r w:rsidR="00B3184A" w:rsidRPr="00C23D02">
        <w:rPr>
          <w:rFonts w:asciiTheme="minorHAnsi" w:hAnsiTheme="minorHAnsi" w:cstheme="minorHAnsi"/>
          <w:bCs/>
          <w:sz w:val="22"/>
          <w:szCs w:val="22"/>
        </w:rPr>
        <w:t>w ramach dotacji udzielonych przez m.st. Warszawę</w:t>
      </w:r>
      <w:r w:rsidRPr="00C23D02">
        <w:rPr>
          <w:rFonts w:asciiTheme="minorHAnsi" w:hAnsiTheme="minorHAnsi" w:cstheme="minorHAnsi"/>
          <w:bCs/>
          <w:sz w:val="22"/>
          <w:szCs w:val="22"/>
        </w:rPr>
        <w:t>.</w:t>
      </w:r>
    </w:p>
    <w:p w14:paraId="3EC08E82" w14:textId="5E288166" w:rsidR="003873C2" w:rsidRPr="00C23D02" w:rsidRDefault="00CB26E8" w:rsidP="00ED07C7">
      <w:pPr>
        <w:spacing w:after="240" w:line="300" w:lineRule="auto"/>
        <w:ind w:firstLine="567"/>
        <w:rPr>
          <w:rFonts w:asciiTheme="minorHAnsi" w:hAnsiTheme="minorHAnsi" w:cstheme="minorHAnsi"/>
          <w:noProof w:val="0"/>
          <w:sz w:val="22"/>
          <w:szCs w:val="22"/>
        </w:rPr>
      </w:pPr>
      <w:r w:rsidRPr="00C23D02">
        <w:rPr>
          <w:rFonts w:asciiTheme="minorHAnsi" w:hAnsiTheme="minorHAnsi" w:cstheme="minorHAnsi"/>
          <w:b/>
          <w:noProof w:val="0"/>
          <w:sz w:val="22"/>
          <w:szCs w:val="22"/>
        </w:rPr>
        <w:t>§</w:t>
      </w:r>
      <w:r w:rsidR="007C128C" w:rsidRPr="00C23D02">
        <w:rPr>
          <w:rFonts w:asciiTheme="minorHAnsi" w:hAnsiTheme="minorHAnsi" w:cstheme="minorHAnsi"/>
          <w:b/>
          <w:noProof w:val="0"/>
          <w:sz w:val="22"/>
          <w:szCs w:val="22"/>
        </w:rPr>
        <w:t xml:space="preserve"> </w:t>
      </w:r>
      <w:r w:rsidR="006A6A93" w:rsidRPr="00C23D02">
        <w:rPr>
          <w:rFonts w:asciiTheme="minorHAnsi" w:hAnsiTheme="minorHAnsi" w:cstheme="minorHAnsi"/>
          <w:b/>
          <w:noProof w:val="0"/>
          <w:sz w:val="22"/>
          <w:szCs w:val="22"/>
        </w:rPr>
        <w:t>34</w:t>
      </w:r>
      <w:r w:rsidR="007C128C" w:rsidRPr="00C23D02">
        <w:rPr>
          <w:rFonts w:asciiTheme="minorHAnsi" w:hAnsiTheme="minorHAnsi" w:cstheme="minorHAnsi"/>
          <w:b/>
          <w:noProof w:val="0"/>
          <w:sz w:val="22"/>
          <w:szCs w:val="22"/>
        </w:rPr>
        <w:t>.</w:t>
      </w:r>
      <w:r w:rsidR="00AF1E51" w:rsidRPr="00C23D02">
        <w:rPr>
          <w:rFonts w:asciiTheme="minorHAnsi" w:hAnsiTheme="minorHAnsi" w:cstheme="minorHAnsi"/>
          <w:b/>
          <w:noProof w:val="0"/>
          <w:sz w:val="22"/>
          <w:szCs w:val="22"/>
        </w:rPr>
        <w:t xml:space="preserve"> </w:t>
      </w:r>
      <w:r w:rsidR="00AF1E51" w:rsidRPr="00C23D02">
        <w:rPr>
          <w:rFonts w:asciiTheme="minorHAnsi" w:hAnsiTheme="minorHAnsi" w:cstheme="minorHAnsi"/>
          <w:noProof w:val="0"/>
          <w:sz w:val="22"/>
          <w:szCs w:val="22"/>
        </w:rPr>
        <w:t>1.</w:t>
      </w:r>
      <w:r w:rsidR="00AF1E51" w:rsidRPr="00C23D02">
        <w:rPr>
          <w:rFonts w:asciiTheme="minorHAnsi" w:hAnsiTheme="minorHAnsi" w:cstheme="minorHAnsi"/>
          <w:b/>
          <w:noProof w:val="0"/>
          <w:sz w:val="22"/>
          <w:szCs w:val="22"/>
        </w:rPr>
        <w:t xml:space="preserve"> </w:t>
      </w:r>
      <w:r w:rsidR="00D61C96" w:rsidRPr="00C23D02">
        <w:rPr>
          <w:rFonts w:asciiTheme="minorHAnsi" w:hAnsiTheme="minorHAnsi" w:cstheme="minorHAnsi"/>
          <w:noProof w:val="0"/>
          <w:sz w:val="22"/>
          <w:szCs w:val="22"/>
        </w:rPr>
        <w:t xml:space="preserve">Obniżenie </w:t>
      </w:r>
      <w:r w:rsidR="003873C2" w:rsidRPr="00C23D02">
        <w:rPr>
          <w:rFonts w:asciiTheme="minorHAnsi" w:hAnsiTheme="minorHAnsi" w:cstheme="minorHAnsi"/>
          <w:noProof w:val="0"/>
          <w:sz w:val="22"/>
          <w:szCs w:val="22"/>
        </w:rPr>
        <w:t>czynszu dla organizacji pozarządowych, o który</w:t>
      </w:r>
      <w:r w:rsidR="00922C53" w:rsidRPr="00C23D02">
        <w:rPr>
          <w:rFonts w:asciiTheme="minorHAnsi" w:hAnsiTheme="minorHAnsi" w:cstheme="minorHAnsi"/>
          <w:noProof w:val="0"/>
          <w:sz w:val="22"/>
          <w:szCs w:val="22"/>
        </w:rPr>
        <w:t>m</w:t>
      </w:r>
      <w:r w:rsidR="003873C2" w:rsidRPr="00C23D02">
        <w:rPr>
          <w:rFonts w:asciiTheme="minorHAnsi" w:hAnsiTheme="minorHAnsi" w:cstheme="minorHAnsi"/>
          <w:noProof w:val="0"/>
          <w:sz w:val="22"/>
          <w:szCs w:val="22"/>
        </w:rPr>
        <w:t xml:space="preserve"> mowa w § </w:t>
      </w:r>
      <w:r w:rsidR="00324276" w:rsidRPr="00C23D02">
        <w:rPr>
          <w:rFonts w:asciiTheme="minorHAnsi" w:hAnsiTheme="minorHAnsi" w:cstheme="minorHAnsi"/>
          <w:noProof w:val="0"/>
          <w:sz w:val="22"/>
          <w:szCs w:val="22"/>
        </w:rPr>
        <w:t>8</w:t>
      </w:r>
      <w:r w:rsidR="003873C2" w:rsidRPr="00C23D02">
        <w:rPr>
          <w:rFonts w:asciiTheme="minorHAnsi" w:hAnsiTheme="minorHAnsi" w:cstheme="minorHAnsi"/>
          <w:noProof w:val="0"/>
          <w:sz w:val="22"/>
          <w:szCs w:val="22"/>
        </w:rPr>
        <w:t xml:space="preserve"> uchwały oraz § </w:t>
      </w:r>
      <w:r w:rsidR="00162A9D" w:rsidRPr="00C23D02">
        <w:rPr>
          <w:rFonts w:asciiTheme="minorHAnsi" w:hAnsiTheme="minorHAnsi" w:cstheme="minorHAnsi"/>
          <w:noProof w:val="0"/>
          <w:sz w:val="22"/>
          <w:szCs w:val="22"/>
        </w:rPr>
        <w:t>6</w:t>
      </w:r>
      <w:r w:rsidR="003873C2" w:rsidRPr="00C23D02">
        <w:rPr>
          <w:rFonts w:asciiTheme="minorHAnsi" w:hAnsiTheme="minorHAnsi" w:cstheme="minorHAnsi"/>
          <w:noProof w:val="0"/>
          <w:sz w:val="22"/>
          <w:szCs w:val="22"/>
        </w:rPr>
        <w:t xml:space="preserve"> ust.</w:t>
      </w:r>
      <w:r w:rsidR="006D5EEC" w:rsidRPr="00C23D02">
        <w:rPr>
          <w:rFonts w:asciiTheme="minorHAnsi" w:hAnsiTheme="minorHAnsi" w:cstheme="minorHAnsi"/>
          <w:noProof w:val="0"/>
          <w:sz w:val="22"/>
          <w:szCs w:val="22"/>
        </w:rPr>
        <w:t xml:space="preserve"> </w:t>
      </w:r>
      <w:r w:rsidR="00324276" w:rsidRPr="00C23D02">
        <w:rPr>
          <w:rFonts w:asciiTheme="minorHAnsi" w:hAnsiTheme="minorHAnsi" w:cstheme="minorHAnsi"/>
          <w:noProof w:val="0"/>
          <w:sz w:val="22"/>
          <w:szCs w:val="22"/>
        </w:rPr>
        <w:t>2</w:t>
      </w:r>
      <w:r w:rsidR="003873C2" w:rsidRPr="00C23D02">
        <w:rPr>
          <w:rFonts w:asciiTheme="minorHAnsi" w:hAnsiTheme="minorHAnsi" w:cstheme="minorHAnsi"/>
          <w:noProof w:val="0"/>
          <w:sz w:val="22"/>
          <w:szCs w:val="22"/>
        </w:rPr>
        <w:t xml:space="preserve"> następuje proporcjonalnie do powierzchni lokalu, </w:t>
      </w:r>
      <w:r w:rsidR="00903C2A" w:rsidRPr="00C23D02">
        <w:rPr>
          <w:rFonts w:asciiTheme="minorHAnsi" w:hAnsiTheme="minorHAnsi" w:cstheme="minorHAnsi"/>
          <w:noProof w:val="0"/>
          <w:sz w:val="22"/>
          <w:szCs w:val="22"/>
        </w:rPr>
        <w:t>na</w:t>
      </w:r>
      <w:r w:rsidR="003873C2" w:rsidRPr="00C23D02">
        <w:rPr>
          <w:rFonts w:asciiTheme="minorHAnsi" w:hAnsiTheme="minorHAnsi" w:cstheme="minorHAnsi"/>
          <w:noProof w:val="0"/>
          <w:sz w:val="22"/>
          <w:szCs w:val="22"/>
        </w:rPr>
        <w:t xml:space="preserve"> której realizowane jest zadanie</w:t>
      </w:r>
      <w:r w:rsidR="002A56E7" w:rsidRPr="00C23D02">
        <w:rPr>
          <w:rFonts w:asciiTheme="minorHAnsi" w:hAnsiTheme="minorHAnsi" w:cstheme="minorHAnsi"/>
          <w:noProof w:val="0"/>
          <w:sz w:val="22"/>
          <w:szCs w:val="22"/>
        </w:rPr>
        <w:t>, przy czym kwota</w:t>
      </w:r>
      <w:r w:rsidR="002C004F" w:rsidRPr="00C23D02">
        <w:rPr>
          <w:rFonts w:asciiTheme="minorHAnsi" w:hAnsiTheme="minorHAnsi" w:cstheme="minorHAnsi"/>
          <w:noProof w:val="0"/>
          <w:sz w:val="22"/>
          <w:szCs w:val="22"/>
        </w:rPr>
        <w:t>,</w:t>
      </w:r>
      <w:r w:rsidR="002A56E7" w:rsidRPr="00C23D02">
        <w:rPr>
          <w:rFonts w:asciiTheme="minorHAnsi" w:hAnsiTheme="minorHAnsi" w:cstheme="minorHAnsi"/>
          <w:noProof w:val="0"/>
          <w:sz w:val="22"/>
          <w:szCs w:val="22"/>
        </w:rPr>
        <w:t xml:space="preserve"> o którą obniż</w:t>
      </w:r>
      <w:r w:rsidR="006D5EEC" w:rsidRPr="00C23D02">
        <w:rPr>
          <w:rFonts w:asciiTheme="minorHAnsi" w:hAnsiTheme="minorHAnsi" w:cstheme="minorHAnsi"/>
          <w:noProof w:val="0"/>
          <w:sz w:val="22"/>
          <w:szCs w:val="22"/>
        </w:rPr>
        <w:t>a</w:t>
      </w:r>
      <w:r w:rsidR="002A56E7" w:rsidRPr="00C23D02">
        <w:rPr>
          <w:rFonts w:asciiTheme="minorHAnsi" w:hAnsiTheme="minorHAnsi" w:cstheme="minorHAnsi"/>
          <w:noProof w:val="0"/>
          <w:sz w:val="22"/>
          <w:szCs w:val="22"/>
        </w:rPr>
        <w:t>ny jest czynsz nie może przekroczyć kwoty udzielonej dotacji.</w:t>
      </w:r>
      <w:r w:rsidR="00612DBD" w:rsidRPr="00C23D02">
        <w:rPr>
          <w:rFonts w:asciiTheme="minorHAnsi" w:hAnsiTheme="minorHAnsi" w:cstheme="minorHAnsi"/>
          <w:noProof w:val="0"/>
          <w:sz w:val="22"/>
          <w:szCs w:val="22"/>
        </w:rPr>
        <w:t xml:space="preserve"> </w:t>
      </w:r>
    </w:p>
    <w:p w14:paraId="7C27F2C8" w14:textId="133A4ACF" w:rsidR="003873C2" w:rsidRPr="00C23D02" w:rsidRDefault="008A39F2" w:rsidP="00ED07C7">
      <w:pPr>
        <w:pStyle w:val="Akapitzlist"/>
        <w:numPr>
          <w:ilvl w:val="0"/>
          <w:numId w:val="26"/>
        </w:numPr>
        <w:tabs>
          <w:tab w:val="left" w:pos="851"/>
        </w:tabs>
        <w:spacing w:after="240" w:line="300" w:lineRule="auto"/>
        <w:ind w:left="0" w:firstLine="567"/>
        <w:contextualSpacing w:val="0"/>
        <w:rPr>
          <w:rFonts w:asciiTheme="minorHAnsi" w:hAnsiTheme="minorHAnsi" w:cstheme="minorHAnsi"/>
          <w:noProof w:val="0"/>
          <w:sz w:val="22"/>
          <w:szCs w:val="22"/>
        </w:rPr>
      </w:pPr>
      <w:r w:rsidRPr="00C23D02">
        <w:rPr>
          <w:rFonts w:asciiTheme="minorHAnsi" w:hAnsiTheme="minorHAnsi" w:cstheme="minorHAnsi"/>
          <w:noProof w:val="0"/>
          <w:sz w:val="22"/>
          <w:szCs w:val="22"/>
        </w:rPr>
        <w:t>Obniżenie</w:t>
      </w:r>
      <w:r w:rsidR="00294738" w:rsidRPr="00C23D02">
        <w:rPr>
          <w:rFonts w:asciiTheme="minorHAnsi" w:hAnsiTheme="minorHAnsi" w:cstheme="minorHAnsi"/>
          <w:noProof w:val="0"/>
          <w:sz w:val="22"/>
          <w:szCs w:val="22"/>
        </w:rPr>
        <w:t xml:space="preserve"> czynszu</w:t>
      </w:r>
      <w:r w:rsidRPr="00C23D02">
        <w:rPr>
          <w:rFonts w:asciiTheme="minorHAnsi" w:hAnsiTheme="minorHAnsi" w:cstheme="minorHAnsi"/>
          <w:noProof w:val="0"/>
          <w:sz w:val="22"/>
          <w:szCs w:val="22"/>
        </w:rPr>
        <w:t>, o którym mowa w ust.</w:t>
      </w:r>
      <w:r w:rsidR="00B87891" w:rsidRPr="00C23D02">
        <w:rPr>
          <w:rFonts w:asciiTheme="minorHAnsi" w:hAnsiTheme="minorHAnsi" w:cstheme="minorHAnsi"/>
          <w:noProof w:val="0"/>
          <w:sz w:val="22"/>
          <w:szCs w:val="22"/>
        </w:rPr>
        <w:t xml:space="preserve"> 1</w:t>
      </w:r>
      <w:r w:rsidR="002C004F" w:rsidRPr="00C23D02">
        <w:rPr>
          <w:rFonts w:asciiTheme="minorHAnsi" w:hAnsiTheme="minorHAnsi" w:cstheme="minorHAnsi"/>
          <w:noProof w:val="0"/>
          <w:sz w:val="22"/>
          <w:szCs w:val="22"/>
        </w:rPr>
        <w:t>,</w:t>
      </w:r>
      <w:r w:rsidRPr="00C23D02">
        <w:rPr>
          <w:rFonts w:asciiTheme="minorHAnsi" w:hAnsiTheme="minorHAnsi" w:cstheme="minorHAnsi"/>
          <w:noProof w:val="0"/>
          <w:sz w:val="22"/>
          <w:szCs w:val="22"/>
        </w:rPr>
        <w:t xml:space="preserve"> dokonywane jest </w:t>
      </w:r>
      <w:r w:rsidR="006D5EEC" w:rsidRPr="00C23D02">
        <w:rPr>
          <w:rFonts w:asciiTheme="minorHAnsi" w:hAnsiTheme="minorHAnsi" w:cstheme="minorHAnsi"/>
          <w:noProof w:val="0"/>
          <w:sz w:val="22"/>
          <w:szCs w:val="22"/>
        </w:rPr>
        <w:t>przez zarząd dzielnicy</w:t>
      </w:r>
      <w:r w:rsidR="00DD4909" w:rsidRPr="00C23D02">
        <w:rPr>
          <w:rFonts w:asciiTheme="minorHAnsi" w:hAnsiTheme="minorHAnsi" w:cstheme="minorHAnsi"/>
          <w:noProof w:val="0"/>
          <w:sz w:val="22"/>
          <w:szCs w:val="22"/>
        </w:rPr>
        <w:t xml:space="preserve"> </w:t>
      </w:r>
      <w:r w:rsidR="000A446A" w:rsidRPr="00C23D02">
        <w:rPr>
          <w:rFonts w:asciiTheme="minorHAnsi" w:hAnsiTheme="minorHAnsi" w:cstheme="minorHAnsi"/>
          <w:noProof w:val="0"/>
          <w:sz w:val="22"/>
          <w:szCs w:val="22"/>
        </w:rPr>
        <w:br w:type="textWrapping" w:clear="all"/>
      </w:r>
      <w:r w:rsidRPr="00C23D02">
        <w:rPr>
          <w:rFonts w:asciiTheme="minorHAnsi" w:hAnsiTheme="minorHAnsi" w:cstheme="minorHAnsi"/>
          <w:noProof w:val="0"/>
          <w:sz w:val="22"/>
          <w:szCs w:val="22"/>
        </w:rPr>
        <w:t>na podstawie dokumentu potwierdzającego przyznanie dotacji na realizację zadania</w:t>
      </w:r>
      <w:r w:rsidR="000B228B" w:rsidRPr="00C23D02">
        <w:rPr>
          <w:rFonts w:asciiTheme="minorHAnsi" w:hAnsiTheme="minorHAnsi" w:cstheme="minorHAnsi"/>
          <w:noProof w:val="0"/>
          <w:sz w:val="22"/>
          <w:szCs w:val="22"/>
        </w:rPr>
        <w:t xml:space="preserve"> </w:t>
      </w:r>
      <w:r w:rsidR="0018040B" w:rsidRPr="00C23D02">
        <w:rPr>
          <w:rFonts w:asciiTheme="minorHAnsi" w:hAnsiTheme="minorHAnsi" w:cstheme="minorHAnsi"/>
          <w:noProof w:val="0"/>
          <w:sz w:val="22"/>
          <w:szCs w:val="22"/>
        </w:rPr>
        <w:t>w lokalu</w:t>
      </w:r>
      <w:r w:rsidR="000A446A" w:rsidRPr="00C23D02">
        <w:rPr>
          <w:rFonts w:asciiTheme="minorHAnsi" w:hAnsiTheme="minorHAnsi" w:cstheme="minorHAnsi"/>
          <w:noProof w:val="0"/>
          <w:sz w:val="22"/>
          <w:szCs w:val="22"/>
        </w:rPr>
        <w:br w:type="textWrapping" w:clear="all"/>
      </w:r>
      <w:r w:rsidR="000B228B" w:rsidRPr="00C23D02">
        <w:rPr>
          <w:rFonts w:asciiTheme="minorHAnsi" w:hAnsiTheme="minorHAnsi" w:cstheme="minorHAnsi"/>
          <w:noProof w:val="0"/>
          <w:sz w:val="22"/>
          <w:szCs w:val="22"/>
        </w:rPr>
        <w:t xml:space="preserve">na </w:t>
      </w:r>
      <w:r w:rsidR="00612DBD" w:rsidRPr="00C23D02">
        <w:rPr>
          <w:rFonts w:asciiTheme="minorHAnsi" w:hAnsiTheme="minorHAnsi" w:cstheme="minorHAnsi"/>
          <w:noProof w:val="0"/>
          <w:sz w:val="22"/>
          <w:szCs w:val="22"/>
        </w:rPr>
        <w:t xml:space="preserve">powierzchni </w:t>
      </w:r>
      <w:r w:rsidR="0018040B" w:rsidRPr="00C23D02">
        <w:rPr>
          <w:rFonts w:asciiTheme="minorHAnsi" w:hAnsiTheme="minorHAnsi" w:cstheme="minorHAnsi"/>
          <w:noProof w:val="0"/>
          <w:sz w:val="22"/>
          <w:szCs w:val="22"/>
        </w:rPr>
        <w:t xml:space="preserve">określonej </w:t>
      </w:r>
      <w:r w:rsidR="00612DBD" w:rsidRPr="00C23D02">
        <w:rPr>
          <w:rFonts w:asciiTheme="minorHAnsi" w:hAnsiTheme="minorHAnsi" w:cstheme="minorHAnsi"/>
          <w:noProof w:val="0"/>
          <w:sz w:val="22"/>
          <w:szCs w:val="22"/>
        </w:rPr>
        <w:t>w</w:t>
      </w:r>
      <w:r w:rsidR="000B228B" w:rsidRPr="00C23D02">
        <w:rPr>
          <w:rFonts w:asciiTheme="minorHAnsi" w:hAnsiTheme="minorHAnsi" w:cstheme="minorHAnsi"/>
          <w:noProof w:val="0"/>
          <w:sz w:val="22"/>
          <w:szCs w:val="22"/>
        </w:rPr>
        <w:t xml:space="preserve"> dokumencie</w:t>
      </w:r>
      <w:r w:rsidRPr="00C23D02">
        <w:rPr>
          <w:rFonts w:asciiTheme="minorHAnsi" w:hAnsiTheme="minorHAnsi" w:cstheme="minorHAnsi"/>
          <w:noProof w:val="0"/>
          <w:sz w:val="22"/>
          <w:szCs w:val="22"/>
        </w:rPr>
        <w:t>.</w:t>
      </w:r>
    </w:p>
    <w:p w14:paraId="5EBB4508" w14:textId="3D8DFCDD" w:rsidR="00A5574A" w:rsidRPr="00C23D02" w:rsidRDefault="00EE73A9" w:rsidP="00ED07C7">
      <w:pPr>
        <w:spacing w:line="300" w:lineRule="auto"/>
        <w:ind w:firstLine="567"/>
        <w:rPr>
          <w:rFonts w:asciiTheme="minorHAnsi" w:hAnsiTheme="minorHAnsi" w:cstheme="minorHAnsi"/>
          <w:bCs/>
          <w:sz w:val="22"/>
          <w:szCs w:val="22"/>
        </w:rPr>
      </w:pPr>
      <w:r w:rsidRPr="00C23D02">
        <w:rPr>
          <w:rFonts w:asciiTheme="minorHAnsi" w:hAnsiTheme="minorHAnsi" w:cstheme="minorHAnsi"/>
          <w:b/>
          <w:noProof w:val="0"/>
          <w:sz w:val="22"/>
          <w:szCs w:val="22"/>
        </w:rPr>
        <w:t xml:space="preserve">§ </w:t>
      </w:r>
      <w:r w:rsidR="006A6A93" w:rsidRPr="00C23D02">
        <w:rPr>
          <w:rFonts w:asciiTheme="minorHAnsi" w:hAnsiTheme="minorHAnsi" w:cstheme="minorHAnsi"/>
          <w:b/>
          <w:noProof w:val="0"/>
          <w:sz w:val="22"/>
          <w:szCs w:val="22"/>
        </w:rPr>
        <w:t>35</w:t>
      </w:r>
      <w:r w:rsidRPr="00C23D02">
        <w:rPr>
          <w:rFonts w:asciiTheme="minorHAnsi" w:hAnsiTheme="minorHAnsi" w:cstheme="minorHAnsi"/>
          <w:b/>
          <w:noProof w:val="0"/>
          <w:sz w:val="22"/>
          <w:szCs w:val="22"/>
        </w:rPr>
        <w:t>.</w:t>
      </w:r>
      <w:r w:rsidRPr="00C23D02">
        <w:rPr>
          <w:rFonts w:asciiTheme="minorHAnsi" w:hAnsiTheme="minorHAnsi" w:cstheme="minorHAnsi"/>
          <w:bCs/>
          <w:sz w:val="22"/>
          <w:szCs w:val="22"/>
        </w:rPr>
        <w:t xml:space="preserve"> </w:t>
      </w:r>
      <w:r w:rsidR="00DD4909" w:rsidRPr="00C23D02">
        <w:rPr>
          <w:rFonts w:asciiTheme="minorHAnsi" w:hAnsiTheme="minorHAnsi" w:cstheme="minorHAnsi"/>
          <w:bCs/>
          <w:sz w:val="22"/>
          <w:szCs w:val="22"/>
        </w:rPr>
        <w:t>Do działalności nie</w:t>
      </w:r>
      <w:r w:rsidR="00052367" w:rsidRPr="00C23D02">
        <w:rPr>
          <w:rFonts w:asciiTheme="minorHAnsi" w:hAnsiTheme="minorHAnsi" w:cstheme="minorHAnsi"/>
          <w:bCs/>
          <w:sz w:val="22"/>
          <w:szCs w:val="22"/>
        </w:rPr>
        <w:t>dopuszczaln</w:t>
      </w:r>
      <w:r w:rsidR="00DD4909" w:rsidRPr="00C23D02">
        <w:rPr>
          <w:rFonts w:asciiTheme="minorHAnsi" w:hAnsiTheme="minorHAnsi" w:cstheme="minorHAnsi"/>
          <w:bCs/>
          <w:sz w:val="22"/>
          <w:szCs w:val="22"/>
        </w:rPr>
        <w:t>ej</w:t>
      </w:r>
      <w:r w:rsidR="00052367" w:rsidRPr="00C23D02">
        <w:rPr>
          <w:rFonts w:asciiTheme="minorHAnsi" w:hAnsiTheme="minorHAnsi" w:cstheme="minorHAnsi"/>
          <w:bCs/>
          <w:sz w:val="22"/>
          <w:szCs w:val="22"/>
        </w:rPr>
        <w:t xml:space="preserve"> </w:t>
      </w:r>
      <w:r w:rsidR="00A5574A" w:rsidRPr="00C23D02">
        <w:rPr>
          <w:rFonts w:asciiTheme="minorHAnsi" w:hAnsiTheme="minorHAnsi" w:cstheme="minorHAnsi"/>
          <w:bCs/>
          <w:sz w:val="22"/>
          <w:szCs w:val="22"/>
        </w:rPr>
        <w:t>w lokalach u</w:t>
      </w:r>
      <w:r w:rsidR="00DD4909" w:rsidRPr="00C23D02">
        <w:rPr>
          <w:rFonts w:asciiTheme="minorHAnsi" w:hAnsiTheme="minorHAnsi" w:cstheme="minorHAnsi"/>
          <w:bCs/>
          <w:sz w:val="22"/>
          <w:szCs w:val="22"/>
        </w:rPr>
        <w:t>żytkowych</w:t>
      </w:r>
      <w:r w:rsidR="007F5388" w:rsidRPr="00C23D02">
        <w:rPr>
          <w:rFonts w:asciiTheme="minorHAnsi" w:hAnsiTheme="minorHAnsi" w:cstheme="minorHAnsi"/>
          <w:bCs/>
          <w:sz w:val="22"/>
          <w:szCs w:val="22"/>
        </w:rPr>
        <w:t xml:space="preserve">, pod rygorem rozwiązania umowy z najemcą, </w:t>
      </w:r>
      <w:r w:rsidR="00A5574A" w:rsidRPr="00C23D02">
        <w:rPr>
          <w:rFonts w:asciiTheme="minorHAnsi" w:hAnsiTheme="minorHAnsi" w:cstheme="minorHAnsi"/>
          <w:bCs/>
          <w:sz w:val="22"/>
          <w:szCs w:val="22"/>
        </w:rPr>
        <w:t>zalicza się:</w:t>
      </w:r>
    </w:p>
    <w:p w14:paraId="51543FB0" w14:textId="3E54A850" w:rsidR="00A5574A" w:rsidRPr="00C23D02" w:rsidRDefault="00A5574A" w:rsidP="00ED07C7">
      <w:pPr>
        <w:pStyle w:val="Akapitzlist"/>
        <w:numPr>
          <w:ilvl w:val="0"/>
          <w:numId w:val="31"/>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działalność handlową</w:t>
      </w:r>
      <w:r w:rsidR="00826E3A" w:rsidRPr="00C23D02">
        <w:rPr>
          <w:rFonts w:asciiTheme="minorHAnsi" w:hAnsiTheme="minorHAnsi" w:cstheme="minorHAnsi"/>
          <w:sz w:val="22"/>
          <w:szCs w:val="22"/>
        </w:rPr>
        <w:t xml:space="preserve"> polegającą na obrocie</w:t>
      </w:r>
      <w:r w:rsidRPr="00C23D02">
        <w:rPr>
          <w:rFonts w:asciiTheme="minorHAnsi" w:hAnsiTheme="minorHAnsi" w:cstheme="minorHAnsi"/>
          <w:sz w:val="22"/>
          <w:szCs w:val="22"/>
        </w:rPr>
        <w:t xml:space="preserve">, </w:t>
      </w:r>
      <w:r w:rsidR="005547E2" w:rsidRPr="00C23D02">
        <w:rPr>
          <w:rFonts w:asciiTheme="minorHAnsi" w:hAnsiTheme="minorHAnsi" w:cstheme="minorHAnsi"/>
          <w:sz w:val="22"/>
          <w:szCs w:val="22"/>
        </w:rPr>
        <w:t>promocj</w:t>
      </w:r>
      <w:r w:rsidR="00826E3A" w:rsidRPr="00C23D02">
        <w:rPr>
          <w:rFonts w:asciiTheme="minorHAnsi" w:hAnsiTheme="minorHAnsi" w:cstheme="minorHAnsi"/>
          <w:sz w:val="22"/>
          <w:szCs w:val="22"/>
        </w:rPr>
        <w:t>i</w:t>
      </w:r>
      <w:r w:rsidRPr="00C23D02">
        <w:rPr>
          <w:rFonts w:asciiTheme="minorHAnsi" w:hAnsiTheme="minorHAnsi" w:cstheme="minorHAnsi"/>
          <w:sz w:val="22"/>
          <w:szCs w:val="22"/>
        </w:rPr>
        <w:t xml:space="preserve"> i inform</w:t>
      </w:r>
      <w:r w:rsidR="00826E3A" w:rsidRPr="00C23D02">
        <w:rPr>
          <w:rFonts w:asciiTheme="minorHAnsi" w:hAnsiTheme="minorHAnsi" w:cstheme="minorHAnsi"/>
          <w:sz w:val="22"/>
          <w:szCs w:val="22"/>
        </w:rPr>
        <w:t xml:space="preserve">owaniu </w:t>
      </w:r>
      <w:r w:rsidR="00931764" w:rsidRPr="00C23D02">
        <w:rPr>
          <w:rFonts w:asciiTheme="minorHAnsi" w:hAnsiTheme="minorHAnsi" w:cstheme="minorHAnsi"/>
          <w:sz w:val="22"/>
          <w:szCs w:val="22"/>
        </w:rPr>
        <w:br w:type="textWrapping" w:clear="all"/>
      </w:r>
      <w:r w:rsidR="00826E3A" w:rsidRPr="00C23D02">
        <w:rPr>
          <w:rFonts w:asciiTheme="minorHAnsi" w:hAnsiTheme="minorHAnsi" w:cstheme="minorHAnsi"/>
          <w:sz w:val="22"/>
          <w:szCs w:val="22"/>
        </w:rPr>
        <w:t>o</w:t>
      </w:r>
      <w:r w:rsidRPr="00C23D02">
        <w:rPr>
          <w:rFonts w:asciiTheme="minorHAnsi" w:hAnsiTheme="minorHAnsi" w:cstheme="minorHAnsi"/>
          <w:sz w:val="22"/>
          <w:szCs w:val="22"/>
        </w:rPr>
        <w:t xml:space="preserve"> produkta</w:t>
      </w:r>
      <w:r w:rsidR="00826E3A" w:rsidRPr="00C23D02">
        <w:rPr>
          <w:rFonts w:asciiTheme="minorHAnsi" w:hAnsiTheme="minorHAnsi" w:cstheme="minorHAnsi"/>
          <w:sz w:val="22"/>
          <w:szCs w:val="22"/>
        </w:rPr>
        <w:t>ch</w:t>
      </w:r>
      <w:r w:rsidRPr="00C23D02">
        <w:rPr>
          <w:rFonts w:asciiTheme="minorHAnsi" w:hAnsiTheme="minorHAnsi" w:cstheme="minorHAnsi"/>
          <w:sz w:val="22"/>
          <w:szCs w:val="22"/>
        </w:rPr>
        <w:t xml:space="preserve"> powodujący</w:t>
      </w:r>
      <w:r w:rsidR="00826E3A" w:rsidRPr="00C23D02">
        <w:rPr>
          <w:rFonts w:asciiTheme="minorHAnsi" w:hAnsiTheme="minorHAnsi" w:cstheme="minorHAnsi"/>
          <w:sz w:val="22"/>
          <w:szCs w:val="22"/>
        </w:rPr>
        <w:t>ch</w:t>
      </w:r>
      <w:r w:rsidRPr="00C23D02">
        <w:rPr>
          <w:rFonts w:asciiTheme="minorHAnsi" w:hAnsiTheme="minorHAnsi" w:cstheme="minorHAnsi"/>
          <w:sz w:val="22"/>
          <w:szCs w:val="22"/>
        </w:rPr>
        <w:t xml:space="preserve"> lub mogący</w:t>
      </w:r>
      <w:r w:rsidR="00826E3A" w:rsidRPr="00C23D02">
        <w:rPr>
          <w:rFonts w:asciiTheme="minorHAnsi" w:hAnsiTheme="minorHAnsi" w:cstheme="minorHAnsi"/>
          <w:sz w:val="22"/>
          <w:szCs w:val="22"/>
        </w:rPr>
        <w:t>ch</w:t>
      </w:r>
      <w:r w:rsidRPr="00C23D02">
        <w:rPr>
          <w:rFonts w:asciiTheme="minorHAnsi" w:hAnsiTheme="minorHAnsi" w:cstheme="minorHAnsi"/>
          <w:sz w:val="22"/>
          <w:szCs w:val="22"/>
        </w:rPr>
        <w:t xml:space="preserve"> powodować działanie podobne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do substancji psychotropowych lub odurzających, nawet jeżeli produkty te nie są przeznaczone do spożycia</w:t>
      </w:r>
      <w:r w:rsidR="00052367" w:rsidRPr="00C23D02">
        <w:rPr>
          <w:rFonts w:asciiTheme="minorHAnsi" w:hAnsiTheme="minorHAnsi" w:cstheme="minorHAnsi"/>
          <w:sz w:val="22"/>
          <w:szCs w:val="22"/>
        </w:rPr>
        <w:t>;</w:t>
      </w:r>
    </w:p>
    <w:p w14:paraId="10006AF5" w14:textId="77777777" w:rsidR="007F5388" w:rsidRPr="00C23D02" w:rsidRDefault="00052367" w:rsidP="00ED07C7">
      <w:pPr>
        <w:pStyle w:val="Akapitzlist"/>
        <w:numPr>
          <w:ilvl w:val="0"/>
          <w:numId w:val="31"/>
        </w:numPr>
        <w:spacing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działalność polegającą na eksploatacji automatów do gier o niskich wygranych</w:t>
      </w:r>
      <w:r w:rsidR="007F5388" w:rsidRPr="00C23D02">
        <w:rPr>
          <w:rFonts w:asciiTheme="minorHAnsi" w:hAnsiTheme="minorHAnsi" w:cstheme="minorHAnsi"/>
          <w:sz w:val="22"/>
          <w:szCs w:val="22"/>
        </w:rPr>
        <w:t>;</w:t>
      </w:r>
    </w:p>
    <w:p w14:paraId="281C1F7A" w14:textId="50C9D8FB" w:rsidR="00A5574A" w:rsidRPr="00C23D02" w:rsidRDefault="00582303" w:rsidP="00ED07C7">
      <w:pPr>
        <w:pStyle w:val="Akapitzlist"/>
        <w:numPr>
          <w:ilvl w:val="0"/>
          <w:numId w:val="31"/>
        </w:numPr>
        <w:spacing w:after="240" w:line="300" w:lineRule="auto"/>
        <w:ind w:left="851" w:hanging="284"/>
        <w:rPr>
          <w:rFonts w:asciiTheme="minorHAnsi" w:hAnsiTheme="minorHAnsi" w:cstheme="minorHAnsi"/>
          <w:sz w:val="22"/>
          <w:szCs w:val="22"/>
        </w:rPr>
      </w:pPr>
      <w:r w:rsidRPr="00C23D02">
        <w:rPr>
          <w:rFonts w:asciiTheme="minorHAnsi" w:hAnsiTheme="minorHAnsi" w:cstheme="minorHAnsi"/>
          <w:sz w:val="22"/>
          <w:szCs w:val="22"/>
        </w:rPr>
        <w:t xml:space="preserve">działalność związaną z działaniami noszącymi znamiona dyskryminacji pośredniej </w:t>
      </w:r>
      <w:r w:rsidR="000A446A" w:rsidRPr="00C23D02">
        <w:rPr>
          <w:rFonts w:asciiTheme="minorHAnsi" w:hAnsiTheme="minorHAnsi" w:cstheme="minorHAnsi"/>
          <w:sz w:val="22"/>
          <w:szCs w:val="22"/>
        </w:rPr>
        <w:br w:type="textWrapping" w:clear="all"/>
      </w:r>
      <w:r w:rsidRPr="00C23D02">
        <w:rPr>
          <w:rFonts w:asciiTheme="minorHAnsi" w:hAnsiTheme="minorHAnsi" w:cstheme="minorHAnsi"/>
          <w:sz w:val="22"/>
          <w:szCs w:val="22"/>
        </w:rPr>
        <w:t>lub bezpośredniej, w szczególności ze względu na takie cechy jak płeć, rasa, pochodzen</w:t>
      </w:r>
      <w:r w:rsidR="00162A9D" w:rsidRPr="00C23D02">
        <w:rPr>
          <w:rFonts w:asciiTheme="minorHAnsi" w:hAnsiTheme="minorHAnsi" w:cstheme="minorHAnsi"/>
          <w:sz w:val="22"/>
          <w:szCs w:val="22"/>
        </w:rPr>
        <w:t>ie etniczne, narodowość, religia</w:t>
      </w:r>
      <w:r w:rsidRPr="00C23D02">
        <w:rPr>
          <w:rFonts w:asciiTheme="minorHAnsi" w:hAnsiTheme="minorHAnsi" w:cstheme="minorHAnsi"/>
          <w:sz w:val="22"/>
          <w:szCs w:val="22"/>
        </w:rPr>
        <w:t>, wyznanie, światopogląd, niepeł</w:t>
      </w:r>
      <w:r w:rsidR="00162A9D" w:rsidRPr="00C23D02">
        <w:rPr>
          <w:rFonts w:asciiTheme="minorHAnsi" w:hAnsiTheme="minorHAnsi" w:cstheme="minorHAnsi"/>
          <w:sz w:val="22"/>
          <w:szCs w:val="22"/>
        </w:rPr>
        <w:t>nosprawność, wiek lub orientacja seksualna</w:t>
      </w:r>
      <w:r w:rsidRPr="00C23D02">
        <w:rPr>
          <w:rFonts w:asciiTheme="minorHAnsi" w:hAnsiTheme="minorHAnsi" w:cstheme="minorHAnsi"/>
          <w:sz w:val="22"/>
          <w:szCs w:val="22"/>
        </w:rPr>
        <w:t>.</w:t>
      </w:r>
    </w:p>
    <w:p w14:paraId="7285F42E" w14:textId="4B098844" w:rsidR="007C128C" w:rsidRPr="00C23D02" w:rsidRDefault="003873C2" w:rsidP="00ED07C7">
      <w:pPr>
        <w:spacing w:line="300" w:lineRule="auto"/>
        <w:ind w:firstLine="567"/>
        <w:rPr>
          <w:rFonts w:asciiTheme="minorHAnsi" w:hAnsiTheme="minorHAnsi" w:cstheme="minorHAnsi"/>
          <w:b/>
          <w:noProof w:val="0"/>
          <w:sz w:val="22"/>
          <w:szCs w:val="22"/>
        </w:rPr>
      </w:pPr>
      <w:r w:rsidRPr="00C23D02">
        <w:rPr>
          <w:rFonts w:asciiTheme="minorHAnsi" w:hAnsiTheme="minorHAnsi" w:cstheme="minorHAnsi"/>
          <w:b/>
          <w:noProof w:val="0"/>
          <w:sz w:val="22"/>
          <w:szCs w:val="22"/>
        </w:rPr>
        <w:t xml:space="preserve">§ </w:t>
      </w:r>
      <w:r w:rsidR="006A6A93" w:rsidRPr="00C23D02">
        <w:rPr>
          <w:rFonts w:asciiTheme="minorHAnsi" w:hAnsiTheme="minorHAnsi" w:cstheme="minorHAnsi"/>
          <w:b/>
          <w:noProof w:val="0"/>
          <w:sz w:val="22"/>
          <w:szCs w:val="22"/>
        </w:rPr>
        <w:t>36</w:t>
      </w:r>
      <w:r w:rsidRPr="00C23D02">
        <w:rPr>
          <w:rFonts w:asciiTheme="minorHAnsi" w:hAnsiTheme="minorHAnsi" w:cstheme="minorHAnsi"/>
          <w:b/>
          <w:noProof w:val="0"/>
          <w:sz w:val="22"/>
          <w:szCs w:val="22"/>
        </w:rPr>
        <w:t>.</w:t>
      </w:r>
      <w:r w:rsidR="00AF1E51" w:rsidRPr="00C23D02">
        <w:rPr>
          <w:rFonts w:asciiTheme="minorHAnsi" w:hAnsiTheme="minorHAnsi" w:cstheme="minorHAnsi"/>
          <w:bCs/>
          <w:sz w:val="22"/>
          <w:szCs w:val="22"/>
        </w:rPr>
        <w:t xml:space="preserve"> </w:t>
      </w:r>
      <w:r w:rsidR="007C128C" w:rsidRPr="00C23D02">
        <w:rPr>
          <w:rFonts w:asciiTheme="minorHAnsi" w:hAnsiTheme="minorHAnsi" w:cstheme="minorHAnsi"/>
          <w:bCs/>
          <w:sz w:val="22"/>
          <w:szCs w:val="22"/>
        </w:rPr>
        <w:t>Zobowiązuje się:</w:t>
      </w:r>
    </w:p>
    <w:p w14:paraId="41DA2772" w14:textId="73DD0CD8" w:rsidR="00A73AA6" w:rsidRPr="00C23D02" w:rsidRDefault="00C32823" w:rsidP="00ED07C7">
      <w:pPr>
        <w:numPr>
          <w:ilvl w:val="1"/>
          <w:numId w:val="18"/>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bCs/>
          <w:sz w:val="22"/>
          <w:szCs w:val="22"/>
        </w:rPr>
        <w:t>b</w:t>
      </w:r>
      <w:r w:rsidR="002D1A7C" w:rsidRPr="00C23D02">
        <w:rPr>
          <w:rFonts w:asciiTheme="minorHAnsi" w:hAnsiTheme="minorHAnsi" w:cstheme="minorHAnsi"/>
          <w:bCs/>
          <w:sz w:val="22"/>
          <w:szCs w:val="22"/>
        </w:rPr>
        <w:t>urmistrza</w:t>
      </w:r>
      <w:r w:rsidR="00C1205A" w:rsidRPr="00C23D02">
        <w:rPr>
          <w:rFonts w:asciiTheme="minorHAnsi" w:hAnsiTheme="minorHAnsi" w:cstheme="minorHAnsi"/>
          <w:bCs/>
          <w:sz w:val="22"/>
          <w:szCs w:val="22"/>
        </w:rPr>
        <w:t xml:space="preserve"> - </w:t>
      </w:r>
      <w:r w:rsidR="002D1A7C" w:rsidRPr="00C23D02">
        <w:rPr>
          <w:rFonts w:asciiTheme="minorHAnsi" w:hAnsiTheme="minorHAnsi" w:cstheme="minorHAnsi"/>
          <w:bCs/>
          <w:sz w:val="22"/>
          <w:szCs w:val="22"/>
        </w:rPr>
        <w:t xml:space="preserve">do prowadzenia analizy rynkowych </w:t>
      </w:r>
      <w:r w:rsidR="00D61C96" w:rsidRPr="00C23D02">
        <w:rPr>
          <w:rFonts w:asciiTheme="minorHAnsi" w:hAnsiTheme="minorHAnsi" w:cstheme="minorHAnsi"/>
          <w:bCs/>
          <w:sz w:val="22"/>
          <w:szCs w:val="22"/>
        </w:rPr>
        <w:t>czynszów</w:t>
      </w:r>
      <w:r w:rsidR="006D5EEC" w:rsidRPr="00C23D02">
        <w:rPr>
          <w:rFonts w:asciiTheme="minorHAnsi" w:hAnsiTheme="minorHAnsi" w:cstheme="minorHAnsi"/>
          <w:bCs/>
          <w:sz w:val="22"/>
          <w:szCs w:val="22"/>
        </w:rPr>
        <w:t xml:space="preserve"> </w:t>
      </w:r>
      <w:r w:rsidR="002D1A7C" w:rsidRPr="00C23D02">
        <w:rPr>
          <w:rFonts w:asciiTheme="minorHAnsi" w:hAnsiTheme="minorHAnsi" w:cstheme="minorHAnsi"/>
          <w:bCs/>
          <w:sz w:val="22"/>
          <w:szCs w:val="22"/>
        </w:rPr>
        <w:t>najmu</w:t>
      </w:r>
      <w:r w:rsidR="002D1A7C" w:rsidRPr="00C23D02">
        <w:rPr>
          <w:rFonts w:asciiTheme="minorHAnsi" w:hAnsiTheme="minorHAnsi" w:cstheme="minorHAnsi"/>
          <w:b/>
          <w:bCs/>
          <w:sz w:val="22"/>
          <w:szCs w:val="22"/>
        </w:rPr>
        <w:t xml:space="preserve"> </w:t>
      </w:r>
      <w:r w:rsidR="002D1A7C" w:rsidRPr="00C23D02">
        <w:rPr>
          <w:rFonts w:asciiTheme="minorHAnsi" w:hAnsiTheme="minorHAnsi" w:cstheme="minorHAnsi"/>
          <w:bCs/>
          <w:sz w:val="22"/>
          <w:szCs w:val="22"/>
        </w:rPr>
        <w:t xml:space="preserve">lokali w celach porównawczych, </w:t>
      </w:r>
      <w:r w:rsidR="009F6E75" w:rsidRPr="00C23D02">
        <w:rPr>
          <w:rFonts w:asciiTheme="minorHAnsi" w:hAnsiTheme="minorHAnsi" w:cstheme="minorHAnsi"/>
          <w:bCs/>
          <w:sz w:val="22"/>
          <w:szCs w:val="22"/>
        </w:rPr>
        <w:t>nie rzadziej niż raz na 3 lata;</w:t>
      </w:r>
    </w:p>
    <w:p w14:paraId="6491E66F" w14:textId="3C7760D3" w:rsidR="00E61868" w:rsidRPr="00C23D02" w:rsidRDefault="00D0515C" w:rsidP="00ED07C7">
      <w:pPr>
        <w:numPr>
          <w:ilvl w:val="1"/>
          <w:numId w:val="18"/>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zarząd dzielnicy</w:t>
      </w:r>
      <w:r w:rsidRPr="00C23D02">
        <w:rPr>
          <w:rFonts w:asciiTheme="minorHAnsi" w:hAnsiTheme="minorHAnsi" w:cstheme="minorHAnsi"/>
          <w:b/>
          <w:sz w:val="22"/>
          <w:szCs w:val="22"/>
        </w:rPr>
        <w:t xml:space="preserve"> - </w:t>
      </w:r>
      <w:r w:rsidRPr="00C23D02">
        <w:rPr>
          <w:rFonts w:asciiTheme="minorHAnsi" w:hAnsiTheme="minorHAnsi" w:cstheme="minorHAnsi"/>
          <w:sz w:val="22"/>
          <w:szCs w:val="22"/>
        </w:rPr>
        <w:t>do ustalenia minimalnych czynsz</w:t>
      </w:r>
      <w:r w:rsidR="002C0B85" w:rsidRPr="00C23D02">
        <w:rPr>
          <w:rFonts w:asciiTheme="minorHAnsi" w:hAnsiTheme="minorHAnsi" w:cstheme="minorHAnsi"/>
          <w:sz w:val="22"/>
          <w:szCs w:val="22"/>
        </w:rPr>
        <w:t xml:space="preserve">ów </w:t>
      </w:r>
      <w:r w:rsidRPr="00C23D02">
        <w:rPr>
          <w:rFonts w:asciiTheme="minorHAnsi" w:hAnsiTheme="minorHAnsi" w:cstheme="minorHAnsi"/>
          <w:sz w:val="22"/>
          <w:szCs w:val="22"/>
        </w:rPr>
        <w:t>z tytułu najmu lokali na rzecz podmiotów, o których mowa w § 5 ust. 1</w:t>
      </w:r>
      <w:r w:rsidR="00294738" w:rsidRPr="00C23D02">
        <w:rPr>
          <w:rFonts w:asciiTheme="minorHAnsi" w:hAnsiTheme="minorHAnsi" w:cstheme="minorHAnsi"/>
          <w:sz w:val="22"/>
          <w:szCs w:val="22"/>
        </w:rPr>
        <w:t xml:space="preserve"> pkt </w:t>
      </w:r>
      <w:r w:rsidR="00644234" w:rsidRPr="00C23D02">
        <w:rPr>
          <w:rFonts w:asciiTheme="minorHAnsi" w:hAnsiTheme="minorHAnsi" w:cstheme="minorHAnsi"/>
          <w:sz w:val="22"/>
          <w:szCs w:val="22"/>
        </w:rPr>
        <w:t>1-6</w:t>
      </w:r>
      <w:r w:rsidR="006C7DA4" w:rsidRPr="00C23D02">
        <w:rPr>
          <w:rFonts w:asciiTheme="minorHAnsi" w:hAnsiTheme="minorHAnsi" w:cstheme="minorHAnsi"/>
          <w:sz w:val="22"/>
          <w:szCs w:val="22"/>
        </w:rPr>
        <w:t xml:space="preserve">, 12,13 </w:t>
      </w:r>
      <w:r w:rsidRPr="00C23D02">
        <w:rPr>
          <w:rFonts w:asciiTheme="minorHAnsi" w:hAnsiTheme="minorHAnsi" w:cstheme="minorHAnsi"/>
          <w:sz w:val="22"/>
          <w:szCs w:val="22"/>
        </w:rPr>
        <w:t xml:space="preserve">uchwały oraz w § </w:t>
      </w:r>
      <w:r w:rsidR="00C1205A" w:rsidRPr="00C23D02">
        <w:rPr>
          <w:rFonts w:asciiTheme="minorHAnsi" w:hAnsiTheme="minorHAnsi" w:cstheme="minorHAnsi"/>
          <w:sz w:val="22"/>
          <w:szCs w:val="22"/>
        </w:rPr>
        <w:t>5</w:t>
      </w:r>
      <w:r w:rsidRPr="00C23D02">
        <w:rPr>
          <w:rFonts w:asciiTheme="minorHAnsi" w:hAnsiTheme="minorHAnsi" w:cstheme="minorHAnsi"/>
          <w:sz w:val="22"/>
          <w:szCs w:val="22"/>
        </w:rPr>
        <w:t xml:space="preserve"> ust. 1</w:t>
      </w:r>
      <w:r w:rsidR="00360E83" w:rsidRPr="00C23D02">
        <w:rPr>
          <w:rFonts w:asciiTheme="minorHAnsi" w:hAnsiTheme="minorHAnsi" w:cstheme="minorHAnsi"/>
          <w:sz w:val="22"/>
          <w:szCs w:val="22"/>
        </w:rPr>
        <w:t xml:space="preserve"> pkt </w:t>
      </w:r>
      <w:r w:rsidR="00C1205A" w:rsidRPr="00C23D02">
        <w:rPr>
          <w:rFonts w:asciiTheme="minorHAnsi" w:hAnsiTheme="minorHAnsi" w:cstheme="minorHAnsi"/>
          <w:sz w:val="22"/>
          <w:szCs w:val="22"/>
        </w:rPr>
        <w:t>5-10</w:t>
      </w:r>
      <w:r w:rsidRPr="00C23D02">
        <w:rPr>
          <w:rFonts w:asciiTheme="minorHAnsi" w:hAnsiTheme="minorHAnsi" w:cstheme="minorHAnsi"/>
          <w:sz w:val="22"/>
          <w:szCs w:val="22"/>
        </w:rPr>
        <w:t>,</w:t>
      </w:r>
      <w:r w:rsidR="00C1205A" w:rsidRPr="00C23D02">
        <w:rPr>
          <w:rFonts w:asciiTheme="minorHAnsi" w:hAnsiTheme="minorHAnsi" w:cstheme="minorHAnsi"/>
          <w:sz w:val="22"/>
          <w:szCs w:val="22"/>
        </w:rPr>
        <w:t xml:space="preserve"> 12</w:t>
      </w:r>
      <w:r w:rsidR="006C7DA4" w:rsidRPr="00C23D02">
        <w:rPr>
          <w:rFonts w:asciiTheme="minorHAnsi" w:hAnsiTheme="minorHAnsi" w:cstheme="minorHAnsi"/>
          <w:sz w:val="22"/>
          <w:szCs w:val="22"/>
        </w:rPr>
        <w:t>, 20, 2</w:t>
      </w:r>
      <w:r w:rsidR="00634F7A" w:rsidRPr="00C23D02">
        <w:rPr>
          <w:rFonts w:asciiTheme="minorHAnsi" w:hAnsiTheme="minorHAnsi" w:cstheme="minorHAnsi"/>
          <w:sz w:val="22"/>
          <w:szCs w:val="22"/>
        </w:rPr>
        <w:t>1</w:t>
      </w:r>
      <w:r w:rsidR="00C1205A" w:rsidRPr="00C23D02">
        <w:rPr>
          <w:rFonts w:asciiTheme="minorHAnsi" w:hAnsiTheme="minorHAnsi" w:cstheme="minorHAnsi"/>
          <w:sz w:val="22"/>
          <w:szCs w:val="22"/>
        </w:rPr>
        <w:t xml:space="preserve"> </w:t>
      </w:r>
      <w:r w:rsidRPr="00C23D02">
        <w:rPr>
          <w:rFonts w:asciiTheme="minorHAnsi" w:hAnsiTheme="minorHAnsi" w:cstheme="minorHAnsi"/>
          <w:sz w:val="22"/>
          <w:szCs w:val="22"/>
        </w:rPr>
        <w:t xml:space="preserve">przy czym </w:t>
      </w:r>
      <w:r w:rsidR="00456FE7" w:rsidRPr="00C23D02">
        <w:rPr>
          <w:rFonts w:asciiTheme="minorHAnsi" w:hAnsiTheme="minorHAnsi" w:cstheme="minorHAnsi"/>
          <w:sz w:val="22"/>
          <w:szCs w:val="22"/>
        </w:rPr>
        <w:t xml:space="preserve">dolną </w:t>
      </w:r>
      <w:r w:rsidRPr="00C23D02">
        <w:rPr>
          <w:rFonts w:asciiTheme="minorHAnsi" w:hAnsiTheme="minorHAnsi" w:cstheme="minorHAnsi"/>
          <w:sz w:val="22"/>
          <w:szCs w:val="22"/>
        </w:rPr>
        <w:t>granic</w:t>
      </w:r>
      <w:r w:rsidR="00456FE7" w:rsidRPr="00C23D02">
        <w:rPr>
          <w:rFonts w:asciiTheme="minorHAnsi" w:hAnsiTheme="minorHAnsi" w:cstheme="minorHAnsi"/>
          <w:sz w:val="22"/>
          <w:szCs w:val="22"/>
        </w:rPr>
        <w:t>ę</w:t>
      </w:r>
      <w:r w:rsidRPr="00C23D02">
        <w:rPr>
          <w:rFonts w:asciiTheme="minorHAnsi" w:hAnsiTheme="minorHAnsi" w:cstheme="minorHAnsi"/>
          <w:sz w:val="22"/>
          <w:szCs w:val="22"/>
        </w:rPr>
        <w:t xml:space="preserve"> czynszu wyznacza suma miesięcznych wydatków obciążających wynajmującego</w:t>
      </w:r>
      <w:r w:rsidR="0018040B" w:rsidRPr="00C23D02">
        <w:rPr>
          <w:rFonts w:asciiTheme="minorHAnsi" w:hAnsiTheme="minorHAnsi" w:cstheme="minorHAnsi"/>
          <w:sz w:val="22"/>
          <w:szCs w:val="22"/>
        </w:rPr>
        <w:t>,</w:t>
      </w:r>
      <w:r w:rsidRPr="00C23D02">
        <w:rPr>
          <w:rFonts w:asciiTheme="minorHAnsi" w:hAnsiTheme="minorHAnsi" w:cstheme="minorHAnsi"/>
          <w:sz w:val="22"/>
          <w:szCs w:val="22"/>
        </w:rPr>
        <w:t xml:space="preserve"> </w:t>
      </w:r>
      <w:r w:rsidR="00C1205A" w:rsidRPr="00C23D02">
        <w:rPr>
          <w:rFonts w:asciiTheme="minorHAnsi" w:hAnsiTheme="minorHAnsi" w:cstheme="minorHAnsi"/>
          <w:sz w:val="22"/>
          <w:szCs w:val="22"/>
        </w:rPr>
        <w:t>wynikających z utrzymania lokalu, w tym kosztów eksploatacyjnych wynajmującego, opłat eksploatacyjnych i na fundusz remontowy ponoszonych na rzecz wspólnoty mieszkaniowej, kosztów konserwacji i remontów oraz innych opła</w:t>
      </w:r>
      <w:r w:rsidR="000D3060" w:rsidRPr="00C23D02">
        <w:rPr>
          <w:rFonts w:asciiTheme="minorHAnsi" w:hAnsiTheme="minorHAnsi" w:cstheme="minorHAnsi"/>
          <w:sz w:val="22"/>
          <w:szCs w:val="22"/>
        </w:rPr>
        <w:t xml:space="preserve">t niezależnych od wynajmującego </w:t>
      </w:r>
      <w:r w:rsidR="00872895" w:rsidRPr="00C23D02">
        <w:rPr>
          <w:rFonts w:asciiTheme="minorHAnsi" w:hAnsiTheme="minorHAnsi" w:cstheme="minorHAnsi"/>
          <w:sz w:val="22"/>
          <w:szCs w:val="22"/>
        </w:rPr>
        <w:t>z zastrzeżeniem § 5 ust. 2</w:t>
      </w:r>
      <w:r w:rsidR="000D3060" w:rsidRPr="00C23D02">
        <w:rPr>
          <w:rFonts w:asciiTheme="minorHAnsi" w:hAnsiTheme="minorHAnsi" w:cstheme="minorHAnsi"/>
          <w:sz w:val="22"/>
          <w:szCs w:val="22"/>
        </w:rPr>
        <w:t>;</w:t>
      </w:r>
    </w:p>
    <w:p w14:paraId="0CC28DF0" w14:textId="0541E3C0" w:rsidR="00E61868" w:rsidRPr="00C23D02" w:rsidRDefault="00E61868" w:rsidP="00ED07C7">
      <w:pPr>
        <w:numPr>
          <w:ilvl w:val="1"/>
          <w:numId w:val="18"/>
        </w:numPr>
        <w:tabs>
          <w:tab w:val="clear" w:pos="567"/>
        </w:tabs>
        <w:spacing w:line="300" w:lineRule="auto"/>
        <w:ind w:left="851" w:hanging="284"/>
        <w:rPr>
          <w:rFonts w:asciiTheme="minorHAnsi" w:hAnsiTheme="minorHAnsi" w:cstheme="minorHAnsi"/>
          <w:bCs/>
          <w:sz w:val="22"/>
          <w:szCs w:val="22"/>
        </w:rPr>
      </w:pPr>
      <w:r w:rsidRPr="00C23D02">
        <w:rPr>
          <w:rFonts w:asciiTheme="minorHAnsi" w:hAnsiTheme="minorHAnsi" w:cstheme="minorHAnsi"/>
          <w:sz w:val="22"/>
          <w:szCs w:val="22"/>
        </w:rPr>
        <w:t>zarządcę</w:t>
      </w:r>
      <w:r w:rsidR="009F6E75" w:rsidRPr="00C23D02">
        <w:rPr>
          <w:rFonts w:asciiTheme="minorHAnsi" w:hAnsiTheme="minorHAnsi" w:cstheme="minorHAnsi"/>
          <w:sz w:val="22"/>
          <w:szCs w:val="22"/>
        </w:rPr>
        <w:t>:</w:t>
      </w:r>
    </w:p>
    <w:p w14:paraId="591AB5F9" w14:textId="77777777" w:rsidR="00E61868" w:rsidRPr="00C23D02" w:rsidRDefault="00E61868" w:rsidP="00ED07C7">
      <w:pPr>
        <w:pStyle w:val="Akapitzlist"/>
        <w:numPr>
          <w:ilvl w:val="0"/>
          <w:numId w:val="47"/>
        </w:numPr>
        <w:tabs>
          <w:tab w:val="clear" w:pos="360"/>
        </w:tabs>
        <w:spacing w:line="300" w:lineRule="auto"/>
        <w:ind w:left="1134" w:hanging="283"/>
        <w:rPr>
          <w:rFonts w:asciiTheme="minorHAnsi" w:hAnsiTheme="minorHAnsi" w:cstheme="minorHAnsi"/>
          <w:bCs/>
          <w:sz w:val="22"/>
          <w:szCs w:val="22"/>
        </w:rPr>
      </w:pPr>
      <w:r w:rsidRPr="00C23D02">
        <w:rPr>
          <w:rFonts w:asciiTheme="minorHAnsi" w:hAnsiTheme="minorHAnsi" w:cstheme="minorHAnsi"/>
          <w:bCs/>
          <w:sz w:val="22"/>
          <w:szCs w:val="22"/>
        </w:rPr>
        <w:lastRenderedPageBreak/>
        <w:t>do prowadzenia kontroli zgodności aktualnie prowadzonej w lokalu działalności z działalnością zadeklarowaną w umowie,</w:t>
      </w:r>
    </w:p>
    <w:p w14:paraId="70C3F3E9" w14:textId="6F49DA5F" w:rsidR="00E61868" w:rsidRPr="00C23D02" w:rsidRDefault="00E61868" w:rsidP="00ED07C7">
      <w:pPr>
        <w:pStyle w:val="Akapitzlist"/>
        <w:numPr>
          <w:ilvl w:val="0"/>
          <w:numId w:val="47"/>
        </w:numPr>
        <w:tabs>
          <w:tab w:val="clear" w:pos="360"/>
        </w:tabs>
        <w:spacing w:after="240" w:line="300" w:lineRule="auto"/>
        <w:ind w:left="1135" w:hanging="284"/>
        <w:contextualSpacing w:val="0"/>
        <w:rPr>
          <w:rFonts w:asciiTheme="minorHAnsi" w:hAnsiTheme="minorHAnsi" w:cstheme="minorHAnsi"/>
          <w:bCs/>
          <w:sz w:val="22"/>
          <w:szCs w:val="22"/>
        </w:rPr>
      </w:pPr>
      <w:r w:rsidRPr="00C23D02">
        <w:rPr>
          <w:rFonts w:asciiTheme="minorHAnsi" w:hAnsiTheme="minorHAnsi" w:cstheme="minorHAnsi"/>
          <w:bCs/>
          <w:sz w:val="22"/>
          <w:szCs w:val="22"/>
        </w:rPr>
        <w:t xml:space="preserve">do prowadzenia kontroli w zakresie zgodności podnajmowanej powierzchni </w:t>
      </w:r>
      <w:r w:rsidR="000A446A" w:rsidRPr="00C23D02">
        <w:rPr>
          <w:rFonts w:asciiTheme="minorHAnsi" w:hAnsiTheme="minorHAnsi" w:cstheme="minorHAnsi"/>
          <w:bCs/>
          <w:sz w:val="22"/>
          <w:szCs w:val="22"/>
        </w:rPr>
        <w:br w:type="textWrapping" w:clear="all"/>
      </w:r>
      <w:r w:rsidRPr="00C23D02">
        <w:rPr>
          <w:rFonts w:asciiTheme="minorHAnsi" w:hAnsiTheme="minorHAnsi" w:cstheme="minorHAnsi"/>
          <w:bCs/>
          <w:sz w:val="22"/>
          <w:szCs w:val="22"/>
        </w:rPr>
        <w:t>z powierzchnią określoną w dokumenci</w:t>
      </w:r>
      <w:r w:rsidR="00C1205A" w:rsidRPr="00C23D02">
        <w:rPr>
          <w:rFonts w:asciiTheme="minorHAnsi" w:hAnsiTheme="minorHAnsi" w:cstheme="minorHAnsi"/>
          <w:bCs/>
          <w:sz w:val="22"/>
          <w:szCs w:val="22"/>
        </w:rPr>
        <w:t>e wyrażającym zgodę na podnajem.</w:t>
      </w:r>
    </w:p>
    <w:p w14:paraId="20A44AF6" w14:textId="0329DB6A" w:rsidR="007C128C" w:rsidRPr="00C23D02" w:rsidRDefault="007C128C" w:rsidP="0080575F">
      <w:pPr>
        <w:pStyle w:val="Tekstpodstawowy"/>
        <w:spacing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 xml:space="preserve">Rozdział </w:t>
      </w:r>
      <w:r w:rsidR="00C1205A" w:rsidRPr="00C23D02">
        <w:rPr>
          <w:rFonts w:asciiTheme="minorHAnsi" w:hAnsiTheme="minorHAnsi" w:cstheme="minorHAnsi"/>
          <w:b/>
          <w:sz w:val="22"/>
          <w:szCs w:val="22"/>
        </w:rPr>
        <w:t>XI</w:t>
      </w:r>
    </w:p>
    <w:p w14:paraId="59DC81AD" w14:textId="77777777" w:rsidR="007C128C" w:rsidRPr="00C23D02" w:rsidRDefault="007C128C" w:rsidP="00ED07C7">
      <w:pPr>
        <w:pStyle w:val="Tekstkomentarza"/>
        <w:spacing w:after="240" w:line="300" w:lineRule="auto"/>
        <w:jc w:val="center"/>
        <w:rPr>
          <w:rFonts w:asciiTheme="minorHAnsi" w:hAnsiTheme="minorHAnsi" w:cstheme="minorHAnsi"/>
          <w:b/>
          <w:sz w:val="22"/>
          <w:szCs w:val="22"/>
        </w:rPr>
      </w:pPr>
      <w:r w:rsidRPr="00C23D02">
        <w:rPr>
          <w:rFonts w:asciiTheme="minorHAnsi" w:hAnsiTheme="minorHAnsi" w:cstheme="minorHAnsi"/>
          <w:b/>
          <w:sz w:val="22"/>
          <w:szCs w:val="22"/>
        </w:rPr>
        <w:t>Przepisy przejściowe i końcowe</w:t>
      </w:r>
    </w:p>
    <w:p w14:paraId="56EC6BF9" w14:textId="0E557BFA" w:rsidR="007C128C" w:rsidRPr="00C23D02" w:rsidRDefault="006A6A93" w:rsidP="00ED07C7">
      <w:pPr>
        <w:pStyle w:val="Akapitzlist"/>
        <w:spacing w:after="240" w:line="300" w:lineRule="auto"/>
        <w:ind w:left="0" w:firstLine="567"/>
        <w:contextualSpacing w:val="0"/>
        <w:rPr>
          <w:rFonts w:asciiTheme="minorHAnsi" w:hAnsiTheme="minorHAnsi" w:cstheme="minorHAnsi"/>
          <w:sz w:val="22"/>
          <w:szCs w:val="22"/>
        </w:rPr>
      </w:pPr>
      <w:r w:rsidRPr="00C23D02">
        <w:rPr>
          <w:rFonts w:asciiTheme="minorHAnsi" w:hAnsiTheme="minorHAnsi" w:cstheme="minorHAnsi"/>
          <w:b/>
          <w:sz w:val="22"/>
          <w:szCs w:val="22"/>
        </w:rPr>
        <w:t xml:space="preserve">§ </w:t>
      </w:r>
      <w:r w:rsidR="007A67A4" w:rsidRPr="00C23D02">
        <w:rPr>
          <w:rFonts w:asciiTheme="minorHAnsi" w:hAnsiTheme="minorHAnsi" w:cstheme="minorHAnsi"/>
          <w:b/>
          <w:sz w:val="22"/>
          <w:szCs w:val="22"/>
        </w:rPr>
        <w:t>37</w:t>
      </w:r>
      <w:r w:rsidR="00321106" w:rsidRPr="00C23D02">
        <w:rPr>
          <w:rFonts w:asciiTheme="minorHAnsi" w:hAnsiTheme="minorHAnsi" w:cstheme="minorHAnsi"/>
          <w:sz w:val="22"/>
          <w:szCs w:val="22"/>
        </w:rPr>
        <w:t xml:space="preserve">. </w:t>
      </w:r>
      <w:r w:rsidR="002D1A7C" w:rsidRPr="00C23D02">
        <w:rPr>
          <w:rFonts w:asciiTheme="minorHAnsi" w:hAnsiTheme="minorHAnsi" w:cstheme="minorHAnsi"/>
          <w:sz w:val="22"/>
          <w:szCs w:val="22"/>
        </w:rPr>
        <w:t xml:space="preserve">Z chwilą uzyskania przez </w:t>
      </w:r>
      <w:r w:rsidR="007E11C8" w:rsidRPr="00C23D02">
        <w:rPr>
          <w:rFonts w:asciiTheme="minorHAnsi" w:hAnsiTheme="minorHAnsi" w:cstheme="minorHAnsi"/>
          <w:sz w:val="22"/>
          <w:szCs w:val="22"/>
        </w:rPr>
        <w:t xml:space="preserve">wydział dla dzielnicy lub </w:t>
      </w:r>
      <w:r w:rsidR="002D1A7C" w:rsidRPr="00C23D02">
        <w:rPr>
          <w:rFonts w:asciiTheme="minorHAnsi" w:hAnsiTheme="minorHAnsi" w:cstheme="minorHAnsi"/>
          <w:sz w:val="22"/>
          <w:szCs w:val="22"/>
        </w:rPr>
        <w:t xml:space="preserve">zarządcę informacji </w:t>
      </w:r>
      <w:r w:rsidR="000A446A" w:rsidRPr="00C23D02">
        <w:rPr>
          <w:rFonts w:asciiTheme="minorHAnsi" w:hAnsiTheme="minorHAnsi" w:cstheme="minorHAnsi"/>
          <w:sz w:val="22"/>
          <w:szCs w:val="22"/>
        </w:rPr>
        <w:br w:type="textWrapping" w:clear="all"/>
      </w:r>
      <w:r w:rsidR="002D1A7C" w:rsidRPr="00C23D02">
        <w:rPr>
          <w:rFonts w:asciiTheme="minorHAnsi" w:hAnsiTheme="minorHAnsi" w:cstheme="minorHAnsi"/>
          <w:sz w:val="22"/>
          <w:szCs w:val="22"/>
        </w:rPr>
        <w:t xml:space="preserve">o zgłoszonych roszczeniach do nieruchomości, zarządca </w:t>
      </w:r>
      <w:r w:rsidR="0018040B" w:rsidRPr="00C23D02">
        <w:rPr>
          <w:rFonts w:asciiTheme="minorHAnsi" w:hAnsiTheme="minorHAnsi" w:cstheme="minorHAnsi"/>
          <w:sz w:val="22"/>
          <w:szCs w:val="22"/>
        </w:rPr>
        <w:t>z</w:t>
      </w:r>
      <w:r w:rsidR="002D1A7C" w:rsidRPr="00C23D02">
        <w:rPr>
          <w:rFonts w:asciiTheme="minorHAnsi" w:hAnsiTheme="minorHAnsi" w:cstheme="minorHAnsi"/>
          <w:sz w:val="22"/>
          <w:szCs w:val="22"/>
        </w:rPr>
        <w:t>obowiązany jest do niezwłocznego powiadamiania o tym najemc</w:t>
      </w:r>
      <w:r w:rsidR="007C128C" w:rsidRPr="00C23D02">
        <w:rPr>
          <w:rFonts w:asciiTheme="minorHAnsi" w:hAnsiTheme="minorHAnsi" w:cstheme="minorHAnsi"/>
          <w:sz w:val="22"/>
          <w:szCs w:val="22"/>
        </w:rPr>
        <w:t>y.</w:t>
      </w:r>
    </w:p>
    <w:p w14:paraId="5936D744" w14:textId="1109C3D1" w:rsidR="002D1A7C" w:rsidRPr="00C23D02" w:rsidRDefault="007C128C" w:rsidP="00ED07C7">
      <w:pPr>
        <w:pStyle w:val="Tekstkomentarza"/>
        <w:spacing w:after="240" w:line="300" w:lineRule="auto"/>
        <w:ind w:firstLine="567"/>
        <w:rPr>
          <w:rFonts w:asciiTheme="minorHAnsi" w:hAnsiTheme="minorHAnsi" w:cstheme="minorHAnsi"/>
          <w:noProof/>
          <w:sz w:val="22"/>
          <w:szCs w:val="22"/>
        </w:rPr>
      </w:pPr>
      <w:r w:rsidRPr="00C23D02">
        <w:rPr>
          <w:rFonts w:asciiTheme="minorHAnsi" w:hAnsiTheme="minorHAnsi" w:cstheme="minorHAnsi"/>
          <w:b/>
          <w:noProof/>
          <w:sz w:val="22"/>
          <w:szCs w:val="22"/>
        </w:rPr>
        <w:t xml:space="preserve">§ </w:t>
      </w:r>
      <w:r w:rsidR="007A67A4" w:rsidRPr="00C23D02">
        <w:rPr>
          <w:rFonts w:asciiTheme="minorHAnsi" w:hAnsiTheme="minorHAnsi" w:cstheme="minorHAnsi"/>
          <w:b/>
          <w:noProof/>
          <w:sz w:val="22"/>
          <w:szCs w:val="22"/>
        </w:rPr>
        <w:t>38</w:t>
      </w:r>
      <w:r w:rsidRPr="00C23D02">
        <w:rPr>
          <w:rFonts w:asciiTheme="minorHAnsi" w:hAnsiTheme="minorHAnsi" w:cstheme="minorHAnsi"/>
          <w:b/>
          <w:noProof/>
          <w:sz w:val="22"/>
          <w:szCs w:val="22"/>
        </w:rPr>
        <w:t>.</w:t>
      </w:r>
      <w:r w:rsidR="00DF132A" w:rsidRPr="00C23D02">
        <w:rPr>
          <w:rFonts w:asciiTheme="minorHAnsi" w:hAnsiTheme="minorHAnsi" w:cstheme="minorHAnsi"/>
          <w:noProof/>
          <w:sz w:val="22"/>
          <w:szCs w:val="22"/>
        </w:rPr>
        <w:t xml:space="preserve"> </w:t>
      </w:r>
      <w:r w:rsidR="002D1A7C" w:rsidRPr="00C23D02">
        <w:rPr>
          <w:rFonts w:asciiTheme="minorHAnsi" w:hAnsiTheme="minorHAnsi" w:cstheme="minorHAnsi"/>
          <w:noProof/>
          <w:sz w:val="22"/>
          <w:szCs w:val="22"/>
        </w:rPr>
        <w:t>Do zawartych przed dniem wejścia w życie zarządzenia umów najmu na czas nie</w:t>
      </w:r>
      <w:r w:rsidR="00D63BDD" w:rsidRPr="00C23D02">
        <w:rPr>
          <w:rFonts w:asciiTheme="minorHAnsi" w:hAnsiTheme="minorHAnsi" w:cstheme="minorHAnsi"/>
          <w:noProof/>
          <w:sz w:val="22"/>
          <w:szCs w:val="22"/>
        </w:rPr>
        <w:t>oznaczony</w:t>
      </w:r>
      <w:r w:rsidR="002D1A7C" w:rsidRPr="00C23D02">
        <w:rPr>
          <w:rFonts w:asciiTheme="minorHAnsi" w:hAnsiTheme="minorHAnsi" w:cstheme="minorHAnsi"/>
          <w:noProof/>
          <w:sz w:val="22"/>
          <w:szCs w:val="22"/>
        </w:rPr>
        <w:t xml:space="preserve"> dopuszcza się możliwość odpowiedniego </w:t>
      </w:r>
      <w:r w:rsidR="00C32823" w:rsidRPr="00C23D02">
        <w:rPr>
          <w:rFonts w:asciiTheme="minorHAnsi" w:hAnsiTheme="minorHAnsi" w:cstheme="minorHAnsi"/>
          <w:noProof/>
          <w:sz w:val="22"/>
          <w:szCs w:val="22"/>
        </w:rPr>
        <w:t xml:space="preserve">stosowania postanowień § </w:t>
      </w:r>
      <w:r w:rsidR="00C1205A" w:rsidRPr="00C23D02">
        <w:rPr>
          <w:rFonts w:asciiTheme="minorHAnsi" w:hAnsiTheme="minorHAnsi" w:cstheme="minorHAnsi"/>
          <w:noProof/>
          <w:sz w:val="22"/>
          <w:szCs w:val="22"/>
        </w:rPr>
        <w:t>6</w:t>
      </w:r>
      <w:r w:rsidR="00C32823" w:rsidRPr="00C23D02">
        <w:rPr>
          <w:rFonts w:asciiTheme="minorHAnsi" w:hAnsiTheme="minorHAnsi" w:cstheme="minorHAnsi"/>
          <w:noProof/>
          <w:sz w:val="22"/>
          <w:szCs w:val="22"/>
        </w:rPr>
        <w:t>,</w:t>
      </w:r>
      <w:r w:rsidR="002D1A7C" w:rsidRPr="00C23D02">
        <w:rPr>
          <w:rFonts w:asciiTheme="minorHAnsi" w:hAnsiTheme="minorHAnsi" w:cstheme="minorHAnsi"/>
          <w:noProof/>
          <w:sz w:val="22"/>
          <w:szCs w:val="22"/>
        </w:rPr>
        <w:t xml:space="preserve"> § </w:t>
      </w:r>
      <w:r w:rsidR="002239D6" w:rsidRPr="00C23D02">
        <w:rPr>
          <w:rFonts w:asciiTheme="minorHAnsi" w:hAnsiTheme="minorHAnsi" w:cstheme="minorHAnsi"/>
          <w:noProof/>
          <w:sz w:val="22"/>
          <w:szCs w:val="22"/>
        </w:rPr>
        <w:t>2</w:t>
      </w:r>
      <w:r w:rsidR="00C1205A" w:rsidRPr="00C23D02">
        <w:rPr>
          <w:rFonts w:asciiTheme="minorHAnsi" w:hAnsiTheme="minorHAnsi" w:cstheme="minorHAnsi"/>
          <w:noProof/>
          <w:sz w:val="22"/>
          <w:szCs w:val="22"/>
        </w:rPr>
        <w:t>0</w:t>
      </w:r>
      <w:r w:rsidR="00C32823" w:rsidRPr="00C23D02">
        <w:rPr>
          <w:rFonts w:asciiTheme="minorHAnsi" w:hAnsiTheme="minorHAnsi" w:cstheme="minorHAnsi"/>
          <w:noProof/>
          <w:sz w:val="22"/>
          <w:szCs w:val="22"/>
        </w:rPr>
        <w:t>,</w:t>
      </w:r>
      <w:r w:rsidR="002D1A7C" w:rsidRPr="00C23D02">
        <w:rPr>
          <w:rFonts w:asciiTheme="minorHAnsi" w:hAnsiTheme="minorHAnsi" w:cstheme="minorHAnsi"/>
          <w:noProof/>
          <w:sz w:val="22"/>
          <w:szCs w:val="22"/>
        </w:rPr>
        <w:t xml:space="preserve"> </w:t>
      </w:r>
      <w:r w:rsidR="008E7774" w:rsidRPr="00C23D02">
        <w:rPr>
          <w:rFonts w:asciiTheme="minorHAnsi" w:hAnsiTheme="minorHAnsi" w:cstheme="minorHAnsi"/>
          <w:noProof/>
          <w:sz w:val="22"/>
          <w:szCs w:val="22"/>
        </w:rPr>
        <w:br w:type="textWrapping" w:clear="all"/>
      </w:r>
      <w:r w:rsidR="006C7DA4" w:rsidRPr="00C23D02">
        <w:rPr>
          <w:rFonts w:asciiTheme="minorHAnsi" w:hAnsiTheme="minorHAnsi" w:cstheme="minorHAnsi"/>
          <w:noProof/>
          <w:sz w:val="22"/>
          <w:szCs w:val="22"/>
        </w:rPr>
        <w:t xml:space="preserve">§ 23, </w:t>
      </w:r>
      <w:r w:rsidR="00EF49EF" w:rsidRPr="00C23D02">
        <w:rPr>
          <w:rFonts w:asciiTheme="minorHAnsi" w:hAnsiTheme="minorHAnsi" w:cstheme="minorHAnsi"/>
          <w:noProof/>
          <w:sz w:val="22"/>
          <w:szCs w:val="22"/>
        </w:rPr>
        <w:t xml:space="preserve">§ </w:t>
      </w:r>
      <w:r w:rsidR="002239D6" w:rsidRPr="00C23D02">
        <w:rPr>
          <w:rFonts w:asciiTheme="minorHAnsi" w:hAnsiTheme="minorHAnsi" w:cstheme="minorHAnsi"/>
          <w:noProof/>
          <w:sz w:val="22"/>
          <w:szCs w:val="22"/>
        </w:rPr>
        <w:t>2</w:t>
      </w:r>
      <w:r w:rsidR="00C1205A" w:rsidRPr="00C23D02">
        <w:rPr>
          <w:rFonts w:asciiTheme="minorHAnsi" w:hAnsiTheme="minorHAnsi" w:cstheme="minorHAnsi"/>
          <w:noProof/>
          <w:sz w:val="22"/>
          <w:szCs w:val="22"/>
        </w:rPr>
        <w:t>4</w:t>
      </w:r>
      <w:r w:rsidR="00EF49EF" w:rsidRPr="00C23D02">
        <w:rPr>
          <w:rFonts w:asciiTheme="minorHAnsi" w:hAnsiTheme="minorHAnsi" w:cstheme="minorHAnsi"/>
          <w:noProof/>
          <w:sz w:val="22"/>
          <w:szCs w:val="22"/>
        </w:rPr>
        <w:t xml:space="preserve">, </w:t>
      </w:r>
      <w:r w:rsidR="002D1A7C" w:rsidRPr="00C23D02">
        <w:rPr>
          <w:rFonts w:asciiTheme="minorHAnsi" w:hAnsiTheme="minorHAnsi" w:cstheme="minorHAnsi"/>
          <w:noProof/>
          <w:sz w:val="22"/>
          <w:szCs w:val="22"/>
        </w:rPr>
        <w:t xml:space="preserve">§ </w:t>
      </w:r>
      <w:r w:rsidR="00C1205A" w:rsidRPr="00C23D02">
        <w:rPr>
          <w:rFonts w:asciiTheme="minorHAnsi" w:hAnsiTheme="minorHAnsi" w:cstheme="minorHAnsi"/>
          <w:noProof/>
          <w:sz w:val="22"/>
          <w:szCs w:val="22"/>
        </w:rPr>
        <w:t>26</w:t>
      </w:r>
      <w:r w:rsidR="002D1A7C" w:rsidRPr="00C23D02">
        <w:rPr>
          <w:rFonts w:asciiTheme="minorHAnsi" w:hAnsiTheme="minorHAnsi" w:cstheme="minorHAnsi"/>
          <w:noProof/>
          <w:sz w:val="22"/>
          <w:szCs w:val="22"/>
        </w:rPr>
        <w:t xml:space="preserve">, § </w:t>
      </w:r>
      <w:r w:rsidR="002239D6" w:rsidRPr="00C23D02">
        <w:rPr>
          <w:rFonts w:asciiTheme="minorHAnsi" w:hAnsiTheme="minorHAnsi" w:cstheme="minorHAnsi"/>
          <w:noProof/>
          <w:sz w:val="22"/>
          <w:szCs w:val="22"/>
        </w:rPr>
        <w:t>2</w:t>
      </w:r>
      <w:r w:rsidR="00C1205A" w:rsidRPr="00C23D02">
        <w:rPr>
          <w:rFonts w:asciiTheme="minorHAnsi" w:hAnsiTheme="minorHAnsi" w:cstheme="minorHAnsi"/>
          <w:noProof/>
          <w:sz w:val="22"/>
          <w:szCs w:val="22"/>
        </w:rPr>
        <w:t>7</w:t>
      </w:r>
      <w:r w:rsidR="002D1A7C" w:rsidRPr="00C23D02">
        <w:rPr>
          <w:rFonts w:asciiTheme="minorHAnsi" w:hAnsiTheme="minorHAnsi" w:cstheme="minorHAnsi"/>
          <w:noProof/>
          <w:sz w:val="22"/>
          <w:szCs w:val="22"/>
        </w:rPr>
        <w:t xml:space="preserve">, § </w:t>
      </w:r>
      <w:r w:rsidR="00C1205A" w:rsidRPr="00C23D02">
        <w:rPr>
          <w:rFonts w:asciiTheme="minorHAnsi" w:hAnsiTheme="minorHAnsi" w:cstheme="minorHAnsi"/>
          <w:noProof/>
          <w:sz w:val="22"/>
          <w:szCs w:val="22"/>
        </w:rPr>
        <w:t>28</w:t>
      </w:r>
      <w:r w:rsidRPr="00C23D02">
        <w:rPr>
          <w:rFonts w:asciiTheme="minorHAnsi" w:hAnsiTheme="minorHAnsi" w:cstheme="minorHAnsi"/>
          <w:noProof/>
          <w:sz w:val="22"/>
          <w:szCs w:val="22"/>
        </w:rPr>
        <w:t xml:space="preserve">, § </w:t>
      </w:r>
      <w:r w:rsidR="00C1205A" w:rsidRPr="00C23D02">
        <w:rPr>
          <w:rFonts w:asciiTheme="minorHAnsi" w:hAnsiTheme="minorHAnsi" w:cstheme="minorHAnsi"/>
          <w:noProof/>
          <w:sz w:val="22"/>
          <w:szCs w:val="22"/>
        </w:rPr>
        <w:t>30</w:t>
      </w:r>
      <w:r w:rsidR="007B787F" w:rsidRPr="00C23D02">
        <w:rPr>
          <w:rFonts w:asciiTheme="minorHAnsi" w:hAnsiTheme="minorHAnsi" w:cstheme="minorHAnsi"/>
          <w:noProof/>
          <w:sz w:val="22"/>
          <w:szCs w:val="22"/>
        </w:rPr>
        <w:t>, §</w:t>
      </w:r>
      <w:r w:rsidR="000868DA" w:rsidRPr="00C23D02">
        <w:rPr>
          <w:rFonts w:asciiTheme="minorHAnsi" w:hAnsiTheme="minorHAnsi" w:cstheme="minorHAnsi"/>
          <w:noProof/>
          <w:sz w:val="22"/>
          <w:szCs w:val="22"/>
        </w:rPr>
        <w:t xml:space="preserve"> </w:t>
      </w:r>
      <w:r w:rsidR="00C1205A" w:rsidRPr="00C23D02">
        <w:rPr>
          <w:rFonts w:asciiTheme="minorHAnsi" w:hAnsiTheme="minorHAnsi" w:cstheme="minorHAnsi"/>
          <w:noProof/>
          <w:sz w:val="22"/>
          <w:szCs w:val="22"/>
        </w:rPr>
        <w:t>31</w:t>
      </w:r>
      <w:r w:rsidRPr="00C23D02">
        <w:rPr>
          <w:rFonts w:asciiTheme="minorHAnsi" w:hAnsiTheme="minorHAnsi" w:cstheme="minorHAnsi"/>
          <w:noProof/>
          <w:sz w:val="22"/>
          <w:szCs w:val="22"/>
        </w:rPr>
        <w:t xml:space="preserve">, § </w:t>
      </w:r>
      <w:r w:rsidR="00C1205A" w:rsidRPr="00C23D02">
        <w:rPr>
          <w:rFonts w:asciiTheme="minorHAnsi" w:hAnsiTheme="minorHAnsi" w:cstheme="minorHAnsi"/>
          <w:noProof/>
          <w:sz w:val="22"/>
          <w:szCs w:val="22"/>
        </w:rPr>
        <w:t>32</w:t>
      </w:r>
      <w:r w:rsidR="00456FE7" w:rsidRPr="00C23D02">
        <w:rPr>
          <w:rFonts w:asciiTheme="minorHAnsi" w:hAnsiTheme="minorHAnsi" w:cstheme="minorHAnsi"/>
          <w:noProof/>
          <w:sz w:val="22"/>
          <w:szCs w:val="22"/>
        </w:rPr>
        <w:t>,</w:t>
      </w:r>
      <w:r w:rsidRPr="00C23D02">
        <w:rPr>
          <w:rFonts w:asciiTheme="minorHAnsi" w:hAnsiTheme="minorHAnsi" w:cstheme="minorHAnsi"/>
          <w:noProof/>
          <w:sz w:val="22"/>
          <w:szCs w:val="22"/>
        </w:rPr>
        <w:t xml:space="preserve"> </w:t>
      </w:r>
      <w:r w:rsidR="00EF49EF" w:rsidRPr="00C23D02">
        <w:rPr>
          <w:rFonts w:asciiTheme="minorHAnsi" w:hAnsiTheme="minorHAnsi" w:cstheme="minorHAnsi"/>
          <w:noProof/>
          <w:sz w:val="22"/>
          <w:szCs w:val="22"/>
        </w:rPr>
        <w:t xml:space="preserve">§ </w:t>
      </w:r>
      <w:r w:rsidR="00C1205A" w:rsidRPr="00C23D02">
        <w:rPr>
          <w:rFonts w:asciiTheme="minorHAnsi" w:hAnsiTheme="minorHAnsi" w:cstheme="minorHAnsi"/>
          <w:noProof/>
          <w:sz w:val="22"/>
          <w:szCs w:val="22"/>
        </w:rPr>
        <w:t>33</w:t>
      </w:r>
      <w:r w:rsidR="00EF49EF" w:rsidRPr="00C23D02">
        <w:rPr>
          <w:rFonts w:asciiTheme="minorHAnsi" w:hAnsiTheme="minorHAnsi" w:cstheme="minorHAnsi"/>
          <w:noProof/>
          <w:sz w:val="22"/>
          <w:szCs w:val="22"/>
        </w:rPr>
        <w:t xml:space="preserve">, </w:t>
      </w:r>
      <w:r w:rsidRPr="00C23D02">
        <w:rPr>
          <w:rFonts w:asciiTheme="minorHAnsi" w:hAnsiTheme="minorHAnsi" w:cstheme="minorHAnsi"/>
          <w:noProof/>
          <w:sz w:val="22"/>
          <w:szCs w:val="22"/>
        </w:rPr>
        <w:t xml:space="preserve">§ </w:t>
      </w:r>
      <w:r w:rsidR="00C1205A" w:rsidRPr="00C23D02">
        <w:rPr>
          <w:rFonts w:asciiTheme="minorHAnsi" w:hAnsiTheme="minorHAnsi" w:cstheme="minorHAnsi"/>
          <w:noProof/>
          <w:sz w:val="22"/>
          <w:szCs w:val="22"/>
        </w:rPr>
        <w:t>34 i</w:t>
      </w:r>
      <w:r w:rsidR="00456FE7" w:rsidRPr="00C23D02">
        <w:rPr>
          <w:rFonts w:asciiTheme="minorHAnsi" w:hAnsiTheme="minorHAnsi" w:cstheme="minorHAnsi"/>
          <w:noProof/>
          <w:sz w:val="22"/>
          <w:szCs w:val="22"/>
        </w:rPr>
        <w:t xml:space="preserve"> § </w:t>
      </w:r>
      <w:r w:rsidR="002239D6" w:rsidRPr="00C23D02">
        <w:rPr>
          <w:rFonts w:asciiTheme="minorHAnsi" w:hAnsiTheme="minorHAnsi" w:cstheme="minorHAnsi"/>
          <w:noProof/>
          <w:sz w:val="22"/>
          <w:szCs w:val="22"/>
        </w:rPr>
        <w:t>3</w:t>
      </w:r>
      <w:r w:rsidR="00547809" w:rsidRPr="00C23D02">
        <w:rPr>
          <w:rFonts w:asciiTheme="minorHAnsi" w:hAnsiTheme="minorHAnsi" w:cstheme="minorHAnsi"/>
          <w:noProof/>
          <w:sz w:val="22"/>
          <w:szCs w:val="22"/>
        </w:rPr>
        <w:t>7</w:t>
      </w:r>
      <w:r w:rsidR="007B787F" w:rsidRPr="00C23D02">
        <w:rPr>
          <w:rFonts w:asciiTheme="minorHAnsi" w:hAnsiTheme="minorHAnsi" w:cstheme="minorHAnsi"/>
          <w:noProof/>
          <w:sz w:val="22"/>
          <w:szCs w:val="22"/>
        </w:rPr>
        <w:t>.</w:t>
      </w:r>
    </w:p>
    <w:p w14:paraId="534F8E6E" w14:textId="3EA9F415" w:rsidR="00300F02" w:rsidRPr="00C23D02" w:rsidRDefault="002D1A7C" w:rsidP="00ED07C7">
      <w:pPr>
        <w:pStyle w:val="Tekstkomentarza"/>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w:t>
      </w:r>
      <w:r w:rsidR="00BF550A" w:rsidRPr="00C23D02">
        <w:rPr>
          <w:rFonts w:asciiTheme="minorHAnsi" w:hAnsiTheme="minorHAnsi" w:cstheme="minorHAnsi"/>
          <w:b/>
          <w:sz w:val="22"/>
          <w:szCs w:val="22"/>
        </w:rPr>
        <w:t xml:space="preserve"> </w:t>
      </w:r>
      <w:r w:rsidR="007A67A4" w:rsidRPr="00C23D02">
        <w:rPr>
          <w:rFonts w:asciiTheme="minorHAnsi" w:hAnsiTheme="minorHAnsi" w:cstheme="minorHAnsi"/>
          <w:b/>
          <w:sz w:val="22"/>
          <w:szCs w:val="22"/>
        </w:rPr>
        <w:t>39</w:t>
      </w:r>
      <w:r w:rsidR="006A7684" w:rsidRPr="00C23D02">
        <w:rPr>
          <w:rFonts w:asciiTheme="minorHAnsi" w:hAnsiTheme="minorHAnsi" w:cstheme="minorHAnsi"/>
          <w:b/>
          <w:sz w:val="22"/>
          <w:szCs w:val="22"/>
        </w:rPr>
        <w:t>.</w:t>
      </w:r>
      <w:r w:rsidR="00DF132A" w:rsidRPr="00C23D02">
        <w:rPr>
          <w:rFonts w:asciiTheme="minorHAnsi" w:hAnsiTheme="minorHAnsi" w:cstheme="minorHAnsi"/>
          <w:b/>
          <w:sz w:val="22"/>
          <w:szCs w:val="22"/>
        </w:rPr>
        <w:t xml:space="preserve"> </w:t>
      </w:r>
      <w:r w:rsidR="00F31261" w:rsidRPr="00C23D02">
        <w:rPr>
          <w:rFonts w:asciiTheme="minorHAnsi" w:hAnsiTheme="minorHAnsi" w:cstheme="minorHAnsi"/>
          <w:sz w:val="22"/>
          <w:szCs w:val="22"/>
        </w:rPr>
        <w:t>Burmistrz, w terminie do końca lutego każdego roku, składa radzie dzielnicy informację zbiorczą dotyczącą lokali wynajętych w poprzednim roku poza konkursem i poza przetargiem.</w:t>
      </w:r>
    </w:p>
    <w:p w14:paraId="3F8ABAFE" w14:textId="08511BB0" w:rsidR="00B45C64" w:rsidRPr="00C23D02" w:rsidRDefault="00B45C64" w:rsidP="00ED07C7">
      <w:pPr>
        <w:pStyle w:val="Tekstkomentarza"/>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40. </w:t>
      </w:r>
      <w:r w:rsidRPr="00C23D02">
        <w:rPr>
          <w:rFonts w:asciiTheme="minorHAnsi" w:hAnsiTheme="minorHAnsi" w:cstheme="minorHAnsi"/>
          <w:sz w:val="22"/>
          <w:szCs w:val="22"/>
        </w:rPr>
        <w:t xml:space="preserve">Do spraw wszczętych, a niezakończonych do dnia wejścia w życie niniejszego zarządzenia, stosuje się przepisy </w:t>
      </w:r>
      <w:r w:rsidR="0018040B" w:rsidRPr="00C23D02">
        <w:rPr>
          <w:rFonts w:asciiTheme="minorHAnsi" w:hAnsiTheme="minorHAnsi" w:cstheme="minorHAnsi"/>
          <w:sz w:val="22"/>
          <w:szCs w:val="22"/>
        </w:rPr>
        <w:t>Zarządzenia</w:t>
      </w:r>
      <w:r w:rsidRPr="00C23D02">
        <w:rPr>
          <w:rFonts w:asciiTheme="minorHAnsi" w:hAnsiTheme="minorHAnsi" w:cstheme="minorHAnsi"/>
          <w:sz w:val="22"/>
          <w:szCs w:val="22"/>
        </w:rPr>
        <w:t xml:space="preserve"> Nr 5923/2014 Prezydenta m.st. Warszawy z dnia 7 maja 2014 r. w sprawie zasad najmu lokali użytkowych na okres do lat 3 oraz szczegółowego trybu oddawania w najem lokali użytkowych na okres dłuższy niż 3 lata i nie dłuższy niż 10 lat (z </w:t>
      </w:r>
      <w:proofErr w:type="spellStart"/>
      <w:r w:rsidRPr="00C23D02">
        <w:rPr>
          <w:rFonts w:asciiTheme="minorHAnsi" w:hAnsiTheme="minorHAnsi" w:cstheme="minorHAnsi"/>
          <w:sz w:val="22"/>
          <w:szCs w:val="22"/>
        </w:rPr>
        <w:t>późn</w:t>
      </w:r>
      <w:proofErr w:type="spellEnd"/>
      <w:r w:rsidRPr="00C23D02">
        <w:rPr>
          <w:rFonts w:asciiTheme="minorHAnsi" w:hAnsiTheme="minorHAnsi" w:cstheme="minorHAnsi"/>
          <w:sz w:val="22"/>
          <w:szCs w:val="22"/>
        </w:rPr>
        <w:t>. zm.</w:t>
      </w:r>
      <w:r w:rsidRPr="00C23D02">
        <w:rPr>
          <w:rStyle w:val="Odwoanieprzypisudolnego"/>
          <w:rFonts w:asciiTheme="minorHAnsi" w:hAnsiTheme="minorHAnsi" w:cstheme="minorHAnsi"/>
          <w:sz w:val="22"/>
          <w:szCs w:val="22"/>
        </w:rPr>
        <w:t xml:space="preserve"> </w:t>
      </w:r>
      <w:r w:rsidRPr="00C23D02">
        <w:rPr>
          <w:rStyle w:val="Odwoanieprzypisudolnego"/>
          <w:rFonts w:asciiTheme="minorHAnsi" w:hAnsiTheme="minorHAnsi" w:cstheme="minorHAnsi"/>
          <w:sz w:val="22"/>
          <w:szCs w:val="22"/>
        </w:rPr>
        <w:footnoteReference w:customMarkFollows="1" w:id="2"/>
        <w:t>2)</w:t>
      </w:r>
      <w:r w:rsidRPr="00C23D02">
        <w:rPr>
          <w:rFonts w:asciiTheme="minorHAnsi" w:hAnsiTheme="minorHAnsi" w:cstheme="minorHAnsi"/>
          <w:sz w:val="22"/>
          <w:szCs w:val="22"/>
        </w:rPr>
        <w:t>).</w:t>
      </w:r>
    </w:p>
    <w:p w14:paraId="679B3F2F" w14:textId="6B55A8A2" w:rsidR="00300F02" w:rsidRPr="00C23D02" w:rsidRDefault="00F31261" w:rsidP="00ED07C7">
      <w:pPr>
        <w:pStyle w:val="Tekstkomentarza"/>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41</w:t>
      </w:r>
      <w:r w:rsidRPr="00C23D02">
        <w:rPr>
          <w:rFonts w:asciiTheme="minorHAnsi" w:hAnsiTheme="minorHAnsi" w:cstheme="minorHAnsi"/>
          <w:b/>
          <w:sz w:val="22"/>
          <w:szCs w:val="22"/>
        </w:rPr>
        <w:t>.</w:t>
      </w:r>
      <w:r w:rsidR="00DF132A" w:rsidRPr="00C23D02">
        <w:rPr>
          <w:rFonts w:asciiTheme="minorHAnsi" w:hAnsiTheme="minorHAnsi" w:cstheme="minorHAnsi"/>
          <w:b/>
          <w:sz w:val="22"/>
          <w:szCs w:val="22"/>
        </w:rPr>
        <w:t xml:space="preserve"> </w:t>
      </w:r>
      <w:r w:rsidR="002D1A7C" w:rsidRPr="00C23D02">
        <w:rPr>
          <w:rFonts w:asciiTheme="minorHAnsi" w:hAnsiTheme="minorHAnsi" w:cstheme="minorHAnsi"/>
          <w:sz w:val="22"/>
          <w:szCs w:val="22"/>
        </w:rPr>
        <w:t>Wykonanie zarządzenia powierza się organom dzielnic, członkom zarządów dzielnic oraz kierownikom jednostek organizacyjnych m.st. Warszawy zarządzających zasobem lokalowym m.st. Warszawy w dzielnicy.</w:t>
      </w:r>
    </w:p>
    <w:p w14:paraId="60C81E37" w14:textId="36A3E14F" w:rsidR="009D33A9" w:rsidRPr="00C23D02" w:rsidRDefault="002D1A7C" w:rsidP="00ED07C7">
      <w:pPr>
        <w:pStyle w:val="Tekstkomentarza"/>
        <w:spacing w:after="240" w:line="300" w:lineRule="auto"/>
        <w:ind w:firstLine="567"/>
        <w:rPr>
          <w:rFonts w:asciiTheme="minorHAnsi" w:hAnsiTheme="minorHAnsi" w:cstheme="minorHAnsi"/>
          <w:sz w:val="22"/>
          <w:szCs w:val="22"/>
        </w:rPr>
      </w:pPr>
      <w:r w:rsidRPr="00C23D02">
        <w:rPr>
          <w:rFonts w:asciiTheme="minorHAnsi" w:hAnsiTheme="minorHAnsi" w:cstheme="minorHAnsi"/>
          <w:b/>
          <w:sz w:val="22"/>
          <w:szCs w:val="22"/>
        </w:rPr>
        <w:t>§</w:t>
      </w:r>
      <w:r w:rsidR="006A7684" w:rsidRPr="00C23D02">
        <w:rPr>
          <w:rFonts w:asciiTheme="minorHAnsi" w:hAnsiTheme="minorHAnsi" w:cstheme="minorHAnsi"/>
          <w:b/>
          <w:sz w:val="22"/>
          <w:szCs w:val="22"/>
        </w:rPr>
        <w:t xml:space="preserve"> </w:t>
      </w:r>
      <w:r w:rsidR="006B5B6A" w:rsidRPr="00C23D02">
        <w:rPr>
          <w:rFonts w:asciiTheme="minorHAnsi" w:hAnsiTheme="minorHAnsi" w:cstheme="minorHAnsi"/>
          <w:b/>
          <w:sz w:val="22"/>
          <w:szCs w:val="22"/>
        </w:rPr>
        <w:t>4</w:t>
      </w:r>
      <w:r w:rsidR="006A6A93" w:rsidRPr="00C23D02">
        <w:rPr>
          <w:rFonts w:asciiTheme="minorHAnsi" w:hAnsiTheme="minorHAnsi" w:cstheme="minorHAnsi"/>
          <w:b/>
          <w:sz w:val="22"/>
          <w:szCs w:val="22"/>
        </w:rPr>
        <w:t>2</w:t>
      </w:r>
      <w:r w:rsidRPr="00C23D02">
        <w:rPr>
          <w:rFonts w:asciiTheme="minorHAnsi" w:hAnsiTheme="minorHAnsi" w:cstheme="minorHAnsi"/>
          <w:sz w:val="22"/>
          <w:szCs w:val="22"/>
        </w:rPr>
        <w:t>.</w:t>
      </w:r>
      <w:r w:rsidR="00E27D85" w:rsidRPr="00C23D02">
        <w:rPr>
          <w:rFonts w:asciiTheme="minorHAnsi" w:hAnsiTheme="minorHAnsi" w:cstheme="minorHAnsi"/>
          <w:sz w:val="22"/>
          <w:szCs w:val="22"/>
        </w:rPr>
        <w:t xml:space="preserve"> </w:t>
      </w:r>
      <w:r w:rsidR="004E2358" w:rsidRPr="00C23D02">
        <w:rPr>
          <w:rFonts w:asciiTheme="minorHAnsi" w:hAnsiTheme="minorHAnsi" w:cstheme="minorHAnsi"/>
          <w:sz w:val="22"/>
          <w:szCs w:val="22"/>
        </w:rPr>
        <w:t>T</w:t>
      </w:r>
      <w:r w:rsidR="009D33A9" w:rsidRPr="00C23D02">
        <w:rPr>
          <w:rFonts w:asciiTheme="minorHAnsi" w:hAnsiTheme="minorHAnsi" w:cstheme="minorHAnsi"/>
          <w:sz w:val="22"/>
          <w:szCs w:val="22"/>
        </w:rPr>
        <w:t xml:space="preserve">raci moc Zarządzenie Nr </w:t>
      </w:r>
      <w:r w:rsidR="00692570" w:rsidRPr="00C23D02">
        <w:rPr>
          <w:rFonts w:asciiTheme="minorHAnsi" w:hAnsiTheme="minorHAnsi" w:cstheme="minorHAnsi"/>
          <w:sz w:val="22"/>
          <w:szCs w:val="22"/>
        </w:rPr>
        <w:t>5923</w:t>
      </w:r>
      <w:r w:rsidR="009D33A9" w:rsidRPr="00C23D02">
        <w:rPr>
          <w:rFonts w:asciiTheme="minorHAnsi" w:hAnsiTheme="minorHAnsi" w:cstheme="minorHAnsi"/>
          <w:sz w:val="22"/>
          <w:szCs w:val="22"/>
        </w:rPr>
        <w:t>/20</w:t>
      </w:r>
      <w:r w:rsidR="00692570" w:rsidRPr="00C23D02">
        <w:rPr>
          <w:rFonts w:asciiTheme="minorHAnsi" w:hAnsiTheme="minorHAnsi" w:cstheme="minorHAnsi"/>
          <w:sz w:val="22"/>
          <w:szCs w:val="22"/>
        </w:rPr>
        <w:t>14</w:t>
      </w:r>
      <w:r w:rsidR="009D33A9" w:rsidRPr="00C23D02">
        <w:rPr>
          <w:rFonts w:asciiTheme="minorHAnsi" w:hAnsiTheme="minorHAnsi" w:cstheme="minorHAnsi"/>
          <w:sz w:val="22"/>
          <w:szCs w:val="22"/>
        </w:rPr>
        <w:t xml:space="preserve"> Prezydenta m.st. Warszawy z dnia </w:t>
      </w:r>
      <w:r w:rsidR="00692570" w:rsidRPr="00C23D02">
        <w:rPr>
          <w:rFonts w:asciiTheme="minorHAnsi" w:hAnsiTheme="minorHAnsi" w:cstheme="minorHAnsi"/>
          <w:sz w:val="22"/>
          <w:szCs w:val="22"/>
        </w:rPr>
        <w:t>7 maja</w:t>
      </w:r>
      <w:r w:rsidR="009D33A9" w:rsidRPr="00C23D02">
        <w:rPr>
          <w:rFonts w:asciiTheme="minorHAnsi" w:hAnsiTheme="minorHAnsi" w:cstheme="minorHAnsi"/>
          <w:sz w:val="22"/>
          <w:szCs w:val="22"/>
        </w:rPr>
        <w:t xml:space="preserve"> </w:t>
      </w:r>
      <w:r w:rsidR="000A446A" w:rsidRPr="00C23D02">
        <w:rPr>
          <w:rFonts w:asciiTheme="minorHAnsi" w:hAnsiTheme="minorHAnsi" w:cstheme="minorHAnsi"/>
          <w:sz w:val="22"/>
          <w:szCs w:val="22"/>
        </w:rPr>
        <w:br w:type="textWrapping" w:clear="all"/>
      </w:r>
      <w:r w:rsidR="009D33A9" w:rsidRPr="00C23D02">
        <w:rPr>
          <w:rFonts w:asciiTheme="minorHAnsi" w:hAnsiTheme="minorHAnsi" w:cstheme="minorHAnsi"/>
          <w:sz w:val="22"/>
          <w:szCs w:val="22"/>
        </w:rPr>
        <w:t>20</w:t>
      </w:r>
      <w:r w:rsidR="00692570" w:rsidRPr="00C23D02">
        <w:rPr>
          <w:rFonts w:asciiTheme="minorHAnsi" w:hAnsiTheme="minorHAnsi" w:cstheme="minorHAnsi"/>
          <w:sz w:val="22"/>
          <w:szCs w:val="22"/>
        </w:rPr>
        <w:t>14</w:t>
      </w:r>
      <w:r w:rsidR="005D616B" w:rsidRPr="00C23D02">
        <w:rPr>
          <w:rFonts w:asciiTheme="minorHAnsi" w:hAnsiTheme="minorHAnsi" w:cstheme="minorHAnsi"/>
          <w:sz w:val="22"/>
          <w:szCs w:val="22"/>
        </w:rPr>
        <w:t xml:space="preserve"> </w:t>
      </w:r>
      <w:r w:rsidR="00C15F23" w:rsidRPr="00C23D02">
        <w:rPr>
          <w:rFonts w:asciiTheme="minorHAnsi" w:hAnsiTheme="minorHAnsi" w:cstheme="minorHAnsi"/>
          <w:sz w:val="22"/>
          <w:szCs w:val="22"/>
        </w:rPr>
        <w:t>r. w</w:t>
      </w:r>
      <w:r w:rsidR="0056262C" w:rsidRPr="00C23D02">
        <w:rPr>
          <w:rFonts w:asciiTheme="minorHAnsi" w:hAnsiTheme="minorHAnsi" w:cstheme="minorHAnsi"/>
          <w:sz w:val="22"/>
          <w:szCs w:val="22"/>
        </w:rPr>
        <w:t xml:space="preserve"> sprawie zasad najmu lokali użytkowych na okres do lat 3</w:t>
      </w:r>
      <w:r w:rsidR="005E5ABC" w:rsidRPr="00C23D02">
        <w:rPr>
          <w:rFonts w:asciiTheme="minorHAnsi" w:hAnsiTheme="minorHAnsi" w:cstheme="minorHAnsi"/>
          <w:sz w:val="22"/>
          <w:szCs w:val="22"/>
        </w:rPr>
        <w:t xml:space="preserve"> </w:t>
      </w:r>
      <w:r w:rsidR="0056262C" w:rsidRPr="00C23D02">
        <w:rPr>
          <w:rFonts w:asciiTheme="minorHAnsi" w:hAnsiTheme="minorHAnsi" w:cstheme="minorHAnsi"/>
          <w:sz w:val="22"/>
          <w:szCs w:val="22"/>
        </w:rPr>
        <w:t xml:space="preserve">oraz szczegółowego trybu oddawania w najem lokali użytkowych na okres dłuższy niż 3 lata i nie dłuższy niż 10 lat </w:t>
      </w:r>
      <w:r w:rsidR="00521678" w:rsidRPr="00C23D02">
        <w:rPr>
          <w:rFonts w:asciiTheme="minorHAnsi" w:hAnsiTheme="minorHAnsi" w:cstheme="minorHAnsi"/>
          <w:sz w:val="22"/>
          <w:szCs w:val="22"/>
        </w:rPr>
        <w:t>(z</w:t>
      </w:r>
      <w:r w:rsidR="004F424C" w:rsidRPr="00C23D02">
        <w:rPr>
          <w:rFonts w:asciiTheme="minorHAnsi" w:hAnsiTheme="minorHAnsi" w:cstheme="minorHAnsi"/>
          <w:sz w:val="22"/>
          <w:szCs w:val="22"/>
        </w:rPr>
        <w:t xml:space="preserve"> </w:t>
      </w:r>
      <w:proofErr w:type="spellStart"/>
      <w:r w:rsidR="004F424C" w:rsidRPr="00C23D02">
        <w:rPr>
          <w:rFonts w:asciiTheme="minorHAnsi" w:hAnsiTheme="minorHAnsi" w:cstheme="minorHAnsi"/>
          <w:sz w:val="22"/>
          <w:szCs w:val="22"/>
        </w:rPr>
        <w:t>późn</w:t>
      </w:r>
      <w:proofErr w:type="spellEnd"/>
      <w:r w:rsidR="004F424C" w:rsidRPr="00C23D02">
        <w:rPr>
          <w:rFonts w:asciiTheme="minorHAnsi" w:hAnsiTheme="minorHAnsi" w:cstheme="minorHAnsi"/>
          <w:sz w:val="22"/>
          <w:szCs w:val="22"/>
        </w:rPr>
        <w:t>. zm.</w:t>
      </w:r>
      <w:r w:rsidR="0018359F" w:rsidRPr="00C23D02">
        <w:rPr>
          <w:rStyle w:val="Odwoanieprzypisudolnego"/>
          <w:rFonts w:asciiTheme="minorHAnsi" w:hAnsiTheme="minorHAnsi" w:cstheme="minorHAnsi"/>
          <w:sz w:val="22"/>
          <w:szCs w:val="22"/>
        </w:rPr>
        <w:t>)</w:t>
      </w:r>
      <w:r w:rsidR="004F424C" w:rsidRPr="00C23D02">
        <w:rPr>
          <w:rFonts w:asciiTheme="minorHAnsi" w:hAnsiTheme="minorHAnsi" w:cstheme="minorHAnsi"/>
          <w:sz w:val="22"/>
          <w:szCs w:val="22"/>
        </w:rPr>
        <w:t>)</w:t>
      </w:r>
      <w:r w:rsidR="00D746FC" w:rsidRPr="00C23D02">
        <w:rPr>
          <w:rFonts w:asciiTheme="minorHAnsi" w:hAnsiTheme="minorHAnsi" w:cstheme="minorHAnsi"/>
          <w:sz w:val="22"/>
          <w:szCs w:val="22"/>
        </w:rPr>
        <w:t>.</w:t>
      </w:r>
    </w:p>
    <w:p w14:paraId="11ADBBE8" w14:textId="3B59D287" w:rsidR="00897551" w:rsidRPr="00C23D02" w:rsidRDefault="009D33A9" w:rsidP="00ED07C7">
      <w:pPr>
        <w:pStyle w:val="ARTartustawynprozporzdzenia"/>
        <w:spacing w:before="0" w:after="240" w:line="300" w:lineRule="auto"/>
        <w:ind w:firstLine="567"/>
        <w:jc w:val="left"/>
        <w:rPr>
          <w:rFonts w:asciiTheme="minorHAnsi" w:hAnsiTheme="minorHAnsi" w:cstheme="minorHAnsi"/>
          <w:sz w:val="22"/>
          <w:szCs w:val="22"/>
        </w:rPr>
      </w:pPr>
      <w:r w:rsidRPr="00C23D02">
        <w:rPr>
          <w:rFonts w:asciiTheme="minorHAnsi" w:hAnsiTheme="minorHAnsi" w:cstheme="minorHAnsi"/>
          <w:b/>
          <w:sz w:val="22"/>
          <w:szCs w:val="22"/>
        </w:rPr>
        <w:t xml:space="preserve">§ </w:t>
      </w:r>
      <w:r w:rsidR="006A6A93" w:rsidRPr="00C23D02">
        <w:rPr>
          <w:rFonts w:asciiTheme="minorHAnsi" w:hAnsiTheme="minorHAnsi" w:cstheme="minorHAnsi"/>
          <w:b/>
          <w:sz w:val="22"/>
          <w:szCs w:val="22"/>
        </w:rPr>
        <w:t>43</w:t>
      </w:r>
      <w:r w:rsidRPr="00C23D02">
        <w:rPr>
          <w:rFonts w:asciiTheme="minorHAnsi" w:hAnsiTheme="minorHAnsi" w:cstheme="minorHAnsi"/>
          <w:b/>
          <w:sz w:val="22"/>
          <w:szCs w:val="22"/>
        </w:rPr>
        <w:t>.</w:t>
      </w:r>
      <w:r w:rsidR="00E27D85" w:rsidRPr="00C23D02">
        <w:rPr>
          <w:rFonts w:asciiTheme="minorHAnsi" w:hAnsiTheme="minorHAnsi" w:cstheme="minorHAnsi"/>
          <w:sz w:val="22"/>
          <w:szCs w:val="22"/>
        </w:rPr>
        <w:t xml:space="preserve"> </w:t>
      </w:r>
      <w:r w:rsidR="00897551" w:rsidRPr="00C23D02">
        <w:rPr>
          <w:rFonts w:asciiTheme="minorHAnsi" w:hAnsiTheme="minorHAnsi" w:cstheme="minorHAnsi"/>
          <w:sz w:val="22"/>
          <w:szCs w:val="22"/>
        </w:rPr>
        <w:t>1. Zarządzenie podlega publikacji w Biuletynie Informacji Publicznej Miasta Stołecznego Warszawy.</w:t>
      </w:r>
    </w:p>
    <w:p w14:paraId="33C3ED96" w14:textId="145721D1" w:rsidR="00CE6611" w:rsidRDefault="00897551" w:rsidP="00503A9B">
      <w:pPr>
        <w:pStyle w:val="ARTartustawynprozporzdzenia"/>
        <w:numPr>
          <w:ilvl w:val="0"/>
          <w:numId w:val="62"/>
        </w:numPr>
        <w:spacing w:before="0" w:after="240" w:line="300" w:lineRule="auto"/>
        <w:jc w:val="left"/>
        <w:rPr>
          <w:rFonts w:asciiTheme="minorHAnsi" w:hAnsiTheme="minorHAnsi" w:cstheme="minorHAnsi"/>
          <w:sz w:val="22"/>
          <w:szCs w:val="22"/>
        </w:rPr>
      </w:pPr>
      <w:r w:rsidRPr="00C23D02">
        <w:rPr>
          <w:rFonts w:asciiTheme="minorHAnsi" w:hAnsiTheme="minorHAnsi" w:cstheme="minorHAnsi"/>
          <w:sz w:val="22"/>
          <w:szCs w:val="22"/>
        </w:rPr>
        <w:t>Zarządzenie wchodzi w życie po upływie 7 dni od dnia podpisania.</w:t>
      </w:r>
    </w:p>
    <w:p w14:paraId="3B450404" w14:textId="77777777" w:rsidR="00D75C5F" w:rsidRPr="00D75C5F" w:rsidRDefault="00D75C5F" w:rsidP="00D75C5F">
      <w:pPr>
        <w:pStyle w:val="ARTartustawynprozporzdzenia"/>
        <w:spacing w:line="300" w:lineRule="auto"/>
        <w:ind w:left="567" w:firstLine="5529"/>
        <w:rPr>
          <w:rFonts w:asciiTheme="minorHAnsi" w:hAnsiTheme="minorHAnsi" w:cstheme="minorHAnsi"/>
          <w:b/>
          <w:sz w:val="22"/>
          <w:szCs w:val="22"/>
        </w:rPr>
      </w:pPr>
      <w:r w:rsidRPr="00D75C5F">
        <w:rPr>
          <w:rFonts w:asciiTheme="minorHAnsi" w:hAnsiTheme="minorHAnsi" w:cstheme="minorHAnsi"/>
          <w:b/>
          <w:sz w:val="22"/>
          <w:szCs w:val="22"/>
        </w:rPr>
        <w:t>Prezydent</w:t>
      </w:r>
    </w:p>
    <w:p w14:paraId="5F99FAE1" w14:textId="61B7EB7D" w:rsidR="00D75C5F" w:rsidRPr="00D75C5F" w:rsidRDefault="00D75C5F" w:rsidP="00D75C5F">
      <w:pPr>
        <w:pStyle w:val="ARTartustawynprozporzdzenia"/>
        <w:spacing w:before="0" w:line="300" w:lineRule="auto"/>
        <w:ind w:left="567" w:firstLine="4678"/>
        <w:jc w:val="left"/>
        <w:rPr>
          <w:rFonts w:asciiTheme="minorHAnsi" w:hAnsiTheme="minorHAnsi" w:cstheme="minorHAnsi"/>
          <w:b/>
          <w:sz w:val="22"/>
          <w:szCs w:val="22"/>
        </w:rPr>
      </w:pPr>
      <w:r w:rsidRPr="00D75C5F">
        <w:rPr>
          <w:rFonts w:asciiTheme="minorHAnsi" w:hAnsiTheme="minorHAnsi" w:cstheme="minorHAnsi"/>
          <w:b/>
          <w:sz w:val="22"/>
          <w:szCs w:val="22"/>
        </w:rPr>
        <w:t>Miasta Sto</w:t>
      </w:r>
      <w:r w:rsidRPr="00D75C5F">
        <w:rPr>
          <w:rFonts w:asciiTheme="minorHAnsi" w:hAnsiTheme="minorHAnsi" w:cstheme="minorHAnsi" w:hint="eastAsia"/>
          <w:b/>
          <w:sz w:val="22"/>
          <w:szCs w:val="22"/>
        </w:rPr>
        <w:t>ł</w:t>
      </w:r>
      <w:r w:rsidRPr="00D75C5F">
        <w:rPr>
          <w:rFonts w:asciiTheme="minorHAnsi" w:hAnsiTheme="minorHAnsi" w:cstheme="minorHAnsi"/>
          <w:b/>
          <w:sz w:val="22"/>
          <w:szCs w:val="22"/>
        </w:rPr>
        <w:t>ecznego Warszawy</w:t>
      </w:r>
    </w:p>
    <w:sectPr w:rsidR="00D75C5F" w:rsidRPr="00D75C5F" w:rsidSect="00ED07C7">
      <w:footerReference w:type="even" r:id="rId10"/>
      <w:footerReference w:type="defaul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B07B2" w14:textId="77777777" w:rsidR="0080575F" w:rsidRDefault="0080575F">
      <w:r>
        <w:separator/>
      </w:r>
    </w:p>
  </w:endnote>
  <w:endnote w:type="continuationSeparator" w:id="0">
    <w:p w14:paraId="47896471" w14:textId="77777777" w:rsidR="0080575F" w:rsidRDefault="0080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E53B4" w14:textId="77777777" w:rsidR="0080575F" w:rsidRDefault="0080575F"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5FDFA61" w14:textId="77777777" w:rsidR="0080575F" w:rsidRDefault="0080575F"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08434577"/>
      <w:docPartObj>
        <w:docPartGallery w:val="Page Numbers (Bottom of Page)"/>
        <w:docPartUnique/>
      </w:docPartObj>
    </w:sdtPr>
    <w:sdtEndPr>
      <w:rPr>
        <w:rFonts w:asciiTheme="minorHAnsi" w:hAnsiTheme="minorHAnsi"/>
        <w:noProof/>
        <w:sz w:val="22"/>
        <w:szCs w:val="22"/>
      </w:rPr>
    </w:sdtEndPr>
    <w:sdtContent>
      <w:p w14:paraId="202A4629" w14:textId="7EA1AEEA" w:rsidR="00ED07C7" w:rsidRPr="00ED07C7" w:rsidRDefault="00ED07C7">
        <w:pPr>
          <w:pStyle w:val="Stopka"/>
          <w:jc w:val="center"/>
          <w:rPr>
            <w:rFonts w:asciiTheme="minorHAnsi" w:hAnsiTheme="minorHAnsi"/>
            <w:sz w:val="22"/>
            <w:szCs w:val="22"/>
          </w:rPr>
        </w:pPr>
        <w:r w:rsidRPr="00ED07C7">
          <w:rPr>
            <w:rFonts w:asciiTheme="minorHAnsi" w:hAnsiTheme="minorHAnsi"/>
            <w:noProof w:val="0"/>
            <w:sz w:val="22"/>
            <w:szCs w:val="22"/>
          </w:rPr>
          <w:fldChar w:fldCharType="begin"/>
        </w:r>
        <w:r w:rsidRPr="00ED07C7">
          <w:rPr>
            <w:rFonts w:asciiTheme="minorHAnsi" w:hAnsiTheme="minorHAnsi"/>
            <w:sz w:val="22"/>
            <w:szCs w:val="22"/>
          </w:rPr>
          <w:instrText xml:space="preserve"> PAGE   \* MERGEFORMAT </w:instrText>
        </w:r>
        <w:r w:rsidRPr="00ED07C7">
          <w:rPr>
            <w:rFonts w:asciiTheme="minorHAnsi" w:hAnsiTheme="minorHAnsi"/>
            <w:noProof w:val="0"/>
            <w:sz w:val="22"/>
            <w:szCs w:val="22"/>
          </w:rPr>
          <w:fldChar w:fldCharType="separate"/>
        </w:r>
        <w:r w:rsidR="00245859">
          <w:rPr>
            <w:rFonts w:asciiTheme="minorHAnsi" w:hAnsiTheme="minorHAnsi"/>
            <w:sz w:val="22"/>
            <w:szCs w:val="22"/>
          </w:rPr>
          <w:t>2</w:t>
        </w:r>
        <w:r w:rsidRPr="00ED07C7">
          <w:rPr>
            <w:rFonts w:asciiTheme="minorHAnsi" w:hAnsiTheme="minorHAnsi"/>
            <w:sz w:val="22"/>
            <w:szCs w:val="22"/>
          </w:rPr>
          <w:fldChar w:fldCharType="end"/>
        </w:r>
      </w:p>
    </w:sdtContent>
  </w:sdt>
  <w:p w14:paraId="48DAD728" w14:textId="77777777" w:rsidR="0080575F" w:rsidRDefault="0080575F"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5F02" w14:textId="77777777" w:rsidR="0080575F" w:rsidRDefault="0080575F">
      <w:r>
        <w:separator/>
      </w:r>
    </w:p>
  </w:footnote>
  <w:footnote w:type="continuationSeparator" w:id="0">
    <w:p w14:paraId="0C99CC2D" w14:textId="77777777" w:rsidR="0080575F" w:rsidRDefault="0080575F">
      <w:r>
        <w:continuationSeparator/>
      </w:r>
    </w:p>
  </w:footnote>
  <w:footnote w:id="1">
    <w:p w14:paraId="03D69695" w14:textId="1CD702F7" w:rsidR="0080575F" w:rsidRPr="003500A8" w:rsidRDefault="0080575F" w:rsidP="003500A8">
      <w:pPr>
        <w:pStyle w:val="Tekstprzypisudolnego"/>
        <w:spacing w:line="300" w:lineRule="auto"/>
        <w:rPr>
          <w:rFonts w:asciiTheme="minorHAnsi" w:hAnsiTheme="minorHAnsi"/>
          <w:sz w:val="22"/>
          <w:szCs w:val="22"/>
        </w:rPr>
      </w:pPr>
      <w:r w:rsidRPr="003500A8">
        <w:rPr>
          <w:rStyle w:val="Odwoanieprzypisudolnego"/>
          <w:rFonts w:asciiTheme="minorHAnsi" w:hAnsiTheme="minorHAnsi"/>
          <w:sz w:val="22"/>
          <w:szCs w:val="22"/>
        </w:rPr>
        <w:footnoteRef/>
      </w:r>
      <w:r w:rsidRPr="003500A8">
        <w:rPr>
          <w:rFonts w:asciiTheme="minorHAnsi" w:hAnsiTheme="minorHAnsi"/>
          <w:sz w:val="22"/>
          <w:szCs w:val="22"/>
          <w:vertAlign w:val="superscript"/>
        </w:rPr>
        <w:t xml:space="preserve">) </w:t>
      </w:r>
      <w:r w:rsidRPr="003500A8">
        <w:rPr>
          <w:rFonts w:asciiTheme="minorHAnsi" w:hAnsiTheme="minorHAnsi"/>
          <w:sz w:val="22"/>
          <w:szCs w:val="22"/>
        </w:rPr>
        <w:t xml:space="preserve">Zmiany tekstu jednolitego ustawy zostały ogłoszone w Dz. U. z 2018 r. poz. 2348 oraz z 2019 r. poz. 270, 492 i 801. </w:t>
      </w:r>
    </w:p>
  </w:footnote>
  <w:footnote w:id="2">
    <w:p w14:paraId="268C9402" w14:textId="22BE462D" w:rsidR="0080575F" w:rsidRPr="00ED07C7" w:rsidRDefault="0080575F" w:rsidP="00ED07C7">
      <w:pPr>
        <w:pStyle w:val="Tekstprzypisudolnego"/>
        <w:spacing w:line="300" w:lineRule="auto"/>
        <w:jc w:val="both"/>
        <w:rPr>
          <w:rFonts w:asciiTheme="minorHAnsi" w:hAnsiTheme="minorHAnsi"/>
          <w:sz w:val="22"/>
          <w:szCs w:val="22"/>
        </w:rPr>
      </w:pPr>
      <w:r w:rsidRPr="00ED07C7">
        <w:rPr>
          <w:rStyle w:val="Odwoanieprzypisudolnego"/>
          <w:rFonts w:asciiTheme="minorHAnsi" w:hAnsiTheme="minorHAnsi"/>
          <w:sz w:val="22"/>
          <w:szCs w:val="22"/>
        </w:rPr>
        <w:t>2)</w:t>
      </w:r>
      <w:r w:rsidRPr="00ED07C7">
        <w:rPr>
          <w:rFonts w:asciiTheme="minorHAnsi" w:hAnsiTheme="minorHAnsi"/>
          <w:sz w:val="22"/>
          <w:szCs w:val="22"/>
        </w:rPr>
        <w:t xml:space="preserve"> Zmienione zarządzeniem Prezydenta m. st. Warszawy Nr 6209/2014 z dnia 17 czerwca 2014 r., Nr 435/2015 z dnia 3 kwietnia 2015 r., Nr 589/2016 z dnia 26 kwietnia 2016 r., Nr 1436/2017 z dnia 18 sierpnia 2017 r. oraz Nr 1190/2018 z dnia 27 lipca 2018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2F7"/>
    <w:multiLevelType w:val="hybridMultilevel"/>
    <w:tmpl w:val="39B2CFE4"/>
    <w:lvl w:ilvl="0" w:tplc="04150011">
      <w:start w:val="1"/>
      <w:numFmt w:val="decimal"/>
      <w:lvlText w:val="%1)"/>
      <w:lvlJc w:val="left"/>
      <w:pPr>
        <w:ind w:left="1344" w:hanging="360"/>
      </w:pPr>
    </w:lvl>
    <w:lvl w:ilvl="1" w:tplc="04150011">
      <w:start w:val="1"/>
      <w:numFmt w:val="decimal"/>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1" w15:restartNumberingAfterBreak="0">
    <w:nsid w:val="081C559B"/>
    <w:multiLevelType w:val="hybridMultilevel"/>
    <w:tmpl w:val="F66C316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8D34432"/>
    <w:multiLevelType w:val="hybridMultilevel"/>
    <w:tmpl w:val="9B2A0560"/>
    <w:lvl w:ilvl="0" w:tplc="634CC41C">
      <w:start w:val="2"/>
      <w:numFmt w:val="decimal"/>
      <w:lvlText w:val="%1."/>
      <w:lvlJc w:val="left"/>
      <w:pPr>
        <w:ind w:left="720" w:hanging="360"/>
      </w:pPr>
      <w:rPr>
        <w:rFonts w:hint="default"/>
      </w:rPr>
    </w:lvl>
    <w:lvl w:ilvl="1" w:tplc="90B4B06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62EAC"/>
    <w:multiLevelType w:val="multilevel"/>
    <w:tmpl w:val="9FC83040"/>
    <w:lvl w:ilvl="0">
      <w:start w:val="1"/>
      <w:numFmt w:val="decimal"/>
      <w:lvlText w:val="%1."/>
      <w:lvlJc w:val="left"/>
      <w:pPr>
        <w:tabs>
          <w:tab w:val="num" w:pos="567"/>
        </w:tabs>
        <w:ind w:left="567" w:hanging="567"/>
      </w:pPr>
      <w:rPr>
        <w:rFonts w:asciiTheme="minorHAnsi" w:hAnsiTheme="minorHAnsi"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534EBB"/>
    <w:multiLevelType w:val="hybridMultilevel"/>
    <w:tmpl w:val="1F5092B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4F53869"/>
    <w:multiLevelType w:val="hybridMultilevel"/>
    <w:tmpl w:val="A1E6957E"/>
    <w:lvl w:ilvl="0" w:tplc="78F6EE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91AD0"/>
    <w:multiLevelType w:val="hybridMultilevel"/>
    <w:tmpl w:val="B184C0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FCA360B"/>
    <w:multiLevelType w:val="multilevel"/>
    <w:tmpl w:val="2D1CF82E"/>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1002917"/>
    <w:multiLevelType w:val="hybridMultilevel"/>
    <w:tmpl w:val="FF2A9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A2004"/>
    <w:multiLevelType w:val="hybridMultilevel"/>
    <w:tmpl w:val="1136B10E"/>
    <w:lvl w:ilvl="0" w:tplc="CD64F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7785E"/>
    <w:multiLevelType w:val="multilevel"/>
    <w:tmpl w:val="33B6579A"/>
    <w:lvl w:ilvl="0">
      <w:start w:val="1"/>
      <w:numFmt w:val="decimal"/>
      <w:lvlText w:val="%1."/>
      <w:lvlJc w:val="left"/>
      <w:pPr>
        <w:tabs>
          <w:tab w:val="num" w:pos="567"/>
        </w:tabs>
        <w:ind w:left="567" w:hanging="567"/>
      </w:pPr>
      <w:rPr>
        <w:rFonts w:asciiTheme="minorHAnsi" w:hAnsiTheme="minorHAnsi" w:hint="default"/>
        <w:b w:val="0"/>
        <w:i w:val="0"/>
        <w:color w:val="auto"/>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430752"/>
    <w:multiLevelType w:val="multilevel"/>
    <w:tmpl w:val="EF5E6ACC"/>
    <w:lvl w:ilvl="0">
      <w:start w:val="3"/>
      <w:numFmt w:val="decimal"/>
      <w:lvlText w:val="%1."/>
      <w:lvlJc w:val="left"/>
      <w:pPr>
        <w:tabs>
          <w:tab w:val="num" w:pos="360"/>
        </w:tabs>
        <w:ind w:left="360" w:hanging="360"/>
      </w:pPr>
      <w:rPr>
        <w:rFonts w:hint="default"/>
        <w:b w:val="0"/>
        <w:i w:val="0"/>
        <w:strike w:val="0"/>
        <w:sz w:val="24"/>
      </w:rPr>
    </w:lvl>
    <w:lvl w:ilvl="1">
      <w:start w:val="7"/>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heme="minorHAnsi" w:hAnsiTheme="minorHAnsi" w:hint="default"/>
        <w:b w:val="0"/>
        <w:i w:val="0"/>
        <w:strike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0380FFB"/>
    <w:multiLevelType w:val="hybridMultilevel"/>
    <w:tmpl w:val="79F4205E"/>
    <w:lvl w:ilvl="0" w:tplc="8BB086E4">
      <w:start w:val="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667ADF"/>
    <w:multiLevelType w:val="multilevel"/>
    <w:tmpl w:val="543E2C7C"/>
    <w:lvl w:ilvl="0">
      <w:start w:val="1"/>
      <w:numFmt w:val="decimal"/>
      <w:lvlText w:val="%1."/>
      <w:lvlJc w:val="left"/>
      <w:pPr>
        <w:tabs>
          <w:tab w:val="num" w:pos="567"/>
        </w:tabs>
        <w:ind w:left="567" w:hanging="567"/>
      </w:pPr>
      <w:rPr>
        <w:rFonts w:hint="default"/>
        <w:b w:val="0"/>
        <w:i w:val="0"/>
        <w:sz w:val="22"/>
        <w:szCs w:val="22"/>
      </w:rPr>
    </w:lvl>
    <w:lvl w:ilvl="1">
      <w:start w:val="7"/>
      <w:numFmt w:val="decimal"/>
      <w:lvlText w:val="%2)"/>
      <w:lvlJc w:val="left"/>
      <w:pPr>
        <w:tabs>
          <w:tab w:val="num" w:pos="720"/>
        </w:tabs>
        <w:ind w:left="1287"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heme="minorHAnsi" w:hAnsiTheme="minorHAnsi" w:hint="default"/>
        <w:b w:val="0"/>
        <w:i w:val="0"/>
        <w:sz w:val="22"/>
      </w:rPr>
    </w:lvl>
    <w:lvl w:ilvl="3">
      <w:start w:val="1"/>
      <w:numFmt w:val="none"/>
      <w:lvlText w:val="6a)"/>
      <w:lvlJc w:val="left"/>
      <w:pPr>
        <w:tabs>
          <w:tab w:val="num" w:pos="567"/>
        </w:tabs>
        <w:ind w:left="1134" w:hanging="567"/>
      </w:pPr>
      <w:rPr>
        <w:rFonts w:hint="default"/>
      </w:rPr>
    </w:lvl>
    <w:lvl w:ilvl="4">
      <w:start w:val="1"/>
      <w:numFmt w:val="none"/>
      <w:lvlText w:val="6b)"/>
      <w:lvlJc w:val="left"/>
      <w:pPr>
        <w:tabs>
          <w:tab w:val="num" w:pos="567"/>
        </w:tabs>
        <w:ind w:left="1134"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EF5CBD"/>
    <w:multiLevelType w:val="hybridMultilevel"/>
    <w:tmpl w:val="FE5E13D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2162FC7"/>
    <w:multiLevelType w:val="hybridMultilevel"/>
    <w:tmpl w:val="239C5C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35337D1"/>
    <w:multiLevelType w:val="multilevel"/>
    <w:tmpl w:val="F1D8AD00"/>
    <w:lvl w:ilvl="0">
      <w:start w:val="2"/>
      <w:numFmt w:val="decimal"/>
      <w:lvlText w:val="%1."/>
      <w:lvlJc w:val="left"/>
      <w:pPr>
        <w:tabs>
          <w:tab w:val="num" w:pos="360"/>
        </w:tabs>
        <w:ind w:left="360" w:hanging="360"/>
      </w:pPr>
      <w:rPr>
        <w:rFonts w:hint="default"/>
        <w:b w:val="0"/>
        <w:i w:val="0"/>
        <w:color w:val="auto"/>
        <w:sz w:val="22"/>
        <w:szCs w:val="22"/>
      </w:rPr>
    </w:lvl>
    <w:lvl w:ilvl="1">
      <w:start w:val="1"/>
      <w:numFmt w:val="decimal"/>
      <w:lvlText w:val="%2)"/>
      <w:lvlJc w:val="left"/>
      <w:pPr>
        <w:tabs>
          <w:tab w:val="num" w:pos="567"/>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73035B"/>
    <w:multiLevelType w:val="multilevel"/>
    <w:tmpl w:val="3348B796"/>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7F7340"/>
    <w:multiLevelType w:val="multilevel"/>
    <w:tmpl w:val="F4EA799E"/>
    <w:lvl w:ilvl="0">
      <w:start w:val="3"/>
      <w:numFmt w:val="decimal"/>
      <w:lvlText w:val="%1."/>
      <w:lvlJc w:val="left"/>
      <w:pPr>
        <w:tabs>
          <w:tab w:val="num" w:pos="360"/>
        </w:tabs>
        <w:ind w:left="360" w:hanging="360"/>
      </w:pPr>
      <w:rPr>
        <w:rFonts w:hint="default"/>
        <w:b w:val="0"/>
        <w:i w:val="0"/>
        <w:sz w:val="24"/>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heme="minorHAnsi" w:hAnsiTheme="minorHAnsi"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87D45FC"/>
    <w:multiLevelType w:val="hybridMultilevel"/>
    <w:tmpl w:val="0F0A722A"/>
    <w:lvl w:ilvl="0" w:tplc="D134381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8E4D21"/>
    <w:multiLevelType w:val="hybridMultilevel"/>
    <w:tmpl w:val="860CF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7536C"/>
    <w:multiLevelType w:val="multilevel"/>
    <w:tmpl w:val="A4027CDA"/>
    <w:lvl w:ilvl="0">
      <w:start w:val="2"/>
      <w:numFmt w:val="decimal"/>
      <w:lvlText w:val="%1."/>
      <w:lvlJc w:val="left"/>
      <w:pPr>
        <w:tabs>
          <w:tab w:val="num" w:pos="360"/>
        </w:tabs>
        <w:ind w:left="360" w:hanging="360"/>
      </w:pPr>
      <w:rPr>
        <w:rFonts w:hint="default"/>
        <w:b w:val="0"/>
        <w:i w:val="0"/>
        <w:color w:val="auto"/>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heme="minorHAnsi" w:hAnsiTheme="minorHAnsi"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EAC7BAE"/>
    <w:multiLevelType w:val="hybridMultilevel"/>
    <w:tmpl w:val="47FAB2F0"/>
    <w:lvl w:ilvl="0" w:tplc="6F72CCF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0250CF"/>
    <w:multiLevelType w:val="multilevel"/>
    <w:tmpl w:val="E2A6BABC"/>
    <w:lvl w:ilvl="0">
      <w:start w:val="1"/>
      <w:numFmt w:val="lowerLetter"/>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0C9200C"/>
    <w:multiLevelType w:val="hybridMultilevel"/>
    <w:tmpl w:val="304C5EBA"/>
    <w:lvl w:ilvl="0" w:tplc="04150017">
      <w:start w:val="1"/>
      <w:numFmt w:val="lowerLetter"/>
      <w:lvlText w:val="%1)"/>
      <w:lvlJc w:val="left"/>
      <w:pPr>
        <w:ind w:left="2064" w:hanging="360"/>
      </w:pPr>
    </w:lvl>
    <w:lvl w:ilvl="1" w:tplc="04150019" w:tentative="1">
      <w:start w:val="1"/>
      <w:numFmt w:val="lowerLetter"/>
      <w:lvlText w:val="%2."/>
      <w:lvlJc w:val="left"/>
      <w:pPr>
        <w:ind w:left="2784" w:hanging="360"/>
      </w:pPr>
    </w:lvl>
    <w:lvl w:ilvl="2" w:tplc="0415001B" w:tentative="1">
      <w:start w:val="1"/>
      <w:numFmt w:val="lowerRoman"/>
      <w:lvlText w:val="%3."/>
      <w:lvlJc w:val="right"/>
      <w:pPr>
        <w:ind w:left="3504" w:hanging="180"/>
      </w:pPr>
    </w:lvl>
    <w:lvl w:ilvl="3" w:tplc="0415000F" w:tentative="1">
      <w:start w:val="1"/>
      <w:numFmt w:val="decimal"/>
      <w:lvlText w:val="%4."/>
      <w:lvlJc w:val="left"/>
      <w:pPr>
        <w:ind w:left="4224" w:hanging="360"/>
      </w:pPr>
    </w:lvl>
    <w:lvl w:ilvl="4" w:tplc="04150019" w:tentative="1">
      <w:start w:val="1"/>
      <w:numFmt w:val="lowerLetter"/>
      <w:lvlText w:val="%5."/>
      <w:lvlJc w:val="left"/>
      <w:pPr>
        <w:ind w:left="4944" w:hanging="360"/>
      </w:pPr>
    </w:lvl>
    <w:lvl w:ilvl="5" w:tplc="0415001B" w:tentative="1">
      <w:start w:val="1"/>
      <w:numFmt w:val="lowerRoman"/>
      <w:lvlText w:val="%6."/>
      <w:lvlJc w:val="right"/>
      <w:pPr>
        <w:ind w:left="5664" w:hanging="180"/>
      </w:pPr>
    </w:lvl>
    <w:lvl w:ilvl="6" w:tplc="0415000F" w:tentative="1">
      <w:start w:val="1"/>
      <w:numFmt w:val="decimal"/>
      <w:lvlText w:val="%7."/>
      <w:lvlJc w:val="left"/>
      <w:pPr>
        <w:ind w:left="6384" w:hanging="360"/>
      </w:pPr>
    </w:lvl>
    <w:lvl w:ilvl="7" w:tplc="04150019" w:tentative="1">
      <w:start w:val="1"/>
      <w:numFmt w:val="lowerLetter"/>
      <w:lvlText w:val="%8."/>
      <w:lvlJc w:val="left"/>
      <w:pPr>
        <w:ind w:left="7104" w:hanging="360"/>
      </w:pPr>
    </w:lvl>
    <w:lvl w:ilvl="8" w:tplc="0415001B" w:tentative="1">
      <w:start w:val="1"/>
      <w:numFmt w:val="lowerRoman"/>
      <w:lvlText w:val="%9."/>
      <w:lvlJc w:val="right"/>
      <w:pPr>
        <w:ind w:left="7824" w:hanging="180"/>
      </w:pPr>
    </w:lvl>
  </w:abstractNum>
  <w:abstractNum w:abstractNumId="25" w15:restartNumberingAfterBreak="0">
    <w:nsid w:val="45127CBF"/>
    <w:multiLevelType w:val="multilevel"/>
    <w:tmpl w:val="8DC8CE72"/>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15:restartNumberingAfterBreak="0">
    <w:nsid w:val="49673E09"/>
    <w:multiLevelType w:val="hybridMultilevel"/>
    <w:tmpl w:val="58623F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DED48D1"/>
    <w:multiLevelType w:val="multilevel"/>
    <w:tmpl w:val="91968C12"/>
    <w:lvl w:ilvl="0">
      <w:start w:val="2"/>
      <w:numFmt w:val="decimal"/>
      <w:lvlText w:val="%1."/>
      <w:lvlJc w:val="left"/>
      <w:pPr>
        <w:tabs>
          <w:tab w:val="num" w:pos="360"/>
        </w:tabs>
        <w:ind w:left="360" w:hanging="360"/>
      </w:pPr>
      <w:rPr>
        <w:rFonts w:hint="default"/>
        <w:b w:val="0"/>
        <w:i w:val="0"/>
        <w:sz w:val="24"/>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decimal"/>
      <w:lvlText w:val="%3)"/>
      <w:lvlJc w:val="left"/>
      <w:pPr>
        <w:tabs>
          <w:tab w:val="num" w:pos="1701"/>
        </w:tabs>
        <w:ind w:left="1701" w:hanging="567"/>
      </w:pPr>
      <w:rPr>
        <w:rFonts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B37923"/>
    <w:multiLevelType w:val="hybridMultilevel"/>
    <w:tmpl w:val="27EE52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CB0246"/>
    <w:multiLevelType w:val="hybridMultilevel"/>
    <w:tmpl w:val="C35C1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474F48"/>
    <w:multiLevelType w:val="multilevel"/>
    <w:tmpl w:val="40FED27C"/>
    <w:lvl w:ilvl="0">
      <w:start w:val="2"/>
      <w:numFmt w:val="decimal"/>
      <w:lvlText w:val="%1."/>
      <w:lvlJc w:val="left"/>
      <w:pPr>
        <w:tabs>
          <w:tab w:val="num" w:pos="360"/>
        </w:tabs>
        <w:ind w:left="360" w:hanging="360"/>
      </w:pPr>
      <w:rPr>
        <w:rFonts w:hint="default"/>
        <w:b w:val="0"/>
        <w:i w:val="0"/>
        <w:sz w:val="22"/>
        <w:szCs w:val="22"/>
      </w:rPr>
    </w:lvl>
    <w:lvl w:ilvl="1">
      <w:start w:val="7"/>
      <w:numFmt w:val="decimal"/>
      <w:lvlText w:val="%2)"/>
      <w:lvlJc w:val="left"/>
      <w:pPr>
        <w:tabs>
          <w:tab w:val="num" w:pos="567"/>
        </w:tabs>
        <w:ind w:left="1134" w:hanging="567"/>
      </w:pPr>
      <w:rPr>
        <w:rFonts w:ascii="Times New Roman" w:hAnsi="Times New Roman" w:hint="default"/>
        <w:b w:val="0"/>
        <w:i w:val="0"/>
      </w:rPr>
    </w:lvl>
    <w:lvl w:ilvl="2">
      <w:start w:val="1"/>
      <w:numFmt w:val="decimal"/>
      <w:lvlText w:val="%3)"/>
      <w:lvlJc w:val="left"/>
      <w:pPr>
        <w:tabs>
          <w:tab w:val="num" w:pos="1701"/>
        </w:tabs>
        <w:ind w:left="1701" w:hanging="567"/>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1DC23E1"/>
    <w:multiLevelType w:val="multilevel"/>
    <w:tmpl w:val="933012A4"/>
    <w:lvl w:ilvl="0">
      <w:start w:val="2"/>
      <w:numFmt w:val="decimal"/>
      <w:lvlText w:val="%1."/>
      <w:lvlJc w:val="left"/>
      <w:pPr>
        <w:tabs>
          <w:tab w:val="num" w:pos="567"/>
        </w:tabs>
        <w:ind w:left="567" w:hanging="567"/>
      </w:pPr>
      <w:rPr>
        <w:rFonts w:asciiTheme="minorHAnsi" w:hAnsiTheme="minorHAnsi"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60177C"/>
    <w:multiLevelType w:val="hybridMultilevel"/>
    <w:tmpl w:val="24C60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D2301A"/>
    <w:multiLevelType w:val="hybridMultilevel"/>
    <w:tmpl w:val="9DA8AFC6"/>
    <w:lvl w:ilvl="0" w:tplc="989E6A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E426AB"/>
    <w:multiLevelType w:val="multilevel"/>
    <w:tmpl w:val="49F6BA20"/>
    <w:lvl w:ilvl="0">
      <w:start w:val="2"/>
      <w:numFmt w:val="decimal"/>
      <w:lvlText w:val="%1."/>
      <w:lvlJc w:val="left"/>
      <w:pPr>
        <w:tabs>
          <w:tab w:val="num" w:pos="360"/>
        </w:tabs>
        <w:ind w:left="360" w:hanging="360"/>
      </w:pPr>
      <w:rPr>
        <w:rFonts w:hint="default"/>
        <w:b w:val="0"/>
        <w:i w:val="0"/>
        <w:color w:val="auto"/>
        <w:sz w:val="22"/>
        <w:szCs w:val="22"/>
      </w:rPr>
    </w:lvl>
    <w:lvl w:ilvl="1">
      <w:start w:val="1"/>
      <w:numFmt w:val="decimal"/>
      <w:lvlText w:val="%2)"/>
      <w:lvlJc w:val="left"/>
      <w:pPr>
        <w:tabs>
          <w:tab w:val="num" w:pos="567"/>
        </w:tabs>
        <w:ind w:left="1134" w:hanging="567"/>
      </w:pPr>
      <w:rPr>
        <w:rFonts w:hint="default"/>
      </w:rPr>
    </w:lvl>
    <w:lvl w:ilvl="2">
      <w:start w:val="1"/>
      <w:numFmt w:val="lowerLetter"/>
      <w:lvlText w:val="%3)"/>
      <w:lvlJc w:val="left"/>
      <w:pPr>
        <w:tabs>
          <w:tab w:val="num" w:pos="1701"/>
        </w:tabs>
        <w:ind w:left="1701" w:hanging="567"/>
      </w:pPr>
      <w:rPr>
        <w:rFonts w:ascii="Times New Roman" w:hAnsi="Times New Roman"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87555D9"/>
    <w:multiLevelType w:val="hybridMultilevel"/>
    <w:tmpl w:val="11A0722C"/>
    <w:lvl w:ilvl="0" w:tplc="95C05F02">
      <w:start w:val="1"/>
      <w:numFmt w:val="decimal"/>
      <w:lvlText w:val="%1)"/>
      <w:lvlJc w:val="left"/>
      <w:pPr>
        <w:ind w:left="1800" w:hanging="360"/>
      </w:pPr>
      <w:rPr>
        <w:rFonts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58FE4758"/>
    <w:multiLevelType w:val="hybridMultilevel"/>
    <w:tmpl w:val="986E2544"/>
    <w:lvl w:ilvl="0" w:tplc="04150017">
      <w:start w:val="1"/>
      <w:numFmt w:val="lowerLetter"/>
      <w:lvlText w:val="%1)"/>
      <w:lvlJc w:val="lef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39" w15:restartNumberingAfterBreak="0">
    <w:nsid w:val="591A0269"/>
    <w:multiLevelType w:val="multilevel"/>
    <w:tmpl w:val="68142D46"/>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color w:val="auto"/>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95C70A9"/>
    <w:multiLevelType w:val="multilevel"/>
    <w:tmpl w:val="02023E62"/>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AA377D1"/>
    <w:multiLevelType w:val="hybridMultilevel"/>
    <w:tmpl w:val="E4005AD0"/>
    <w:lvl w:ilvl="0" w:tplc="565EB8A8">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D3179C"/>
    <w:multiLevelType w:val="hybridMultilevel"/>
    <w:tmpl w:val="CCCE7B5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5BE248A0"/>
    <w:multiLevelType w:val="multilevel"/>
    <w:tmpl w:val="9FC83040"/>
    <w:lvl w:ilvl="0">
      <w:start w:val="1"/>
      <w:numFmt w:val="decimal"/>
      <w:lvlText w:val="%1."/>
      <w:lvlJc w:val="left"/>
      <w:pPr>
        <w:tabs>
          <w:tab w:val="num" w:pos="567"/>
        </w:tabs>
        <w:ind w:left="567" w:hanging="567"/>
      </w:pPr>
      <w:rPr>
        <w:rFonts w:asciiTheme="minorHAnsi" w:hAnsiTheme="minorHAnsi"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24A090E"/>
    <w:multiLevelType w:val="hybridMultilevel"/>
    <w:tmpl w:val="44467F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9740FA"/>
    <w:multiLevelType w:val="multilevel"/>
    <w:tmpl w:val="B6F8E674"/>
    <w:lvl w:ilvl="0">
      <w:start w:val="1"/>
      <w:numFmt w:val="decimal"/>
      <w:lvlText w:val="%1."/>
      <w:lvlJc w:val="left"/>
      <w:pPr>
        <w:tabs>
          <w:tab w:val="num" w:pos="747"/>
        </w:tabs>
        <w:ind w:left="747" w:hanging="567"/>
      </w:pPr>
      <w:rPr>
        <w:rFonts w:ascii="Times New Roman" w:hAnsi="Times New Roman" w:hint="default"/>
        <w:b w:val="0"/>
        <w:i w:val="0"/>
        <w:sz w:val="24"/>
      </w:rPr>
    </w:lvl>
    <w:lvl w:ilvl="1">
      <w:start w:val="1"/>
      <w:numFmt w:val="decimal"/>
      <w:lvlText w:val="%2)"/>
      <w:lvlJc w:val="left"/>
      <w:pPr>
        <w:tabs>
          <w:tab w:val="num" w:pos="567"/>
        </w:tabs>
        <w:ind w:left="1134" w:hanging="567"/>
      </w:pPr>
      <w:rPr>
        <w:rFonts w:asciiTheme="minorHAnsi" w:hAnsiTheme="minorHAnsi" w:hint="default"/>
        <w:b w:val="0"/>
        <w:i w:val="0"/>
        <w:color w:val="auto"/>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71728C2"/>
    <w:multiLevelType w:val="hybridMultilevel"/>
    <w:tmpl w:val="A46AFF42"/>
    <w:lvl w:ilvl="0" w:tplc="04150011">
      <w:start w:val="1"/>
      <w:numFmt w:val="decimal"/>
      <w:lvlText w:val="%1)"/>
      <w:lvlJc w:val="left"/>
      <w:pPr>
        <w:ind w:left="1344" w:hanging="360"/>
      </w:pPr>
    </w:lvl>
    <w:lvl w:ilvl="1" w:tplc="04150011">
      <w:start w:val="1"/>
      <w:numFmt w:val="decimal"/>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7" w15:restartNumberingAfterBreak="0">
    <w:nsid w:val="68B07C34"/>
    <w:multiLevelType w:val="multilevel"/>
    <w:tmpl w:val="800E237A"/>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9577CDB"/>
    <w:multiLevelType w:val="multilevel"/>
    <w:tmpl w:val="E6E8094A"/>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AC42B4B"/>
    <w:multiLevelType w:val="multilevel"/>
    <w:tmpl w:val="005658BA"/>
    <w:lvl w:ilvl="0">
      <w:start w:val="2"/>
      <w:numFmt w:val="decimal"/>
      <w:lvlText w:val="%1."/>
      <w:lvlJc w:val="left"/>
      <w:pPr>
        <w:tabs>
          <w:tab w:val="num" w:pos="360"/>
        </w:tabs>
        <w:ind w:left="360" w:hanging="360"/>
      </w:pPr>
      <w:rPr>
        <w:rFonts w:hint="default"/>
        <w:b w:val="0"/>
        <w:i w:val="0"/>
        <w:color w:val="auto"/>
        <w:sz w:val="24"/>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B475FBD"/>
    <w:multiLevelType w:val="hybridMultilevel"/>
    <w:tmpl w:val="3942E7C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71C44776"/>
    <w:multiLevelType w:val="multilevel"/>
    <w:tmpl w:val="808ABC94"/>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727B1AB4"/>
    <w:multiLevelType w:val="hybridMultilevel"/>
    <w:tmpl w:val="5D86778E"/>
    <w:lvl w:ilvl="0" w:tplc="E182EE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025385"/>
    <w:multiLevelType w:val="hybridMultilevel"/>
    <w:tmpl w:val="9EF839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44D77F8"/>
    <w:multiLevelType w:val="multilevel"/>
    <w:tmpl w:val="BDF02AF6"/>
    <w:lvl w:ilvl="0">
      <w:start w:val="3"/>
      <w:numFmt w:val="decimal"/>
      <w:lvlText w:val="%1."/>
      <w:lvlJc w:val="left"/>
      <w:pPr>
        <w:tabs>
          <w:tab w:val="num" w:pos="360"/>
        </w:tabs>
        <w:ind w:left="360" w:hanging="360"/>
      </w:pPr>
      <w:rPr>
        <w:rFonts w:hint="default"/>
        <w:b w:val="0"/>
        <w:i w:val="0"/>
        <w:sz w:val="24"/>
      </w:rPr>
    </w:lvl>
    <w:lvl w:ilvl="1">
      <w:start w:val="7"/>
      <w:numFmt w:val="decimal"/>
      <w:lvlText w:val="%2)"/>
      <w:lvlJc w:val="left"/>
      <w:pPr>
        <w:tabs>
          <w:tab w:val="num" w:pos="567"/>
        </w:tabs>
        <w:ind w:left="1134" w:hanging="567"/>
      </w:pPr>
      <w:rPr>
        <w:rFonts w:ascii="Times New Roman" w:hAnsi="Times New Roman" w:hint="default"/>
        <w:b w:val="0"/>
        <w:i w:val="0"/>
      </w:rPr>
    </w:lvl>
    <w:lvl w:ilvl="2">
      <w:start w:val="1"/>
      <w:numFmt w:val="decimal"/>
      <w:lvlText w:val="%3)"/>
      <w:lvlJc w:val="left"/>
      <w:pPr>
        <w:tabs>
          <w:tab w:val="num" w:pos="1701"/>
        </w:tabs>
        <w:ind w:left="1701" w:hanging="567"/>
      </w:pPr>
      <w:rPr>
        <w:rFonts w:hint="default"/>
        <w:b w:val="0"/>
        <w:i w:val="0"/>
        <w:strike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4CC17AC"/>
    <w:multiLevelType w:val="multilevel"/>
    <w:tmpl w:val="55FAE722"/>
    <w:lvl w:ilvl="0">
      <w:start w:val="2"/>
      <w:numFmt w:val="decimal"/>
      <w:lvlText w:val="%1."/>
      <w:lvlJc w:val="left"/>
      <w:pPr>
        <w:tabs>
          <w:tab w:val="num" w:pos="567"/>
        </w:tabs>
        <w:ind w:left="567" w:hanging="567"/>
      </w:pPr>
      <w:rPr>
        <w:rFonts w:asciiTheme="minorHAnsi" w:hAnsiTheme="minorHAnsi" w:cstheme="minorHAnsi" w:hint="default"/>
        <w:b w:val="0"/>
        <w:i w:val="0"/>
        <w:strike w:val="0"/>
        <w:sz w:val="22"/>
      </w:rPr>
    </w:lvl>
    <w:lvl w:ilvl="1">
      <w:start w:val="1"/>
      <w:numFmt w:val="decimal"/>
      <w:lvlText w:val="%2)"/>
      <w:lvlJc w:val="left"/>
      <w:pPr>
        <w:tabs>
          <w:tab w:val="num" w:pos="567"/>
        </w:tabs>
        <w:ind w:left="1134" w:hanging="567"/>
      </w:pPr>
      <w:rPr>
        <w:rFonts w:ascii="Calibri" w:hAnsi="Calibri" w:hint="default"/>
        <w:b w:val="0"/>
        <w:i w:val="0"/>
      </w:rPr>
    </w:lvl>
    <w:lvl w:ilvl="2">
      <w:start w:val="1"/>
      <w:numFmt w:val="lowerLetter"/>
      <w:lvlText w:val="%3)"/>
      <w:lvlJc w:val="left"/>
      <w:pPr>
        <w:tabs>
          <w:tab w:val="num" w:pos="1701"/>
        </w:tabs>
        <w:ind w:left="1701" w:hanging="567"/>
      </w:pPr>
      <w:rPr>
        <w:rFonts w:ascii="Calibri" w:hAnsi="Calibri" w:hint="default"/>
        <w:b w:val="0"/>
        <w:i w:val="0"/>
        <w:sz w:val="22"/>
      </w:rPr>
    </w:lvl>
    <w:lvl w:ilvl="3">
      <w:start w:val="1"/>
      <w:numFmt w:val="none"/>
      <w:lvlText w:val="6a)"/>
      <w:lvlJc w:val="left"/>
      <w:pPr>
        <w:tabs>
          <w:tab w:val="num" w:pos="1440"/>
        </w:tabs>
        <w:ind w:left="1440" w:hanging="360"/>
      </w:pPr>
      <w:rPr>
        <w:rFonts w:ascii="Times New Roman" w:hAnsi="Times New Roman"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5EB1986"/>
    <w:multiLevelType w:val="multilevel"/>
    <w:tmpl w:val="AC024496"/>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6FB5C68"/>
    <w:multiLevelType w:val="multilevel"/>
    <w:tmpl w:val="AF6A2456"/>
    <w:lvl w:ilvl="0">
      <w:start w:val="2"/>
      <w:numFmt w:val="decimal"/>
      <w:lvlText w:val="%1."/>
      <w:lvlJc w:val="left"/>
      <w:pPr>
        <w:tabs>
          <w:tab w:val="num" w:pos="360"/>
        </w:tabs>
        <w:ind w:left="360" w:hanging="360"/>
      </w:pPr>
      <w:rPr>
        <w:rFonts w:hint="default"/>
        <w:b w:val="0"/>
        <w:i w:val="0"/>
        <w:sz w:val="24"/>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heme="minorHAnsi" w:hAnsiTheme="minorHAnsi" w:hint="default"/>
        <w:b w:val="0"/>
        <w:i w:val="0"/>
        <w:strike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86D4315"/>
    <w:multiLevelType w:val="hybridMultilevel"/>
    <w:tmpl w:val="9EC226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78BA5482"/>
    <w:multiLevelType w:val="hybridMultilevel"/>
    <w:tmpl w:val="7BC80534"/>
    <w:lvl w:ilvl="0" w:tplc="0C2AFA6A">
      <w:start w:val="1"/>
      <w:numFmt w:val="lowerLetter"/>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0" w15:restartNumberingAfterBreak="0">
    <w:nsid w:val="7D737375"/>
    <w:multiLevelType w:val="multilevel"/>
    <w:tmpl w:val="55FAE722"/>
    <w:lvl w:ilvl="0">
      <w:start w:val="2"/>
      <w:numFmt w:val="decimal"/>
      <w:lvlText w:val="%1."/>
      <w:lvlJc w:val="left"/>
      <w:pPr>
        <w:tabs>
          <w:tab w:val="num" w:pos="567"/>
        </w:tabs>
        <w:ind w:left="567" w:hanging="567"/>
      </w:pPr>
      <w:rPr>
        <w:rFonts w:asciiTheme="minorHAnsi" w:hAnsiTheme="minorHAnsi" w:cstheme="minorHAnsi" w:hint="default"/>
        <w:b w:val="0"/>
        <w:i w:val="0"/>
        <w:strike w:val="0"/>
        <w:sz w:val="22"/>
      </w:rPr>
    </w:lvl>
    <w:lvl w:ilvl="1">
      <w:start w:val="1"/>
      <w:numFmt w:val="decimal"/>
      <w:lvlText w:val="%2)"/>
      <w:lvlJc w:val="left"/>
      <w:pPr>
        <w:tabs>
          <w:tab w:val="num" w:pos="567"/>
        </w:tabs>
        <w:ind w:left="1134" w:hanging="567"/>
      </w:pPr>
      <w:rPr>
        <w:rFonts w:ascii="Calibri" w:hAnsi="Calibri" w:hint="default"/>
        <w:b w:val="0"/>
        <w:i w:val="0"/>
      </w:rPr>
    </w:lvl>
    <w:lvl w:ilvl="2">
      <w:start w:val="1"/>
      <w:numFmt w:val="lowerLetter"/>
      <w:lvlText w:val="%3)"/>
      <w:lvlJc w:val="left"/>
      <w:pPr>
        <w:tabs>
          <w:tab w:val="num" w:pos="1701"/>
        </w:tabs>
        <w:ind w:left="1701" w:hanging="567"/>
      </w:pPr>
      <w:rPr>
        <w:rFonts w:ascii="Calibri" w:hAnsi="Calibri" w:hint="default"/>
        <w:b w:val="0"/>
        <w:i w:val="0"/>
        <w:sz w:val="22"/>
      </w:rPr>
    </w:lvl>
    <w:lvl w:ilvl="3">
      <w:start w:val="1"/>
      <w:numFmt w:val="none"/>
      <w:lvlText w:val="6a)"/>
      <w:lvlJc w:val="left"/>
      <w:pPr>
        <w:tabs>
          <w:tab w:val="num" w:pos="1440"/>
        </w:tabs>
        <w:ind w:left="1440" w:hanging="360"/>
      </w:pPr>
      <w:rPr>
        <w:rFonts w:ascii="Times New Roman" w:hAnsi="Times New Roman"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E253533"/>
    <w:multiLevelType w:val="multilevel"/>
    <w:tmpl w:val="DD967684"/>
    <w:lvl w:ilvl="0">
      <w:start w:val="2"/>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567"/>
        </w:tabs>
        <w:ind w:left="1134" w:hanging="567"/>
      </w:pPr>
      <w:rPr>
        <w:rFonts w:ascii="Times New Roman" w:hAnsi="Times New Roman" w:hint="default"/>
        <w:b w:val="0"/>
        <w:i w:val="0"/>
      </w:rPr>
    </w:lvl>
    <w:lvl w:ilvl="2">
      <w:start w:val="1"/>
      <w:numFmt w:val="lowerLetter"/>
      <w:lvlText w:val="%3)"/>
      <w:lvlJc w:val="left"/>
      <w:pPr>
        <w:tabs>
          <w:tab w:val="num" w:pos="1701"/>
        </w:tabs>
        <w:ind w:left="1701" w:hanging="567"/>
      </w:pPr>
      <w:rPr>
        <w:rFonts w:ascii="Times New Roman" w:hAnsi="Times New Roman" w:hint="default"/>
        <w:b w:val="0"/>
        <w:i w:val="0"/>
        <w:sz w:val="22"/>
      </w:rPr>
    </w:lvl>
    <w:lvl w:ilvl="3">
      <w:start w:val="1"/>
      <w:numFmt w:val="none"/>
      <w:lvlText w:val="5b)"/>
      <w:lvlJc w:val="left"/>
      <w:pPr>
        <w:tabs>
          <w:tab w:val="num" w:pos="1701"/>
        </w:tabs>
        <w:ind w:left="1701" w:hanging="567"/>
      </w:pPr>
      <w:rPr>
        <w:rFonts w:hint="default"/>
      </w:rPr>
    </w:lvl>
    <w:lvl w:ilvl="4">
      <w:start w:val="1"/>
      <w:numFmt w:val="none"/>
      <w:lvlText w:val="5b)"/>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F9C5FAB"/>
    <w:multiLevelType w:val="multilevel"/>
    <w:tmpl w:val="D19AB538"/>
    <w:lvl w:ilvl="0">
      <w:start w:val="2"/>
      <w:numFmt w:val="decimal"/>
      <w:lvlText w:val="%1."/>
      <w:lvlJc w:val="left"/>
      <w:pPr>
        <w:tabs>
          <w:tab w:val="num" w:pos="360"/>
        </w:tabs>
        <w:ind w:left="360" w:hanging="360"/>
      </w:pPr>
      <w:rPr>
        <w:rFonts w:asciiTheme="minorHAnsi" w:hAnsiTheme="minorHAnsi" w:hint="default"/>
        <w:b w:val="0"/>
        <w:i w:val="0"/>
        <w:color w:val="auto"/>
        <w:sz w:val="22"/>
        <w:szCs w:val="22"/>
      </w:rPr>
    </w:lvl>
    <w:lvl w:ilvl="1">
      <w:start w:val="1"/>
      <w:numFmt w:val="decimal"/>
      <w:lvlText w:val="%2)"/>
      <w:lvlJc w:val="left"/>
      <w:pPr>
        <w:tabs>
          <w:tab w:val="num" w:pos="567"/>
        </w:tabs>
        <w:ind w:left="1134" w:hanging="567"/>
      </w:pPr>
      <w:rPr>
        <w:rFonts w:asciiTheme="minorHAnsi" w:hAnsiTheme="minorHAnsi" w:hint="default"/>
        <w:b w:val="0"/>
        <w:i w:val="0"/>
      </w:rPr>
    </w:lvl>
    <w:lvl w:ilvl="2">
      <w:start w:val="1"/>
      <w:numFmt w:val="lowerLetter"/>
      <w:lvlText w:val="%3)"/>
      <w:lvlJc w:val="left"/>
      <w:pPr>
        <w:tabs>
          <w:tab w:val="num" w:pos="1701"/>
        </w:tabs>
        <w:ind w:left="1701" w:hanging="567"/>
      </w:pPr>
      <w:rPr>
        <w:rFonts w:asciiTheme="minorHAnsi" w:hAnsiTheme="minorHAnsi"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6"/>
  </w:num>
  <w:num w:numId="2">
    <w:abstractNumId w:val="35"/>
  </w:num>
  <w:num w:numId="3">
    <w:abstractNumId w:val="62"/>
  </w:num>
  <w:num w:numId="4">
    <w:abstractNumId w:val="57"/>
  </w:num>
  <w:num w:numId="5">
    <w:abstractNumId w:val="17"/>
  </w:num>
  <w:num w:numId="6">
    <w:abstractNumId w:val="45"/>
  </w:num>
  <w:num w:numId="7">
    <w:abstractNumId w:val="55"/>
  </w:num>
  <w:num w:numId="8">
    <w:abstractNumId w:val="13"/>
  </w:num>
  <w:num w:numId="9">
    <w:abstractNumId w:val="10"/>
  </w:num>
  <w:num w:numId="10">
    <w:abstractNumId w:val="47"/>
  </w:num>
  <w:num w:numId="11">
    <w:abstractNumId w:val="56"/>
  </w:num>
  <w:num w:numId="12">
    <w:abstractNumId w:val="51"/>
  </w:num>
  <w:num w:numId="13">
    <w:abstractNumId w:val="43"/>
  </w:num>
  <w:num w:numId="14">
    <w:abstractNumId w:val="39"/>
  </w:num>
  <w:num w:numId="15">
    <w:abstractNumId w:val="61"/>
  </w:num>
  <w:num w:numId="16">
    <w:abstractNumId w:val="7"/>
  </w:num>
  <w:num w:numId="17">
    <w:abstractNumId w:val="25"/>
  </w:num>
  <w:num w:numId="18">
    <w:abstractNumId w:val="40"/>
  </w:num>
  <w:num w:numId="19">
    <w:abstractNumId w:val="36"/>
  </w:num>
  <w:num w:numId="20">
    <w:abstractNumId w:val="44"/>
  </w:num>
  <w:num w:numId="21">
    <w:abstractNumId w:val="18"/>
  </w:num>
  <w:num w:numId="22">
    <w:abstractNumId w:val="11"/>
  </w:num>
  <w:num w:numId="23">
    <w:abstractNumId w:val="50"/>
  </w:num>
  <w:num w:numId="24">
    <w:abstractNumId w:val="49"/>
  </w:num>
  <w:num w:numId="25">
    <w:abstractNumId w:val="37"/>
  </w:num>
  <w:num w:numId="26">
    <w:abstractNumId w:val="2"/>
  </w:num>
  <w:num w:numId="27">
    <w:abstractNumId w:val="52"/>
  </w:num>
  <w:num w:numId="28">
    <w:abstractNumId w:val="46"/>
  </w:num>
  <w:num w:numId="29">
    <w:abstractNumId w:val="5"/>
  </w:num>
  <w:num w:numId="30">
    <w:abstractNumId w:val="0"/>
  </w:num>
  <w:num w:numId="31">
    <w:abstractNumId w:val="58"/>
  </w:num>
  <w:num w:numId="32">
    <w:abstractNumId w:val="19"/>
  </w:num>
  <w:num w:numId="33">
    <w:abstractNumId w:val="9"/>
  </w:num>
  <w:num w:numId="34">
    <w:abstractNumId w:val="48"/>
  </w:num>
  <w:num w:numId="35">
    <w:abstractNumId w:val="21"/>
  </w:num>
  <w:num w:numId="36">
    <w:abstractNumId w:val="20"/>
  </w:num>
  <w:num w:numId="37">
    <w:abstractNumId w:val="24"/>
  </w:num>
  <w:num w:numId="38">
    <w:abstractNumId w:val="22"/>
  </w:num>
  <w:num w:numId="39">
    <w:abstractNumId w:val="54"/>
  </w:num>
  <w:num w:numId="40">
    <w:abstractNumId w:val="31"/>
  </w:num>
  <w:num w:numId="41">
    <w:abstractNumId w:val="41"/>
  </w:num>
  <w:num w:numId="42">
    <w:abstractNumId w:val="33"/>
  </w:num>
  <w:num w:numId="43">
    <w:abstractNumId w:val="29"/>
  </w:num>
  <w:num w:numId="44">
    <w:abstractNumId w:val="4"/>
  </w:num>
  <w:num w:numId="45">
    <w:abstractNumId w:val="14"/>
  </w:num>
  <w:num w:numId="46">
    <w:abstractNumId w:val="6"/>
  </w:num>
  <w:num w:numId="47">
    <w:abstractNumId w:val="23"/>
  </w:num>
  <w:num w:numId="48">
    <w:abstractNumId w:val="38"/>
  </w:num>
  <w:num w:numId="49">
    <w:abstractNumId w:val="30"/>
  </w:num>
  <w:num w:numId="50">
    <w:abstractNumId w:val="1"/>
  </w:num>
  <w:num w:numId="51">
    <w:abstractNumId w:val="16"/>
  </w:num>
  <w:num w:numId="52">
    <w:abstractNumId w:val="8"/>
  </w:num>
  <w:num w:numId="53">
    <w:abstractNumId w:val="34"/>
  </w:num>
  <w:num w:numId="54">
    <w:abstractNumId w:val="12"/>
  </w:num>
  <w:num w:numId="55">
    <w:abstractNumId w:val="59"/>
  </w:num>
  <w:num w:numId="56">
    <w:abstractNumId w:val="27"/>
  </w:num>
  <w:num w:numId="57">
    <w:abstractNumId w:val="42"/>
  </w:num>
  <w:num w:numId="58">
    <w:abstractNumId w:val="15"/>
  </w:num>
  <w:num w:numId="59">
    <w:abstractNumId w:val="28"/>
  </w:num>
  <w:num w:numId="60">
    <w:abstractNumId w:val="60"/>
  </w:num>
  <w:num w:numId="61">
    <w:abstractNumId w:val="3"/>
  </w:num>
  <w:num w:numId="62">
    <w:abstractNumId w:val="32"/>
  </w:num>
  <w:num w:numId="63">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4DB"/>
    <w:rsid w:val="00001A49"/>
    <w:rsid w:val="0000409D"/>
    <w:rsid w:val="00004D97"/>
    <w:rsid w:val="00007195"/>
    <w:rsid w:val="00007ED6"/>
    <w:rsid w:val="00010F42"/>
    <w:rsid w:val="00011A06"/>
    <w:rsid w:val="00013062"/>
    <w:rsid w:val="0001343E"/>
    <w:rsid w:val="00013A5C"/>
    <w:rsid w:val="0001484C"/>
    <w:rsid w:val="00014880"/>
    <w:rsid w:val="00016EE5"/>
    <w:rsid w:val="000171D8"/>
    <w:rsid w:val="000177A5"/>
    <w:rsid w:val="00017A12"/>
    <w:rsid w:val="00017D5C"/>
    <w:rsid w:val="00020B68"/>
    <w:rsid w:val="00020DB2"/>
    <w:rsid w:val="00022267"/>
    <w:rsid w:val="00022497"/>
    <w:rsid w:val="00023D0C"/>
    <w:rsid w:val="000248C4"/>
    <w:rsid w:val="000256D3"/>
    <w:rsid w:val="00026907"/>
    <w:rsid w:val="00026FA3"/>
    <w:rsid w:val="00026FC9"/>
    <w:rsid w:val="000277C8"/>
    <w:rsid w:val="00030073"/>
    <w:rsid w:val="00030BD1"/>
    <w:rsid w:val="000314B4"/>
    <w:rsid w:val="000326C3"/>
    <w:rsid w:val="00032B6E"/>
    <w:rsid w:val="00034A34"/>
    <w:rsid w:val="000352C0"/>
    <w:rsid w:val="00035D2D"/>
    <w:rsid w:val="00036738"/>
    <w:rsid w:val="000417E8"/>
    <w:rsid w:val="0004394E"/>
    <w:rsid w:val="0004480F"/>
    <w:rsid w:val="000452B5"/>
    <w:rsid w:val="000468BA"/>
    <w:rsid w:val="0004714E"/>
    <w:rsid w:val="00052367"/>
    <w:rsid w:val="0005395A"/>
    <w:rsid w:val="000539AF"/>
    <w:rsid w:val="0005509E"/>
    <w:rsid w:val="00056019"/>
    <w:rsid w:val="000565E9"/>
    <w:rsid w:val="000569D2"/>
    <w:rsid w:val="00063228"/>
    <w:rsid w:val="00063ABC"/>
    <w:rsid w:val="00067BA6"/>
    <w:rsid w:val="00067EEF"/>
    <w:rsid w:val="000705A2"/>
    <w:rsid w:val="00071449"/>
    <w:rsid w:val="00071878"/>
    <w:rsid w:val="00071E82"/>
    <w:rsid w:val="00072D8F"/>
    <w:rsid w:val="000741E4"/>
    <w:rsid w:val="00074D65"/>
    <w:rsid w:val="000753C7"/>
    <w:rsid w:val="00075A7F"/>
    <w:rsid w:val="000762D3"/>
    <w:rsid w:val="00076F2A"/>
    <w:rsid w:val="00080E2D"/>
    <w:rsid w:val="00081EDE"/>
    <w:rsid w:val="000820CA"/>
    <w:rsid w:val="0008251C"/>
    <w:rsid w:val="000842A4"/>
    <w:rsid w:val="0008599C"/>
    <w:rsid w:val="00085B5F"/>
    <w:rsid w:val="000862B4"/>
    <w:rsid w:val="000862BA"/>
    <w:rsid w:val="000868DA"/>
    <w:rsid w:val="00086B3B"/>
    <w:rsid w:val="000872F5"/>
    <w:rsid w:val="00087B77"/>
    <w:rsid w:val="00090BF8"/>
    <w:rsid w:val="0009144B"/>
    <w:rsid w:val="000927EC"/>
    <w:rsid w:val="0009316E"/>
    <w:rsid w:val="00093C9F"/>
    <w:rsid w:val="00093E7F"/>
    <w:rsid w:val="00094599"/>
    <w:rsid w:val="00094C70"/>
    <w:rsid w:val="00094F47"/>
    <w:rsid w:val="00095C6C"/>
    <w:rsid w:val="00096ECA"/>
    <w:rsid w:val="000A0ECC"/>
    <w:rsid w:val="000A2AC0"/>
    <w:rsid w:val="000A3319"/>
    <w:rsid w:val="000A446A"/>
    <w:rsid w:val="000A4E2A"/>
    <w:rsid w:val="000A5785"/>
    <w:rsid w:val="000A6FED"/>
    <w:rsid w:val="000B1414"/>
    <w:rsid w:val="000B228B"/>
    <w:rsid w:val="000B3BC2"/>
    <w:rsid w:val="000B4827"/>
    <w:rsid w:val="000C1396"/>
    <w:rsid w:val="000C5385"/>
    <w:rsid w:val="000C53FE"/>
    <w:rsid w:val="000C5B0D"/>
    <w:rsid w:val="000C7C9E"/>
    <w:rsid w:val="000D1437"/>
    <w:rsid w:val="000D3060"/>
    <w:rsid w:val="000D3A6A"/>
    <w:rsid w:val="000D4A0A"/>
    <w:rsid w:val="000D5DF5"/>
    <w:rsid w:val="000D5E03"/>
    <w:rsid w:val="000D69BE"/>
    <w:rsid w:val="000D7D0C"/>
    <w:rsid w:val="000D7EB9"/>
    <w:rsid w:val="000E08C5"/>
    <w:rsid w:val="000E0A10"/>
    <w:rsid w:val="000E1EDD"/>
    <w:rsid w:val="000E1FB1"/>
    <w:rsid w:val="000E3958"/>
    <w:rsid w:val="000E4505"/>
    <w:rsid w:val="000E46E3"/>
    <w:rsid w:val="000E56AA"/>
    <w:rsid w:val="000E5888"/>
    <w:rsid w:val="000E5E5C"/>
    <w:rsid w:val="000E6049"/>
    <w:rsid w:val="000F12D0"/>
    <w:rsid w:val="000F1CB9"/>
    <w:rsid w:val="000F1F42"/>
    <w:rsid w:val="000F233C"/>
    <w:rsid w:val="000F30ED"/>
    <w:rsid w:val="000F3136"/>
    <w:rsid w:val="000F371F"/>
    <w:rsid w:val="000F3AEE"/>
    <w:rsid w:val="000F6347"/>
    <w:rsid w:val="000F6DE6"/>
    <w:rsid w:val="000F6F50"/>
    <w:rsid w:val="000F7116"/>
    <w:rsid w:val="000F73A4"/>
    <w:rsid w:val="001008D9"/>
    <w:rsid w:val="00102BB2"/>
    <w:rsid w:val="00102EED"/>
    <w:rsid w:val="00102F26"/>
    <w:rsid w:val="001035C3"/>
    <w:rsid w:val="001053DE"/>
    <w:rsid w:val="00105D0D"/>
    <w:rsid w:val="00106B4A"/>
    <w:rsid w:val="00107113"/>
    <w:rsid w:val="001105F4"/>
    <w:rsid w:val="0011095F"/>
    <w:rsid w:val="00111855"/>
    <w:rsid w:val="00112212"/>
    <w:rsid w:val="001127B0"/>
    <w:rsid w:val="00113450"/>
    <w:rsid w:val="0011345E"/>
    <w:rsid w:val="00113BEB"/>
    <w:rsid w:val="001142F8"/>
    <w:rsid w:val="00115D90"/>
    <w:rsid w:val="0012016D"/>
    <w:rsid w:val="00120F65"/>
    <w:rsid w:val="001216EC"/>
    <w:rsid w:val="00121A19"/>
    <w:rsid w:val="00122511"/>
    <w:rsid w:val="00123936"/>
    <w:rsid w:val="00123C81"/>
    <w:rsid w:val="00123F1B"/>
    <w:rsid w:val="001245D7"/>
    <w:rsid w:val="001246BA"/>
    <w:rsid w:val="0012490E"/>
    <w:rsid w:val="00124F88"/>
    <w:rsid w:val="00127959"/>
    <w:rsid w:val="00130514"/>
    <w:rsid w:val="00131427"/>
    <w:rsid w:val="00131527"/>
    <w:rsid w:val="001315E9"/>
    <w:rsid w:val="001316F8"/>
    <w:rsid w:val="0013180D"/>
    <w:rsid w:val="00132579"/>
    <w:rsid w:val="00132870"/>
    <w:rsid w:val="00133BC4"/>
    <w:rsid w:val="00137E85"/>
    <w:rsid w:val="001408D8"/>
    <w:rsid w:val="00140ACC"/>
    <w:rsid w:val="00140C4D"/>
    <w:rsid w:val="00140E17"/>
    <w:rsid w:val="0014107B"/>
    <w:rsid w:val="00141E4A"/>
    <w:rsid w:val="00141FC0"/>
    <w:rsid w:val="00142F38"/>
    <w:rsid w:val="00145AF1"/>
    <w:rsid w:val="0015007E"/>
    <w:rsid w:val="00150DA6"/>
    <w:rsid w:val="001526ED"/>
    <w:rsid w:val="0015273B"/>
    <w:rsid w:val="001547DA"/>
    <w:rsid w:val="00154B88"/>
    <w:rsid w:val="00155CD9"/>
    <w:rsid w:val="0015613B"/>
    <w:rsid w:val="00156292"/>
    <w:rsid w:val="00156683"/>
    <w:rsid w:val="00156DA7"/>
    <w:rsid w:val="00161586"/>
    <w:rsid w:val="00161DBC"/>
    <w:rsid w:val="00161F0C"/>
    <w:rsid w:val="00162A9D"/>
    <w:rsid w:val="001636B5"/>
    <w:rsid w:val="0016375B"/>
    <w:rsid w:val="00163B40"/>
    <w:rsid w:val="00165400"/>
    <w:rsid w:val="0016552B"/>
    <w:rsid w:val="001660D2"/>
    <w:rsid w:val="00166323"/>
    <w:rsid w:val="001705B6"/>
    <w:rsid w:val="001706CF"/>
    <w:rsid w:val="0017121D"/>
    <w:rsid w:val="00173D4B"/>
    <w:rsid w:val="00175CD2"/>
    <w:rsid w:val="001760EB"/>
    <w:rsid w:val="00176331"/>
    <w:rsid w:val="001763B3"/>
    <w:rsid w:val="0018040B"/>
    <w:rsid w:val="00180451"/>
    <w:rsid w:val="00180A33"/>
    <w:rsid w:val="00180A71"/>
    <w:rsid w:val="00181221"/>
    <w:rsid w:val="00181A68"/>
    <w:rsid w:val="0018359F"/>
    <w:rsid w:val="001835AE"/>
    <w:rsid w:val="00184658"/>
    <w:rsid w:val="00184DE5"/>
    <w:rsid w:val="00185D0C"/>
    <w:rsid w:val="001867AC"/>
    <w:rsid w:val="001874FA"/>
    <w:rsid w:val="001906F5"/>
    <w:rsid w:val="00191CAE"/>
    <w:rsid w:val="001921F0"/>
    <w:rsid w:val="00194898"/>
    <w:rsid w:val="0019798C"/>
    <w:rsid w:val="001A0356"/>
    <w:rsid w:val="001A0742"/>
    <w:rsid w:val="001A0DE4"/>
    <w:rsid w:val="001A166C"/>
    <w:rsid w:val="001A1EA7"/>
    <w:rsid w:val="001A2DB2"/>
    <w:rsid w:val="001A43C7"/>
    <w:rsid w:val="001A6A52"/>
    <w:rsid w:val="001A6BDD"/>
    <w:rsid w:val="001A7267"/>
    <w:rsid w:val="001A7BAE"/>
    <w:rsid w:val="001B0594"/>
    <w:rsid w:val="001B0E01"/>
    <w:rsid w:val="001B4283"/>
    <w:rsid w:val="001B4A8A"/>
    <w:rsid w:val="001B6242"/>
    <w:rsid w:val="001B6EF3"/>
    <w:rsid w:val="001B78F7"/>
    <w:rsid w:val="001C1E0A"/>
    <w:rsid w:val="001C1FB5"/>
    <w:rsid w:val="001C22DA"/>
    <w:rsid w:val="001C2787"/>
    <w:rsid w:val="001C2BC1"/>
    <w:rsid w:val="001C3056"/>
    <w:rsid w:val="001C3FB4"/>
    <w:rsid w:val="001C4FC2"/>
    <w:rsid w:val="001C5194"/>
    <w:rsid w:val="001C5FAC"/>
    <w:rsid w:val="001C770A"/>
    <w:rsid w:val="001D09FD"/>
    <w:rsid w:val="001D168F"/>
    <w:rsid w:val="001D1E63"/>
    <w:rsid w:val="001D2AF3"/>
    <w:rsid w:val="001D311E"/>
    <w:rsid w:val="001D3586"/>
    <w:rsid w:val="001D6EC0"/>
    <w:rsid w:val="001D70FB"/>
    <w:rsid w:val="001D73C4"/>
    <w:rsid w:val="001E10D7"/>
    <w:rsid w:val="001E3D11"/>
    <w:rsid w:val="001E4300"/>
    <w:rsid w:val="001E4BAA"/>
    <w:rsid w:val="001E505C"/>
    <w:rsid w:val="001E5203"/>
    <w:rsid w:val="001E5958"/>
    <w:rsid w:val="001E6BD0"/>
    <w:rsid w:val="001E71FA"/>
    <w:rsid w:val="001F121B"/>
    <w:rsid w:val="001F16D4"/>
    <w:rsid w:val="001F5411"/>
    <w:rsid w:val="001F7D84"/>
    <w:rsid w:val="001F7E6D"/>
    <w:rsid w:val="00200355"/>
    <w:rsid w:val="00200A06"/>
    <w:rsid w:val="00201441"/>
    <w:rsid w:val="00203AB3"/>
    <w:rsid w:val="00206B92"/>
    <w:rsid w:val="00212CD1"/>
    <w:rsid w:val="00213434"/>
    <w:rsid w:val="00215F92"/>
    <w:rsid w:val="00216976"/>
    <w:rsid w:val="002176E2"/>
    <w:rsid w:val="002207B9"/>
    <w:rsid w:val="002227EB"/>
    <w:rsid w:val="00222E83"/>
    <w:rsid w:val="002236EA"/>
    <w:rsid w:val="002239D6"/>
    <w:rsid w:val="00225E3D"/>
    <w:rsid w:val="002262E7"/>
    <w:rsid w:val="002302D4"/>
    <w:rsid w:val="002303B5"/>
    <w:rsid w:val="00230EEB"/>
    <w:rsid w:val="0023226E"/>
    <w:rsid w:val="0023368D"/>
    <w:rsid w:val="002346DD"/>
    <w:rsid w:val="002348CB"/>
    <w:rsid w:val="002359E7"/>
    <w:rsid w:val="00236B3D"/>
    <w:rsid w:val="0024102D"/>
    <w:rsid w:val="002432FB"/>
    <w:rsid w:val="002433E9"/>
    <w:rsid w:val="00243AC7"/>
    <w:rsid w:val="00243D00"/>
    <w:rsid w:val="00244453"/>
    <w:rsid w:val="00245859"/>
    <w:rsid w:val="0024725B"/>
    <w:rsid w:val="002478C9"/>
    <w:rsid w:val="0025566D"/>
    <w:rsid w:val="00256BE9"/>
    <w:rsid w:val="00257B58"/>
    <w:rsid w:val="002629F8"/>
    <w:rsid w:val="00262B83"/>
    <w:rsid w:val="00262BDC"/>
    <w:rsid w:val="00263C2C"/>
    <w:rsid w:val="00264367"/>
    <w:rsid w:val="00266422"/>
    <w:rsid w:val="0026655B"/>
    <w:rsid w:val="00267991"/>
    <w:rsid w:val="0027000B"/>
    <w:rsid w:val="0027021E"/>
    <w:rsid w:val="00270D65"/>
    <w:rsid w:val="002718DC"/>
    <w:rsid w:val="00271920"/>
    <w:rsid w:val="00272736"/>
    <w:rsid w:val="00272B48"/>
    <w:rsid w:val="00272EFF"/>
    <w:rsid w:val="00273BB5"/>
    <w:rsid w:val="00274021"/>
    <w:rsid w:val="00274038"/>
    <w:rsid w:val="00276C18"/>
    <w:rsid w:val="0027714E"/>
    <w:rsid w:val="00277CA7"/>
    <w:rsid w:val="00281078"/>
    <w:rsid w:val="00281495"/>
    <w:rsid w:val="002815BC"/>
    <w:rsid w:val="00281D5D"/>
    <w:rsid w:val="0028410C"/>
    <w:rsid w:val="00286D8B"/>
    <w:rsid w:val="002902CA"/>
    <w:rsid w:val="00290501"/>
    <w:rsid w:val="002920B4"/>
    <w:rsid w:val="00293623"/>
    <w:rsid w:val="00293900"/>
    <w:rsid w:val="00293AC9"/>
    <w:rsid w:val="00293E20"/>
    <w:rsid w:val="0029433B"/>
    <w:rsid w:val="0029439F"/>
    <w:rsid w:val="00294738"/>
    <w:rsid w:val="00294ACB"/>
    <w:rsid w:val="00295680"/>
    <w:rsid w:val="00296640"/>
    <w:rsid w:val="002969B6"/>
    <w:rsid w:val="00296DC5"/>
    <w:rsid w:val="00297F9E"/>
    <w:rsid w:val="002A1A91"/>
    <w:rsid w:val="002A3C6A"/>
    <w:rsid w:val="002A3D1D"/>
    <w:rsid w:val="002A3F2B"/>
    <w:rsid w:val="002A54A5"/>
    <w:rsid w:val="002A56E7"/>
    <w:rsid w:val="002A5700"/>
    <w:rsid w:val="002A6586"/>
    <w:rsid w:val="002A67C4"/>
    <w:rsid w:val="002A7222"/>
    <w:rsid w:val="002B05A1"/>
    <w:rsid w:val="002B0DBC"/>
    <w:rsid w:val="002B27C4"/>
    <w:rsid w:val="002B2F4A"/>
    <w:rsid w:val="002B486A"/>
    <w:rsid w:val="002B48E4"/>
    <w:rsid w:val="002B4E60"/>
    <w:rsid w:val="002B523B"/>
    <w:rsid w:val="002B5619"/>
    <w:rsid w:val="002B5B81"/>
    <w:rsid w:val="002B619A"/>
    <w:rsid w:val="002B70EE"/>
    <w:rsid w:val="002C004F"/>
    <w:rsid w:val="002C054B"/>
    <w:rsid w:val="002C0B85"/>
    <w:rsid w:val="002C0BE3"/>
    <w:rsid w:val="002C1224"/>
    <w:rsid w:val="002C2AB8"/>
    <w:rsid w:val="002C3E1B"/>
    <w:rsid w:val="002C48F7"/>
    <w:rsid w:val="002C5448"/>
    <w:rsid w:val="002C6383"/>
    <w:rsid w:val="002C7861"/>
    <w:rsid w:val="002D154C"/>
    <w:rsid w:val="002D1A7C"/>
    <w:rsid w:val="002D1E82"/>
    <w:rsid w:val="002D20C9"/>
    <w:rsid w:val="002D308E"/>
    <w:rsid w:val="002D366B"/>
    <w:rsid w:val="002D56D4"/>
    <w:rsid w:val="002D6FAB"/>
    <w:rsid w:val="002E14F7"/>
    <w:rsid w:val="002E1CD0"/>
    <w:rsid w:val="002E1F4E"/>
    <w:rsid w:val="002E2D41"/>
    <w:rsid w:val="002E2E20"/>
    <w:rsid w:val="002E2E2B"/>
    <w:rsid w:val="002E30C5"/>
    <w:rsid w:val="002E44FB"/>
    <w:rsid w:val="002E4DB8"/>
    <w:rsid w:val="002E5FF5"/>
    <w:rsid w:val="002E762F"/>
    <w:rsid w:val="002E7BAD"/>
    <w:rsid w:val="002E7D5D"/>
    <w:rsid w:val="002F0982"/>
    <w:rsid w:val="002F1F7D"/>
    <w:rsid w:val="002F4B9B"/>
    <w:rsid w:val="002F50C5"/>
    <w:rsid w:val="0030011D"/>
    <w:rsid w:val="00300F02"/>
    <w:rsid w:val="00301C87"/>
    <w:rsid w:val="00301ED9"/>
    <w:rsid w:val="0030203C"/>
    <w:rsid w:val="0030272A"/>
    <w:rsid w:val="003030CC"/>
    <w:rsid w:val="00305344"/>
    <w:rsid w:val="003069DF"/>
    <w:rsid w:val="00306DA9"/>
    <w:rsid w:val="0030773B"/>
    <w:rsid w:val="0031231D"/>
    <w:rsid w:val="003133E3"/>
    <w:rsid w:val="00313776"/>
    <w:rsid w:val="00313892"/>
    <w:rsid w:val="00313A5B"/>
    <w:rsid w:val="00313A83"/>
    <w:rsid w:val="003153CF"/>
    <w:rsid w:val="00315ED6"/>
    <w:rsid w:val="00315FB6"/>
    <w:rsid w:val="00317789"/>
    <w:rsid w:val="00321106"/>
    <w:rsid w:val="00322DF5"/>
    <w:rsid w:val="00324111"/>
    <w:rsid w:val="00324276"/>
    <w:rsid w:val="0032431D"/>
    <w:rsid w:val="00324FB7"/>
    <w:rsid w:val="003255A1"/>
    <w:rsid w:val="00330643"/>
    <w:rsid w:val="0033072A"/>
    <w:rsid w:val="003324B3"/>
    <w:rsid w:val="003325C6"/>
    <w:rsid w:val="0033484D"/>
    <w:rsid w:val="00335499"/>
    <w:rsid w:val="00336C91"/>
    <w:rsid w:val="0034026B"/>
    <w:rsid w:val="00340B5F"/>
    <w:rsid w:val="00341270"/>
    <w:rsid w:val="00341DE8"/>
    <w:rsid w:val="00342DAB"/>
    <w:rsid w:val="00342F33"/>
    <w:rsid w:val="003435C3"/>
    <w:rsid w:val="003444E4"/>
    <w:rsid w:val="00344E22"/>
    <w:rsid w:val="003454D8"/>
    <w:rsid w:val="003477D1"/>
    <w:rsid w:val="00347B44"/>
    <w:rsid w:val="003500A8"/>
    <w:rsid w:val="00350F1E"/>
    <w:rsid w:val="00351B5E"/>
    <w:rsid w:val="00352826"/>
    <w:rsid w:val="00352BC6"/>
    <w:rsid w:val="0035520E"/>
    <w:rsid w:val="003552BA"/>
    <w:rsid w:val="00356B25"/>
    <w:rsid w:val="00357006"/>
    <w:rsid w:val="003571F9"/>
    <w:rsid w:val="00357311"/>
    <w:rsid w:val="00360E83"/>
    <w:rsid w:val="003614F8"/>
    <w:rsid w:val="00370395"/>
    <w:rsid w:val="00370C10"/>
    <w:rsid w:val="00370E4E"/>
    <w:rsid w:val="00371F83"/>
    <w:rsid w:val="0037388D"/>
    <w:rsid w:val="00373C5E"/>
    <w:rsid w:val="0037441E"/>
    <w:rsid w:val="00377600"/>
    <w:rsid w:val="0038099D"/>
    <w:rsid w:val="00380C6F"/>
    <w:rsid w:val="003825A1"/>
    <w:rsid w:val="003825F2"/>
    <w:rsid w:val="00382A7D"/>
    <w:rsid w:val="00382FC4"/>
    <w:rsid w:val="0038455E"/>
    <w:rsid w:val="0038498F"/>
    <w:rsid w:val="003873C2"/>
    <w:rsid w:val="0038751D"/>
    <w:rsid w:val="00387826"/>
    <w:rsid w:val="003918E7"/>
    <w:rsid w:val="00391ED8"/>
    <w:rsid w:val="003941EB"/>
    <w:rsid w:val="00394A1F"/>
    <w:rsid w:val="003A1B0B"/>
    <w:rsid w:val="003A1E59"/>
    <w:rsid w:val="003A3BE6"/>
    <w:rsid w:val="003A3D7D"/>
    <w:rsid w:val="003A5DB9"/>
    <w:rsid w:val="003B0946"/>
    <w:rsid w:val="003B21EB"/>
    <w:rsid w:val="003B29AF"/>
    <w:rsid w:val="003B2DFC"/>
    <w:rsid w:val="003B3E3B"/>
    <w:rsid w:val="003B44B6"/>
    <w:rsid w:val="003B484D"/>
    <w:rsid w:val="003B519C"/>
    <w:rsid w:val="003B5949"/>
    <w:rsid w:val="003B7167"/>
    <w:rsid w:val="003C1B67"/>
    <w:rsid w:val="003C3218"/>
    <w:rsid w:val="003C4506"/>
    <w:rsid w:val="003C4872"/>
    <w:rsid w:val="003C5A39"/>
    <w:rsid w:val="003C6AD5"/>
    <w:rsid w:val="003C72D8"/>
    <w:rsid w:val="003C7328"/>
    <w:rsid w:val="003D1A78"/>
    <w:rsid w:val="003D2165"/>
    <w:rsid w:val="003D2E7E"/>
    <w:rsid w:val="003D60DA"/>
    <w:rsid w:val="003D651C"/>
    <w:rsid w:val="003D672E"/>
    <w:rsid w:val="003D6AA8"/>
    <w:rsid w:val="003E1CA7"/>
    <w:rsid w:val="003E32CA"/>
    <w:rsid w:val="003E36B1"/>
    <w:rsid w:val="003E43CA"/>
    <w:rsid w:val="003E4CAB"/>
    <w:rsid w:val="003E56F7"/>
    <w:rsid w:val="003E75A0"/>
    <w:rsid w:val="003F0C28"/>
    <w:rsid w:val="003F188E"/>
    <w:rsid w:val="003F200E"/>
    <w:rsid w:val="003F30F5"/>
    <w:rsid w:val="003F3FC7"/>
    <w:rsid w:val="003F4100"/>
    <w:rsid w:val="003F46F4"/>
    <w:rsid w:val="003F4D0C"/>
    <w:rsid w:val="003F4E11"/>
    <w:rsid w:val="003F4F97"/>
    <w:rsid w:val="003F5074"/>
    <w:rsid w:val="003F7FAE"/>
    <w:rsid w:val="004009B6"/>
    <w:rsid w:val="00403269"/>
    <w:rsid w:val="00403C58"/>
    <w:rsid w:val="004042FF"/>
    <w:rsid w:val="0040454D"/>
    <w:rsid w:val="00405497"/>
    <w:rsid w:val="00405B91"/>
    <w:rsid w:val="00406960"/>
    <w:rsid w:val="0040786B"/>
    <w:rsid w:val="00414EE6"/>
    <w:rsid w:val="00416C37"/>
    <w:rsid w:val="00417E43"/>
    <w:rsid w:val="004204AB"/>
    <w:rsid w:val="00423772"/>
    <w:rsid w:val="00425B80"/>
    <w:rsid w:val="00426C76"/>
    <w:rsid w:val="00426DB6"/>
    <w:rsid w:val="0043051C"/>
    <w:rsid w:val="004305D4"/>
    <w:rsid w:val="004310CE"/>
    <w:rsid w:val="004314BB"/>
    <w:rsid w:val="00431AFA"/>
    <w:rsid w:val="00431DEB"/>
    <w:rsid w:val="00431F41"/>
    <w:rsid w:val="00432103"/>
    <w:rsid w:val="00432E17"/>
    <w:rsid w:val="00433558"/>
    <w:rsid w:val="00435A90"/>
    <w:rsid w:val="00436447"/>
    <w:rsid w:val="00436AC9"/>
    <w:rsid w:val="00437BF1"/>
    <w:rsid w:val="004401B9"/>
    <w:rsid w:val="004408D5"/>
    <w:rsid w:val="00440CBA"/>
    <w:rsid w:val="0044109F"/>
    <w:rsid w:val="00442DBD"/>
    <w:rsid w:val="00443B51"/>
    <w:rsid w:val="004453F3"/>
    <w:rsid w:val="004460C4"/>
    <w:rsid w:val="0044726F"/>
    <w:rsid w:val="00450132"/>
    <w:rsid w:val="00450336"/>
    <w:rsid w:val="004509DA"/>
    <w:rsid w:val="00452A72"/>
    <w:rsid w:val="004549E6"/>
    <w:rsid w:val="00456D51"/>
    <w:rsid w:val="00456FE7"/>
    <w:rsid w:val="00461A77"/>
    <w:rsid w:val="00463E85"/>
    <w:rsid w:val="00464618"/>
    <w:rsid w:val="00465F0C"/>
    <w:rsid w:val="00466C08"/>
    <w:rsid w:val="00467577"/>
    <w:rsid w:val="00467996"/>
    <w:rsid w:val="00467A65"/>
    <w:rsid w:val="00467BFA"/>
    <w:rsid w:val="0047131F"/>
    <w:rsid w:val="0047207B"/>
    <w:rsid w:val="004720A8"/>
    <w:rsid w:val="004733DF"/>
    <w:rsid w:val="00474223"/>
    <w:rsid w:val="00474A10"/>
    <w:rsid w:val="00474AAF"/>
    <w:rsid w:val="00474ABE"/>
    <w:rsid w:val="00480927"/>
    <w:rsid w:val="00480D7E"/>
    <w:rsid w:val="004815DA"/>
    <w:rsid w:val="00481C8D"/>
    <w:rsid w:val="004828AB"/>
    <w:rsid w:val="00485496"/>
    <w:rsid w:val="004854A3"/>
    <w:rsid w:val="00485DB7"/>
    <w:rsid w:val="00485FE6"/>
    <w:rsid w:val="004867D8"/>
    <w:rsid w:val="00486F1F"/>
    <w:rsid w:val="004879D1"/>
    <w:rsid w:val="00487D67"/>
    <w:rsid w:val="00491F77"/>
    <w:rsid w:val="004929A8"/>
    <w:rsid w:val="004953B2"/>
    <w:rsid w:val="00495852"/>
    <w:rsid w:val="00496BF5"/>
    <w:rsid w:val="00497E11"/>
    <w:rsid w:val="004A0236"/>
    <w:rsid w:val="004A0756"/>
    <w:rsid w:val="004A0C07"/>
    <w:rsid w:val="004A2047"/>
    <w:rsid w:val="004A2A30"/>
    <w:rsid w:val="004A310A"/>
    <w:rsid w:val="004A3162"/>
    <w:rsid w:val="004A3228"/>
    <w:rsid w:val="004A5794"/>
    <w:rsid w:val="004A5DB3"/>
    <w:rsid w:val="004A68EA"/>
    <w:rsid w:val="004A6B57"/>
    <w:rsid w:val="004A6F42"/>
    <w:rsid w:val="004A73DB"/>
    <w:rsid w:val="004B0551"/>
    <w:rsid w:val="004B1F48"/>
    <w:rsid w:val="004B3533"/>
    <w:rsid w:val="004B3EF1"/>
    <w:rsid w:val="004B48E4"/>
    <w:rsid w:val="004B4FAF"/>
    <w:rsid w:val="004B6BCE"/>
    <w:rsid w:val="004B6EF3"/>
    <w:rsid w:val="004B76F1"/>
    <w:rsid w:val="004B7CD9"/>
    <w:rsid w:val="004C00BF"/>
    <w:rsid w:val="004C11AA"/>
    <w:rsid w:val="004C323A"/>
    <w:rsid w:val="004C3DC3"/>
    <w:rsid w:val="004C4AA4"/>
    <w:rsid w:val="004C4BD2"/>
    <w:rsid w:val="004C6675"/>
    <w:rsid w:val="004C6A95"/>
    <w:rsid w:val="004D072A"/>
    <w:rsid w:val="004D0B6F"/>
    <w:rsid w:val="004D25F7"/>
    <w:rsid w:val="004D29AB"/>
    <w:rsid w:val="004D3BFC"/>
    <w:rsid w:val="004D4A91"/>
    <w:rsid w:val="004D4C07"/>
    <w:rsid w:val="004D5223"/>
    <w:rsid w:val="004D5524"/>
    <w:rsid w:val="004D57E5"/>
    <w:rsid w:val="004D731D"/>
    <w:rsid w:val="004E0478"/>
    <w:rsid w:val="004E1F92"/>
    <w:rsid w:val="004E2358"/>
    <w:rsid w:val="004E248D"/>
    <w:rsid w:val="004E3CA8"/>
    <w:rsid w:val="004E3F2A"/>
    <w:rsid w:val="004E59E6"/>
    <w:rsid w:val="004E62F2"/>
    <w:rsid w:val="004F1D9E"/>
    <w:rsid w:val="004F1E5B"/>
    <w:rsid w:val="004F2708"/>
    <w:rsid w:val="004F2C90"/>
    <w:rsid w:val="004F32E5"/>
    <w:rsid w:val="004F424C"/>
    <w:rsid w:val="004F573B"/>
    <w:rsid w:val="004F7389"/>
    <w:rsid w:val="004F79A7"/>
    <w:rsid w:val="0050190F"/>
    <w:rsid w:val="005032BD"/>
    <w:rsid w:val="0050354D"/>
    <w:rsid w:val="00503867"/>
    <w:rsid w:val="00503A9B"/>
    <w:rsid w:val="00504014"/>
    <w:rsid w:val="00505917"/>
    <w:rsid w:val="00505AE3"/>
    <w:rsid w:val="00505DF5"/>
    <w:rsid w:val="005067BF"/>
    <w:rsid w:val="00507FB5"/>
    <w:rsid w:val="00512104"/>
    <w:rsid w:val="00512F34"/>
    <w:rsid w:val="00513FCB"/>
    <w:rsid w:val="0051420E"/>
    <w:rsid w:val="00515836"/>
    <w:rsid w:val="00517385"/>
    <w:rsid w:val="00520FC7"/>
    <w:rsid w:val="00520FD6"/>
    <w:rsid w:val="00521678"/>
    <w:rsid w:val="0052207F"/>
    <w:rsid w:val="00524ECC"/>
    <w:rsid w:val="00524F1D"/>
    <w:rsid w:val="0052645A"/>
    <w:rsid w:val="00533A91"/>
    <w:rsid w:val="0053411A"/>
    <w:rsid w:val="00534137"/>
    <w:rsid w:val="005341CA"/>
    <w:rsid w:val="0053535F"/>
    <w:rsid w:val="00535A52"/>
    <w:rsid w:val="00535FBB"/>
    <w:rsid w:val="00537741"/>
    <w:rsid w:val="00537783"/>
    <w:rsid w:val="00537C73"/>
    <w:rsid w:val="005426DB"/>
    <w:rsid w:val="00542FB5"/>
    <w:rsid w:val="00544F70"/>
    <w:rsid w:val="0054523A"/>
    <w:rsid w:val="00547507"/>
    <w:rsid w:val="00547809"/>
    <w:rsid w:val="00547CB4"/>
    <w:rsid w:val="0055096C"/>
    <w:rsid w:val="00550F1C"/>
    <w:rsid w:val="00551BC6"/>
    <w:rsid w:val="005520D3"/>
    <w:rsid w:val="00552CEF"/>
    <w:rsid w:val="00552EA3"/>
    <w:rsid w:val="00554629"/>
    <w:rsid w:val="005547E2"/>
    <w:rsid w:val="005549F9"/>
    <w:rsid w:val="00555342"/>
    <w:rsid w:val="00556653"/>
    <w:rsid w:val="00556711"/>
    <w:rsid w:val="00556788"/>
    <w:rsid w:val="00556BB3"/>
    <w:rsid w:val="0056026A"/>
    <w:rsid w:val="00561460"/>
    <w:rsid w:val="00561AC8"/>
    <w:rsid w:val="005625F0"/>
    <w:rsid w:val="0056262C"/>
    <w:rsid w:val="005636C6"/>
    <w:rsid w:val="00564341"/>
    <w:rsid w:val="005651FB"/>
    <w:rsid w:val="00566413"/>
    <w:rsid w:val="0056653A"/>
    <w:rsid w:val="00567070"/>
    <w:rsid w:val="005679C8"/>
    <w:rsid w:val="00570326"/>
    <w:rsid w:val="00570B21"/>
    <w:rsid w:val="00572A41"/>
    <w:rsid w:val="00573ADB"/>
    <w:rsid w:val="00575644"/>
    <w:rsid w:val="00576DB0"/>
    <w:rsid w:val="00577F4C"/>
    <w:rsid w:val="005803D3"/>
    <w:rsid w:val="00580532"/>
    <w:rsid w:val="005815BF"/>
    <w:rsid w:val="00581DFA"/>
    <w:rsid w:val="00581EFD"/>
    <w:rsid w:val="005820AF"/>
    <w:rsid w:val="00582303"/>
    <w:rsid w:val="00582B1A"/>
    <w:rsid w:val="00583ABD"/>
    <w:rsid w:val="00584FF2"/>
    <w:rsid w:val="005851A3"/>
    <w:rsid w:val="005859F9"/>
    <w:rsid w:val="0058635D"/>
    <w:rsid w:val="00587BA6"/>
    <w:rsid w:val="0059028B"/>
    <w:rsid w:val="00590755"/>
    <w:rsid w:val="00590E9A"/>
    <w:rsid w:val="00592065"/>
    <w:rsid w:val="00592A4D"/>
    <w:rsid w:val="00593D3B"/>
    <w:rsid w:val="0059694A"/>
    <w:rsid w:val="0059739E"/>
    <w:rsid w:val="005A16FD"/>
    <w:rsid w:val="005A237B"/>
    <w:rsid w:val="005A55AD"/>
    <w:rsid w:val="005B08F2"/>
    <w:rsid w:val="005B0B97"/>
    <w:rsid w:val="005B0FAA"/>
    <w:rsid w:val="005B12AE"/>
    <w:rsid w:val="005B1BE3"/>
    <w:rsid w:val="005B2056"/>
    <w:rsid w:val="005B3ED1"/>
    <w:rsid w:val="005B5008"/>
    <w:rsid w:val="005B50BA"/>
    <w:rsid w:val="005C0AB8"/>
    <w:rsid w:val="005C0ACF"/>
    <w:rsid w:val="005C1049"/>
    <w:rsid w:val="005C2341"/>
    <w:rsid w:val="005C2EEB"/>
    <w:rsid w:val="005C30F4"/>
    <w:rsid w:val="005C60B8"/>
    <w:rsid w:val="005C669B"/>
    <w:rsid w:val="005C7A74"/>
    <w:rsid w:val="005D0924"/>
    <w:rsid w:val="005D1DBE"/>
    <w:rsid w:val="005D1FA4"/>
    <w:rsid w:val="005D20AC"/>
    <w:rsid w:val="005D3FA4"/>
    <w:rsid w:val="005D4D3E"/>
    <w:rsid w:val="005D58FD"/>
    <w:rsid w:val="005D5B24"/>
    <w:rsid w:val="005D616B"/>
    <w:rsid w:val="005D6928"/>
    <w:rsid w:val="005D6941"/>
    <w:rsid w:val="005E2B2C"/>
    <w:rsid w:val="005E2CF1"/>
    <w:rsid w:val="005E2F5E"/>
    <w:rsid w:val="005E5ABC"/>
    <w:rsid w:val="005E7572"/>
    <w:rsid w:val="005E7E0F"/>
    <w:rsid w:val="005F072D"/>
    <w:rsid w:val="005F0A77"/>
    <w:rsid w:val="005F0F28"/>
    <w:rsid w:val="005F14A9"/>
    <w:rsid w:val="005F17C2"/>
    <w:rsid w:val="005F2BA2"/>
    <w:rsid w:val="005F4D1E"/>
    <w:rsid w:val="005F4EAC"/>
    <w:rsid w:val="005F4F43"/>
    <w:rsid w:val="005F5650"/>
    <w:rsid w:val="005F6C88"/>
    <w:rsid w:val="005F6D38"/>
    <w:rsid w:val="0060083F"/>
    <w:rsid w:val="0060094F"/>
    <w:rsid w:val="00600B86"/>
    <w:rsid w:val="00600C2E"/>
    <w:rsid w:val="00601E55"/>
    <w:rsid w:val="006026EE"/>
    <w:rsid w:val="00602B59"/>
    <w:rsid w:val="006033FD"/>
    <w:rsid w:val="006053B3"/>
    <w:rsid w:val="00605B30"/>
    <w:rsid w:val="00606241"/>
    <w:rsid w:val="006069D1"/>
    <w:rsid w:val="0061055A"/>
    <w:rsid w:val="00612DBD"/>
    <w:rsid w:val="00612E70"/>
    <w:rsid w:val="006138F8"/>
    <w:rsid w:val="0061434B"/>
    <w:rsid w:val="00614CD0"/>
    <w:rsid w:val="00614D55"/>
    <w:rsid w:val="006159A9"/>
    <w:rsid w:val="00615FF6"/>
    <w:rsid w:val="00616093"/>
    <w:rsid w:val="006161AA"/>
    <w:rsid w:val="0061775C"/>
    <w:rsid w:val="006217DE"/>
    <w:rsid w:val="006245D6"/>
    <w:rsid w:val="00624CB6"/>
    <w:rsid w:val="006275F1"/>
    <w:rsid w:val="0063065C"/>
    <w:rsid w:val="006312AE"/>
    <w:rsid w:val="006313D0"/>
    <w:rsid w:val="006315DE"/>
    <w:rsid w:val="0063181B"/>
    <w:rsid w:val="00634F7A"/>
    <w:rsid w:val="00636F40"/>
    <w:rsid w:val="00641F97"/>
    <w:rsid w:val="0064290F"/>
    <w:rsid w:val="00643372"/>
    <w:rsid w:val="00644234"/>
    <w:rsid w:val="0064443C"/>
    <w:rsid w:val="00646153"/>
    <w:rsid w:val="0064688A"/>
    <w:rsid w:val="00647BCA"/>
    <w:rsid w:val="00650767"/>
    <w:rsid w:val="006518FF"/>
    <w:rsid w:val="00651D7D"/>
    <w:rsid w:val="0065234F"/>
    <w:rsid w:val="0065238C"/>
    <w:rsid w:val="006529FD"/>
    <w:rsid w:val="00652DC9"/>
    <w:rsid w:val="00660F67"/>
    <w:rsid w:val="006614A1"/>
    <w:rsid w:val="00661543"/>
    <w:rsid w:val="00662532"/>
    <w:rsid w:val="006628AE"/>
    <w:rsid w:val="00662BC5"/>
    <w:rsid w:val="006630C1"/>
    <w:rsid w:val="00664655"/>
    <w:rsid w:val="00664CD9"/>
    <w:rsid w:val="00665587"/>
    <w:rsid w:val="006657B5"/>
    <w:rsid w:val="00666BED"/>
    <w:rsid w:val="00666D06"/>
    <w:rsid w:val="00666EE7"/>
    <w:rsid w:val="0067083C"/>
    <w:rsid w:val="0067109C"/>
    <w:rsid w:val="0067125E"/>
    <w:rsid w:val="00671533"/>
    <w:rsid w:val="00671826"/>
    <w:rsid w:val="0067404F"/>
    <w:rsid w:val="00674F08"/>
    <w:rsid w:val="00675284"/>
    <w:rsid w:val="006759D5"/>
    <w:rsid w:val="006759DB"/>
    <w:rsid w:val="00675E28"/>
    <w:rsid w:val="00677149"/>
    <w:rsid w:val="00677310"/>
    <w:rsid w:val="006773F4"/>
    <w:rsid w:val="00680630"/>
    <w:rsid w:val="00680A31"/>
    <w:rsid w:val="00681335"/>
    <w:rsid w:val="00683099"/>
    <w:rsid w:val="006830CB"/>
    <w:rsid w:val="00683F26"/>
    <w:rsid w:val="00686A29"/>
    <w:rsid w:val="0069007B"/>
    <w:rsid w:val="00692570"/>
    <w:rsid w:val="00693F24"/>
    <w:rsid w:val="0069484E"/>
    <w:rsid w:val="006949AF"/>
    <w:rsid w:val="0069527B"/>
    <w:rsid w:val="006956FB"/>
    <w:rsid w:val="00696219"/>
    <w:rsid w:val="00696E86"/>
    <w:rsid w:val="00697A78"/>
    <w:rsid w:val="006A0328"/>
    <w:rsid w:val="006A1155"/>
    <w:rsid w:val="006A1F81"/>
    <w:rsid w:val="006A25B1"/>
    <w:rsid w:val="006A277C"/>
    <w:rsid w:val="006A2840"/>
    <w:rsid w:val="006A2EFD"/>
    <w:rsid w:val="006A3842"/>
    <w:rsid w:val="006A4452"/>
    <w:rsid w:val="006A6A93"/>
    <w:rsid w:val="006A7684"/>
    <w:rsid w:val="006B16C8"/>
    <w:rsid w:val="006B4799"/>
    <w:rsid w:val="006B49C9"/>
    <w:rsid w:val="006B5B6A"/>
    <w:rsid w:val="006B6263"/>
    <w:rsid w:val="006B72AA"/>
    <w:rsid w:val="006C011D"/>
    <w:rsid w:val="006C03B6"/>
    <w:rsid w:val="006C2011"/>
    <w:rsid w:val="006C2C8A"/>
    <w:rsid w:val="006C2E38"/>
    <w:rsid w:val="006C3332"/>
    <w:rsid w:val="006C4165"/>
    <w:rsid w:val="006C4709"/>
    <w:rsid w:val="006C4E02"/>
    <w:rsid w:val="006C53AE"/>
    <w:rsid w:val="006C6DE6"/>
    <w:rsid w:val="006C7595"/>
    <w:rsid w:val="006C7B56"/>
    <w:rsid w:val="006C7DA4"/>
    <w:rsid w:val="006C7E51"/>
    <w:rsid w:val="006D0538"/>
    <w:rsid w:val="006D36E4"/>
    <w:rsid w:val="006D3DBD"/>
    <w:rsid w:val="006D5EEC"/>
    <w:rsid w:val="006D5FAB"/>
    <w:rsid w:val="006D7DBA"/>
    <w:rsid w:val="006E009C"/>
    <w:rsid w:val="006E06A3"/>
    <w:rsid w:val="006E20A8"/>
    <w:rsid w:val="006E3B2D"/>
    <w:rsid w:val="006E3EF2"/>
    <w:rsid w:val="006E515C"/>
    <w:rsid w:val="006E5D39"/>
    <w:rsid w:val="006E6A6A"/>
    <w:rsid w:val="006F0E1F"/>
    <w:rsid w:val="006F10F4"/>
    <w:rsid w:val="006F1D28"/>
    <w:rsid w:val="006F1F31"/>
    <w:rsid w:val="006F35C0"/>
    <w:rsid w:val="006F3F65"/>
    <w:rsid w:val="006F5691"/>
    <w:rsid w:val="006F59AD"/>
    <w:rsid w:val="006F5D16"/>
    <w:rsid w:val="00700E5F"/>
    <w:rsid w:val="00701C98"/>
    <w:rsid w:val="007020EC"/>
    <w:rsid w:val="00704E6E"/>
    <w:rsid w:val="0070610C"/>
    <w:rsid w:val="0070636F"/>
    <w:rsid w:val="00707EA7"/>
    <w:rsid w:val="00707F0F"/>
    <w:rsid w:val="0071095B"/>
    <w:rsid w:val="00713543"/>
    <w:rsid w:val="00713645"/>
    <w:rsid w:val="00713F8F"/>
    <w:rsid w:val="00714A76"/>
    <w:rsid w:val="007160FC"/>
    <w:rsid w:val="0071630A"/>
    <w:rsid w:val="00717847"/>
    <w:rsid w:val="0072035D"/>
    <w:rsid w:val="00720588"/>
    <w:rsid w:val="0072092B"/>
    <w:rsid w:val="007242BD"/>
    <w:rsid w:val="0072624A"/>
    <w:rsid w:val="007268CC"/>
    <w:rsid w:val="00726CFF"/>
    <w:rsid w:val="0072763D"/>
    <w:rsid w:val="00732A9F"/>
    <w:rsid w:val="00732D57"/>
    <w:rsid w:val="007333EE"/>
    <w:rsid w:val="007334B0"/>
    <w:rsid w:val="00733E13"/>
    <w:rsid w:val="00734402"/>
    <w:rsid w:val="00734A83"/>
    <w:rsid w:val="007351D6"/>
    <w:rsid w:val="007354CC"/>
    <w:rsid w:val="00737EAB"/>
    <w:rsid w:val="00740A6B"/>
    <w:rsid w:val="00742DEC"/>
    <w:rsid w:val="007434F3"/>
    <w:rsid w:val="00746AF1"/>
    <w:rsid w:val="00751928"/>
    <w:rsid w:val="007519EA"/>
    <w:rsid w:val="00751D01"/>
    <w:rsid w:val="0075333B"/>
    <w:rsid w:val="00753726"/>
    <w:rsid w:val="00754F11"/>
    <w:rsid w:val="00755D84"/>
    <w:rsid w:val="007562AC"/>
    <w:rsid w:val="00756C47"/>
    <w:rsid w:val="00763D8F"/>
    <w:rsid w:val="007649ED"/>
    <w:rsid w:val="00764E7B"/>
    <w:rsid w:val="00765F59"/>
    <w:rsid w:val="00766631"/>
    <w:rsid w:val="00770096"/>
    <w:rsid w:val="00772271"/>
    <w:rsid w:val="00772418"/>
    <w:rsid w:val="00773532"/>
    <w:rsid w:val="00773B90"/>
    <w:rsid w:val="00773F15"/>
    <w:rsid w:val="00774D24"/>
    <w:rsid w:val="007766D1"/>
    <w:rsid w:val="00776740"/>
    <w:rsid w:val="00776A40"/>
    <w:rsid w:val="00777654"/>
    <w:rsid w:val="0078146C"/>
    <w:rsid w:val="00781B6F"/>
    <w:rsid w:val="00782A30"/>
    <w:rsid w:val="0078330E"/>
    <w:rsid w:val="007835F7"/>
    <w:rsid w:val="007838B9"/>
    <w:rsid w:val="00784633"/>
    <w:rsid w:val="007864B0"/>
    <w:rsid w:val="0078734C"/>
    <w:rsid w:val="0079049E"/>
    <w:rsid w:val="0079079D"/>
    <w:rsid w:val="007915B8"/>
    <w:rsid w:val="00791A8C"/>
    <w:rsid w:val="007931F6"/>
    <w:rsid w:val="007938DD"/>
    <w:rsid w:val="00794F41"/>
    <w:rsid w:val="00795EB6"/>
    <w:rsid w:val="00796364"/>
    <w:rsid w:val="0079788B"/>
    <w:rsid w:val="007A00FD"/>
    <w:rsid w:val="007A1067"/>
    <w:rsid w:val="007A2FF0"/>
    <w:rsid w:val="007A30C9"/>
    <w:rsid w:val="007A35E6"/>
    <w:rsid w:val="007A5343"/>
    <w:rsid w:val="007A67A4"/>
    <w:rsid w:val="007A6AB3"/>
    <w:rsid w:val="007A6E59"/>
    <w:rsid w:val="007B0053"/>
    <w:rsid w:val="007B3806"/>
    <w:rsid w:val="007B4D23"/>
    <w:rsid w:val="007B5B9E"/>
    <w:rsid w:val="007B701A"/>
    <w:rsid w:val="007B787F"/>
    <w:rsid w:val="007C0C14"/>
    <w:rsid w:val="007C0CF3"/>
    <w:rsid w:val="007C128C"/>
    <w:rsid w:val="007C2C24"/>
    <w:rsid w:val="007C2C5D"/>
    <w:rsid w:val="007C351C"/>
    <w:rsid w:val="007C488E"/>
    <w:rsid w:val="007C4C79"/>
    <w:rsid w:val="007C6BF4"/>
    <w:rsid w:val="007C72B8"/>
    <w:rsid w:val="007D1B88"/>
    <w:rsid w:val="007D224C"/>
    <w:rsid w:val="007D323E"/>
    <w:rsid w:val="007D3B7C"/>
    <w:rsid w:val="007D3D52"/>
    <w:rsid w:val="007D3E70"/>
    <w:rsid w:val="007D45AC"/>
    <w:rsid w:val="007D55BB"/>
    <w:rsid w:val="007D674A"/>
    <w:rsid w:val="007D6A40"/>
    <w:rsid w:val="007E097A"/>
    <w:rsid w:val="007E0C07"/>
    <w:rsid w:val="007E11C8"/>
    <w:rsid w:val="007E1F82"/>
    <w:rsid w:val="007E2A98"/>
    <w:rsid w:val="007E3064"/>
    <w:rsid w:val="007E30D4"/>
    <w:rsid w:val="007E42DB"/>
    <w:rsid w:val="007E51EB"/>
    <w:rsid w:val="007E5636"/>
    <w:rsid w:val="007E69B9"/>
    <w:rsid w:val="007E6C45"/>
    <w:rsid w:val="007E721B"/>
    <w:rsid w:val="007F05DF"/>
    <w:rsid w:val="007F12FA"/>
    <w:rsid w:val="007F1444"/>
    <w:rsid w:val="007F1459"/>
    <w:rsid w:val="007F2127"/>
    <w:rsid w:val="007F3D89"/>
    <w:rsid w:val="007F3E18"/>
    <w:rsid w:val="007F4E6F"/>
    <w:rsid w:val="007F5388"/>
    <w:rsid w:val="007F543B"/>
    <w:rsid w:val="007F74A0"/>
    <w:rsid w:val="007F794C"/>
    <w:rsid w:val="007F79CF"/>
    <w:rsid w:val="008001A9"/>
    <w:rsid w:val="00800C98"/>
    <w:rsid w:val="00800F20"/>
    <w:rsid w:val="0080155B"/>
    <w:rsid w:val="00804160"/>
    <w:rsid w:val="00804185"/>
    <w:rsid w:val="0080502A"/>
    <w:rsid w:val="0080575F"/>
    <w:rsid w:val="008068C9"/>
    <w:rsid w:val="008102A7"/>
    <w:rsid w:val="00811718"/>
    <w:rsid w:val="00811DD7"/>
    <w:rsid w:val="00813DCD"/>
    <w:rsid w:val="008144A4"/>
    <w:rsid w:val="0081469D"/>
    <w:rsid w:val="008171DB"/>
    <w:rsid w:val="008173D0"/>
    <w:rsid w:val="008178BA"/>
    <w:rsid w:val="00821A17"/>
    <w:rsid w:val="00822A47"/>
    <w:rsid w:val="00824FB0"/>
    <w:rsid w:val="00825B05"/>
    <w:rsid w:val="00826E3A"/>
    <w:rsid w:val="00827D80"/>
    <w:rsid w:val="00830186"/>
    <w:rsid w:val="008309D9"/>
    <w:rsid w:val="00831C62"/>
    <w:rsid w:val="00831D15"/>
    <w:rsid w:val="00833FDE"/>
    <w:rsid w:val="0083584F"/>
    <w:rsid w:val="008368CD"/>
    <w:rsid w:val="00836DDF"/>
    <w:rsid w:val="008375F8"/>
    <w:rsid w:val="00841820"/>
    <w:rsid w:val="00845C81"/>
    <w:rsid w:val="00850761"/>
    <w:rsid w:val="008522B7"/>
    <w:rsid w:val="00852908"/>
    <w:rsid w:val="00852D84"/>
    <w:rsid w:val="00852E51"/>
    <w:rsid w:val="00856167"/>
    <w:rsid w:val="00856CD9"/>
    <w:rsid w:val="0085794C"/>
    <w:rsid w:val="008603DB"/>
    <w:rsid w:val="008621DB"/>
    <w:rsid w:val="00864994"/>
    <w:rsid w:val="0086679C"/>
    <w:rsid w:val="008710CB"/>
    <w:rsid w:val="008711CD"/>
    <w:rsid w:val="00871CAC"/>
    <w:rsid w:val="00872895"/>
    <w:rsid w:val="00872A93"/>
    <w:rsid w:val="00873030"/>
    <w:rsid w:val="0087481B"/>
    <w:rsid w:val="00875CB2"/>
    <w:rsid w:val="00882856"/>
    <w:rsid w:val="0088316C"/>
    <w:rsid w:val="008850BB"/>
    <w:rsid w:val="00886BE3"/>
    <w:rsid w:val="00892C46"/>
    <w:rsid w:val="008938DC"/>
    <w:rsid w:val="00893980"/>
    <w:rsid w:val="00894192"/>
    <w:rsid w:val="00897551"/>
    <w:rsid w:val="00897636"/>
    <w:rsid w:val="008A008D"/>
    <w:rsid w:val="008A169C"/>
    <w:rsid w:val="008A2497"/>
    <w:rsid w:val="008A24EE"/>
    <w:rsid w:val="008A29F1"/>
    <w:rsid w:val="008A39F2"/>
    <w:rsid w:val="008A4ABD"/>
    <w:rsid w:val="008A64AA"/>
    <w:rsid w:val="008A6CA3"/>
    <w:rsid w:val="008B0561"/>
    <w:rsid w:val="008B0EEC"/>
    <w:rsid w:val="008B2043"/>
    <w:rsid w:val="008B29B2"/>
    <w:rsid w:val="008B3192"/>
    <w:rsid w:val="008B3D71"/>
    <w:rsid w:val="008B437F"/>
    <w:rsid w:val="008B50B7"/>
    <w:rsid w:val="008B536D"/>
    <w:rsid w:val="008B59B1"/>
    <w:rsid w:val="008B6A88"/>
    <w:rsid w:val="008B6E6A"/>
    <w:rsid w:val="008C1A52"/>
    <w:rsid w:val="008C1BDF"/>
    <w:rsid w:val="008C286E"/>
    <w:rsid w:val="008C2ABF"/>
    <w:rsid w:val="008C35EC"/>
    <w:rsid w:val="008C3699"/>
    <w:rsid w:val="008C3D91"/>
    <w:rsid w:val="008C3ED6"/>
    <w:rsid w:val="008C3FF9"/>
    <w:rsid w:val="008C5257"/>
    <w:rsid w:val="008D026E"/>
    <w:rsid w:val="008D0360"/>
    <w:rsid w:val="008D16B2"/>
    <w:rsid w:val="008D3A40"/>
    <w:rsid w:val="008D41DE"/>
    <w:rsid w:val="008E111D"/>
    <w:rsid w:val="008E1A1B"/>
    <w:rsid w:val="008E1F65"/>
    <w:rsid w:val="008E2004"/>
    <w:rsid w:val="008E27F1"/>
    <w:rsid w:val="008E3D15"/>
    <w:rsid w:val="008E6482"/>
    <w:rsid w:val="008E6C2F"/>
    <w:rsid w:val="008E7774"/>
    <w:rsid w:val="008E7CEB"/>
    <w:rsid w:val="008F1624"/>
    <w:rsid w:val="008F22F8"/>
    <w:rsid w:val="008F2AB8"/>
    <w:rsid w:val="008F3818"/>
    <w:rsid w:val="008F778D"/>
    <w:rsid w:val="008F795D"/>
    <w:rsid w:val="008F7D98"/>
    <w:rsid w:val="00900069"/>
    <w:rsid w:val="00900840"/>
    <w:rsid w:val="009016F9"/>
    <w:rsid w:val="00901E7D"/>
    <w:rsid w:val="00902375"/>
    <w:rsid w:val="00902595"/>
    <w:rsid w:val="00903094"/>
    <w:rsid w:val="00903C2A"/>
    <w:rsid w:val="00903FDF"/>
    <w:rsid w:val="00904193"/>
    <w:rsid w:val="00905829"/>
    <w:rsid w:val="00906F17"/>
    <w:rsid w:val="00907130"/>
    <w:rsid w:val="00907C41"/>
    <w:rsid w:val="0091020D"/>
    <w:rsid w:val="00910922"/>
    <w:rsid w:val="00911031"/>
    <w:rsid w:val="009115C4"/>
    <w:rsid w:val="00913CED"/>
    <w:rsid w:val="009145FC"/>
    <w:rsid w:val="00914FA9"/>
    <w:rsid w:val="00915F74"/>
    <w:rsid w:val="00916E0D"/>
    <w:rsid w:val="00916FDD"/>
    <w:rsid w:val="0091707A"/>
    <w:rsid w:val="00920B2C"/>
    <w:rsid w:val="00922C53"/>
    <w:rsid w:val="00927FF2"/>
    <w:rsid w:val="00931764"/>
    <w:rsid w:val="00931CB1"/>
    <w:rsid w:val="00933C40"/>
    <w:rsid w:val="0093672F"/>
    <w:rsid w:val="00936B63"/>
    <w:rsid w:val="009403EC"/>
    <w:rsid w:val="0094064A"/>
    <w:rsid w:val="0094206A"/>
    <w:rsid w:val="009428D7"/>
    <w:rsid w:val="00943280"/>
    <w:rsid w:val="0094372F"/>
    <w:rsid w:val="00943FA3"/>
    <w:rsid w:val="0094428A"/>
    <w:rsid w:val="009464E5"/>
    <w:rsid w:val="009466A6"/>
    <w:rsid w:val="009466C0"/>
    <w:rsid w:val="00946DD6"/>
    <w:rsid w:val="00947D94"/>
    <w:rsid w:val="009507C3"/>
    <w:rsid w:val="00951345"/>
    <w:rsid w:val="00953158"/>
    <w:rsid w:val="00954591"/>
    <w:rsid w:val="00954E57"/>
    <w:rsid w:val="009553D6"/>
    <w:rsid w:val="00961DB9"/>
    <w:rsid w:val="00962274"/>
    <w:rsid w:val="00962422"/>
    <w:rsid w:val="00963F87"/>
    <w:rsid w:val="0096482A"/>
    <w:rsid w:val="00965231"/>
    <w:rsid w:val="009656E5"/>
    <w:rsid w:val="009659B7"/>
    <w:rsid w:val="00965B89"/>
    <w:rsid w:val="00965EA0"/>
    <w:rsid w:val="0096707A"/>
    <w:rsid w:val="00967301"/>
    <w:rsid w:val="00967B35"/>
    <w:rsid w:val="00967D27"/>
    <w:rsid w:val="00972146"/>
    <w:rsid w:val="00972F24"/>
    <w:rsid w:val="00975340"/>
    <w:rsid w:val="00976117"/>
    <w:rsid w:val="00980F26"/>
    <w:rsid w:val="009819B1"/>
    <w:rsid w:val="00981B82"/>
    <w:rsid w:val="0098400C"/>
    <w:rsid w:val="009846DB"/>
    <w:rsid w:val="00984944"/>
    <w:rsid w:val="0098506D"/>
    <w:rsid w:val="0098691B"/>
    <w:rsid w:val="009869C6"/>
    <w:rsid w:val="00990343"/>
    <w:rsid w:val="009904F5"/>
    <w:rsid w:val="00990971"/>
    <w:rsid w:val="00990F67"/>
    <w:rsid w:val="00990FBA"/>
    <w:rsid w:val="00991202"/>
    <w:rsid w:val="00991369"/>
    <w:rsid w:val="00991495"/>
    <w:rsid w:val="009923E9"/>
    <w:rsid w:val="009927A6"/>
    <w:rsid w:val="009937F4"/>
    <w:rsid w:val="00993BCE"/>
    <w:rsid w:val="0099560A"/>
    <w:rsid w:val="009972F4"/>
    <w:rsid w:val="009A1284"/>
    <w:rsid w:val="009A2123"/>
    <w:rsid w:val="009A292A"/>
    <w:rsid w:val="009A45B6"/>
    <w:rsid w:val="009A538F"/>
    <w:rsid w:val="009A6F56"/>
    <w:rsid w:val="009A6FCB"/>
    <w:rsid w:val="009B14B4"/>
    <w:rsid w:val="009B4714"/>
    <w:rsid w:val="009B51E9"/>
    <w:rsid w:val="009B55E3"/>
    <w:rsid w:val="009C2501"/>
    <w:rsid w:val="009C277A"/>
    <w:rsid w:val="009C2D31"/>
    <w:rsid w:val="009C4438"/>
    <w:rsid w:val="009C5A3D"/>
    <w:rsid w:val="009D0E65"/>
    <w:rsid w:val="009D2538"/>
    <w:rsid w:val="009D33A9"/>
    <w:rsid w:val="009D3FF4"/>
    <w:rsid w:val="009D448B"/>
    <w:rsid w:val="009D5405"/>
    <w:rsid w:val="009D71C1"/>
    <w:rsid w:val="009D7946"/>
    <w:rsid w:val="009E098D"/>
    <w:rsid w:val="009E0EC7"/>
    <w:rsid w:val="009E0EF2"/>
    <w:rsid w:val="009E1E07"/>
    <w:rsid w:val="009E33BF"/>
    <w:rsid w:val="009E38C0"/>
    <w:rsid w:val="009E6802"/>
    <w:rsid w:val="009E6CB6"/>
    <w:rsid w:val="009F08ED"/>
    <w:rsid w:val="009F26BF"/>
    <w:rsid w:val="009F4C47"/>
    <w:rsid w:val="009F62C4"/>
    <w:rsid w:val="009F6E75"/>
    <w:rsid w:val="009F73C0"/>
    <w:rsid w:val="009F7793"/>
    <w:rsid w:val="00A01C63"/>
    <w:rsid w:val="00A02A73"/>
    <w:rsid w:val="00A0329A"/>
    <w:rsid w:val="00A036AC"/>
    <w:rsid w:val="00A038BE"/>
    <w:rsid w:val="00A03D0E"/>
    <w:rsid w:val="00A03E60"/>
    <w:rsid w:val="00A04EC1"/>
    <w:rsid w:val="00A0524D"/>
    <w:rsid w:val="00A064EE"/>
    <w:rsid w:val="00A0673F"/>
    <w:rsid w:val="00A10C15"/>
    <w:rsid w:val="00A11353"/>
    <w:rsid w:val="00A116C2"/>
    <w:rsid w:val="00A1394C"/>
    <w:rsid w:val="00A13AAD"/>
    <w:rsid w:val="00A13D16"/>
    <w:rsid w:val="00A146D3"/>
    <w:rsid w:val="00A147EB"/>
    <w:rsid w:val="00A14E33"/>
    <w:rsid w:val="00A2010C"/>
    <w:rsid w:val="00A20767"/>
    <w:rsid w:val="00A209B5"/>
    <w:rsid w:val="00A20B9F"/>
    <w:rsid w:val="00A21241"/>
    <w:rsid w:val="00A21428"/>
    <w:rsid w:val="00A2214D"/>
    <w:rsid w:val="00A2400C"/>
    <w:rsid w:val="00A243F5"/>
    <w:rsid w:val="00A26AC0"/>
    <w:rsid w:val="00A26CC4"/>
    <w:rsid w:val="00A27394"/>
    <w:rsid w:val="00A307F9"/>
    <w:rsid w:val="00A31709"/>
    <w:rsid w:val="00A3181C"/>
    <w:rsid w:val="00A33193"/>
    <w:rsid w:val="00A339C5"/>
    <w:rsid w:val="00A3503D"/>
    <w:rsid w:val="00A359EB"/>
    <w:rsid w:val="00A35D46"/>
    <w:rsid w:val="00A35DFC"/>
    <w:rsid w:val="00A36331"/>
    <w:rsid w:val="00A36762"/>
    <w:rsid w:val="00A36CE1"/>
    <w:rsid w:val="00A36E56"/>
    <w:rsid w:val="00A40E25"/>
    <w:rsid w:val="00A413E0"/>
    <w:rsid w:val="00A427F0"/>
    <w:rsid w:val="00A45C4E"/>
    <w:rsid w:val="00A46D73"/>
    <w:rsid w:val="00A4769B"/>
    <w:rsid w:val="00A524A7"/>
    <w:rsid w:val="00A52BEE"/>
    <w:rsid w:val="00A53001"/>
    <w:rsid w:val="00A54482"/>
    <w:rsid w:val="00A5574A"/>
    <w:rsid w:val="00A57F2A"/>
    <w:rsid w:val="00A620C1"/>
    <w:rsid w:val="00A62F63"/>
    <w:rsid w:val="00A63CC2"/>
    <w:rsid w:val="00A63D02"/>
    <w:rsid w:val="00A717A8"/>
    <w:rsid w:val="00A72C88"/>
    <w:rsid w:val="00A73AA6"/>
    <w:rsid w:val="00A7477B"/>
    <w:rsid w:val="00A7669F"/>
    <w:rsid w:val="00A769B7"/>
    <w:rsid w:val="00A77275"/>
    <w:rsid w:val="00A809EE"/>
    <w:rsid w:val="00A80CD5"/>
    <w:rsid w:val="00A81B1C"/>
    <w:rsid w:val="00A82765"/>
    <w:rsid w:val="00A82E04"/>
    <w:rsid w:val="00A83144"/>
    <w:rsid w:val="00A838CE"/>
    <w:rsid w:val="00A87F19"/>
    <w:rsid w:val="00A92A67"/>
    <w:rsid w:val="00A939B8"/>
    <w:rsid w:val="00A96107"/>
    <w:rsid w:val="00A97312"/>
    <w:rsid w:val="00A9757E"/>
    <w:rsid w:val="00AA238C"/>
    <w:rsid w:val="00AA2A47"/>
    <w:rsid w:val="00AA5438"/>
    <w:rsid w:val="00AB0A12"/>
    <w:rsid w:val="00AB1971"/>
    <w:rsid w:val="00AB33C9"/>
    <w:rsid w:val="00AB5CD3"/>
    <w:rsid w:val="00AB7417"/>
    <w:rsid w:val="00AB7799"/>
    <w:rsid w:val="00AB7D64"/>
    <w:rsid w:val="00AC0BA4"/>
    <w:rsid w:val="00AC3FCD"/>
    <w:rsid w:val="00AC491D"/>
    <w:rsid w:val="00AC6148"/>
    <w:rsid w:val="00AC6AF1"/>
    <w:rsid w:val="00AC6E7D"/>
    <w:rsid w:val="00AC7EF8"/>
    <w:rsid w:val="00AD0991"/>
    <w:rsid w:val="00AD14BB"/>
    <w:rsid w:val="00AD1B5E"/>
    <w:rsid w:val="00AD23D5"/>
    <w:rsid w:val="00AD2B93"/>
    <w:rsid w:val="00AD326B"/>
    <w:rsid w:val="00AD345B"/>
    <w:rsid w:val="00AD3DC1"/>
    <w:rsid w:val="00AD542D"/>
    <w:rsid w:val="00AD774D"/>
    <w:rsid w:val="00AD78EE"/>
    <w:rsid w:val="00AD7DE1"/>
    <w:rsid w:val="00AE1236"/>
    <w:rsid w:val="00AE2931"/>
    <w:rsid w:val="00AE2995"/>
    <w:rsid w:val="00AE44C4"/>
    <w:rsid w:val="00AE75D5"/>
    <w:rsid w:val="00AE77B6"/>
    <w:rsid w:val="00AF0392"/>
    <w:rsid w:val="00AF05C4"/>
    <w:rsid w:val="00AF1E51"/>
    <w:rsid w:val="00AF31DC"/>
    <w:rsid w:val="00AF5846"/>
    <w:rsid w:val="00AF5ED2"/>
    <w:rsid w:val="00B00677"/>
    <w:rsid w:val="00B0144E"/>
    <w:rsid w:val="00B036A1"/>
    <w:rsid w:val="00B036EC"/>
    <w:rsid w:val="00B039B5"/>
    <w:rsid w:val="00B04D12"/>
    <w:rsid w:val="00B0547D"/>
    <w:rsid w:val="00B07854"/>
    <w:rsid w:val="00B07F6E"/>
    <w:rsid w:val="00B10A11"/>
    <w:rsid w:val="00B11441"/>
    <w:rsid w:val="00B12334"/>
    <w:rsid w:val="00B128D1"/>
    <w:rsid w:val="00B12967"/>
    <w:rsid w:val="00B1373B"/>
    <w:rsid w:val="00B158C2"/>
    <w:rsid w:val="00B15C78"/>
    <w:rsid w:val="00B16B69"/>
    <w:rsid w:val="00B17308"/>
    <w:rsid w:val="00B210CF"/>
    <w:rsid w:val="00B21DD2"/>
    <w:rsid w:val="00B22425"/>
    <w:rsid w:val="00B23924"/>
    <w:rsid w:val="00B23E5D"/>
    <w:rsid w:val="00B24E12"/>
    <w:rsid w:val="00B25A5B"/>
    <w:rsid w:val="00B27B4E"/>
    <w:rsid w:val="00B30402"/>
    <w:rsid w:val="00B30669"/>
    <w:rsid w:val="00B3184A"/>
    <w:rsid w:val="00B31CD1"/>
    <w:rsid w:val="00B3361E"/>
    <w:rsid w:val="00B3437B"/>
    <w:rsid w:val="00B35F2A"/>
    <w:rsid w:val="00B364B0"/>
    <w:rsid w:val="00B364F8"/>
    <w:rsid w:val="00B37380"/>
    <w:rsid w:val="00B37AA5"/>
    <w:rsid w:val="00B37E53"/>
    <w:rsid w:val="00B40405"/>
    <w:rsid w:val="00B418A1"/>
    <w:rsid w:val="00B42CDD"/>
    <w:rsid w:val="00B43307"/>
    <w:rsid w:val="00B43565"/>
    <w:rsid w:val="00B44144"/>
    <w:rsid w:val="00B45C64"/>
    <w:rsid w:val="00B46800"/>
    <w:rsid w:val="00B46A68"/>
    <w:rsid w:val="00B50484"/>
    <w:rsid w:val="00B50592"/>
    <w:rsid w:val="00B511D9"/>
    <w:rsid w:val="00B51500"/>
    <w:rsid w:val="00B51B63"/>
    <w:rsid w:val="00B54B64"/>
    <w:rsid w:val="00B55745"/>
    <w:rsid w:val="00B55F4B"/>
    <w:rsid w:val="00B607B9"/>
    <w:rsid w:val="00B60C26"/>
    <w:rsid w:val="00B60CCE"/>
    <w:rsid w:val="00B611C9"/>
    <w:rsid w:val="00B62095"/>
    <w:rsid w:val="00B62C4E"/>
    <w:rsid w:val="00B631B8"/>
    <w:rsid w:val="00B63393"/>
    <w:rsid w:val="00B64593"/>
    <w:rsid w:val="00B64DF7"/>
    <w:rsid w:val="00B654BC"/>
    <w:rsid w:val="00B658D3"/>
    <w:rsid w:val="00B66C65"/>
    <w:rsid w:val="00B6755C"/>
    <w:rsid w:val="00B7081F"/>
    <w:rsid w:val="00B70B65"/>
    <w:rsid w:val="00B715F2"/>
    <w:rsid w:val="00B72684"/>
    <w:rsid w:val="00B728F8"/>
    <w:rsid w:val="00B72E7B"/>
    <w:rsid w:val="00B80048"/>
    <w:rsid w:val="00B80341"/>
    <w:rsid w:val="00B80631"/>
    <w:rsid w:val="00B81141"/>
    <w:rsid w:val="00B82439"/>
    <w:rsid w:val="00B8269F"/>
    <w:rsid w:val="00B82746"/>
    <w:rsid w:val="00B82E8C"/>
    <w:rsid w:val="00B83BAF"/>
    <w:rsid w:val="00B83C18"/>
    <w:rsid w:val="00B84D77"/>
    <w:rsid w:val="00B87891"/>
    <w:rsid w:val="00B901A1"/>
    <w:rsid w:val="00B9115E"/>
    <w:rsid w:val="00B91D15"/>
    <w:rsid w:val="00B92193"/>
    <w:rsid w:val="00B93B7F"/>
    <w:rsid w:val="00B94DF7"/>
    <w:rsid w:val="00BA1756"/>
    <w:rsid w:val="00BA20A2"/>
    <w:rsid w:val="00BA23FE"/>
    <w:rsid w:val="00BA27F8"/>
    <w:rsid w:val="00BA38B1"/>
    <w:rsid w:val="00BA44E0"/>
    <w:rsid w:val="00BA6ECE"/>
    <w:rsid w:val="00BA73DC"/>
    <w:rsid w:val="00BB0557"/>
    <w:rsid w:val="00BB05B8"/>
    <w:rsid w:val="00BB08F8"/>
    <w:rsid w:val="00BB248F"/>
    <w:rsid w:val="00BB37C4"/>
    <w:rsid w:val="00BB3C18"/>
    <w:rsid w:val="00BB3E82"/>
    <w:rsid w:val="00BB44DE"/>
    <w:rsid w:val="00BB4EB0"/>
    <w:rsid w:val="00BB4F40"/>
    <w:rsid w:val="00BB79BC"/>
    <w:rsid w:val="00BC0719"/>
    <w:rsid w:val="00BC4467"/>
    <w:rsid w:val="00BC587E"/>
    <w:rsid w:val="00BC5C73"/>
    <w:rsid w:val="00BC6E66"/>
    <w:rsid w:val="00BD01BF"/>
    <w:rsid w:val="00BD142A"/>
    <w:rsid w:val="00BD2238"/>
    <w:rsid w:val="00BD2BD3"/>
    <w:rsid w:val="00BD3D62"/>
    <w:rsid w:val="00BD43D7"/>
    <w:rsid w:val="00BD609E"/>
    <w:rsid w:val="00BE039D"/>
    <w:rsid w:val="00BE08EC"/>
    <w:rsid w:val="00BE2281"/>
    <w:rsid w:val="00BE3CB1"/>
    <w:rsid w:val="00BE5760"/>
    <w:rsid w:val="00BE6EEB"/>
    <w:rsid w:val="00BE7126"/>
    <w:rsid w:val="00BF0A46"/>
    <w:rsid w:val="00BF35F8"/>
    <w:rsid w:val="00BF46F1"/>
    <w:rsid w:val="00BF516C"/>
    <w:rsid w:val="00BF550A"/>
    <w:rsid w:val="00BF59A4"/>
    <w:rsid w:val="00BF59CA"/>
    <w:rsid w:val="00C007E1"/>
    <w:rsid w:val="00C009A0"/>
    <w:rsid w:val="00C00BBB"/>
    <w:rsid w:val="00C024DC"/>
    <w:rsid w:val="00C03168"/>
    <w:rsid w:val="00C0336B"/>
    <w:rsid w:val="00C042D3"/>
    <w:rsid w:val="00C04D30"/>
    <w:rsid w:val="00C0569A"/>
    <w:rsid w:val="00C05EE9"/>
    <w:rsid w:val="00C05F91"/>
    <w:rsid w:val="00C071D5"/>
    <w:rsid w:val="00C07A8D"/>
    <w:rsid w:val="00C10268"/>
    <w:rsid w:val="00C114C9"/>
    <w:rsid w:val="00C11850"/>
    <w:rsid w:val="00C11E45"/>
    <w:rsid w:val="00C1205A"/>
    <w:rsid w:val="00C12416"/>
    <w:rsid w:val="00C1277C"/>
    <w:rsid w:val="00C13023"/>
    <w:rsid w:val="00C138A6"/>
    <w:rsid w:val="00C13B0C"/>
    <w:rsid w:val="00C145DA"/>
    <w:rsid w:val="00C1510F"/>
    <w:rsid w:val="00C1517D"/>
    <w:rsid w:val="00C1520A"/>
    <w:rsid w:val="00C159E3"/>
    <w:rsid w:val="00C15F23"/>
    <w:rsid w:val="00C177E3"/>
    <w:rsid w:val="00C17CC9"/>
    <w:rsid w:val="00C17CF2"/>
    <w:rsid w:val="00C200A4"/>
    <w:rsid w:val="00C204FA"/>
    <w:rsid w:val="00C211F9"/>
    <w:rsid w:val="00C23D02"/>
    <w:rsid w:val="00C24D4E"/>
    <w:rsid w:val="00C25249"/>
    <w:rsid w:val="00C25CB7"/>
    <w:rsid w:val="00C25F98"/>
    <w:rsid w:val="00C26CBD"/>
    <w:rsid w:val="00C2790D"/>
    <w:rsid w:val="00C302B8"/>
    <w:rsid w:val="00C30D92"/>
    <w:rsid w:val="00C317E8"/>
    <w:rsid w:val="00C31948"/>
    <w:rsid w:val="00C32823"/>
    <w:rsid w:val="00C32CAD"/>
    <w:rsid w:val="00C33A03"/>
    <w:rsid w:val="00C33BC2"/>
    <w:rsid w:val="00C355BD"/>
    <w:rsid w:val="00C35D04"/>
    <w:rsid w:val="00C40606"/>
    <w:rsid w:val="00C41C6C"/>
    <w:rsid w:val="00C41F95"/>
    <w:rsid w:val="00C43498"/>
    <w:rsid w:val="00C43AFC"/>
    <w:rsid w:val="00C465CC"/>
    <w:rsid w:val="00C4731B"/>
    <w:rsid w:val="00C47715"/>
    <w:rsid w:val="00C506D8"/>
    <w:rsid w:val="00C50812"/>
    <w:rsid w:val="00C50AFA"/>
    <w:rsid w:val="00C5358C"/>
    <w:rsid w:val="00C53642"/>
    <w:rsid w:val="00C545A8"/>
    <w:rsid w:val="00C54E5F"/>
    <w:rsid w:val="00C55C52"/>
    <w:rsid w:val="00C56B27"/>
    <w:rsid w:val="00C56CEC"/>
    <w:rsid w:val="00C577F2"/>
    <w:rsid w:val="00C57B10"/>
    <w:rsid w:val="00C62F8F"/>
    <w:rsid w:val="00C6395B"/>
    <w:rsid w:val="00C64861"/>
    <w:rsid w:val="00C70989"/>
    <w:rsid w:val="00C70EF6"/>
    <w:rsid w:val="00C713AA"/>
    <w:rsid w:val="00C71AA5"/>
    <w:rsid w:val="00C734DB"/>
    <w:rsid w:val="00C74302"/>
    <w:rsid w:val="00C74695"/>
    <w:rsid w:val="00C74E43"/>
    <w:rsid w:val="00C7663C"/>
    <w:rsid w:val="00C7799C"/>
    <w:rsid w:val="00C77E0C"/>
    <w:rsid w:val="00C80249"/>
    <w:rsid w:val="00C818B2"/>
    <w:rsid w:val="00C81D27"/>
    <w:rsid w:val="00C83C76"/>
    <w:rsid w:val="00C83D5A"/>
    <w:rsid w:val="00C84EBB"/>
    <w:rsid w:val="00C855F5"/>
    <w:rsid w:val="00C86613"/>
    <w:rsid w:val="00C8670D"/>
    <w:rsid w:val="00C86DFE"/>
    <w:rsid w:val="00C9176B"/>
    <w:rsid w:val="00C91898"/>
    <w:rsid w:val="00C9222C"/>
    <w:rsid w:val="00C94625"/>
    <w:rsid w:val="00C97044"/>
    <w:rsid w:val="00C97F2A"/>
    <w:rsid w:val="00CA01E5"/>
    <w:rsid w:val="00CA17FF"/>
    <w:rsid w:val="00CA1E12"/>
    <w:rsid w:val="00CA3045"/>
    <w:rsid w:val="00CA4CCA"/>
    <w:rsid w:val="00CA4CDB"/>
    <w:rsid w:val="00CA64B7"/>
    <w:rsid w:val="00CA7B2D"/>
    <w:rsid w:val="00CA7C0D"/>
    <w:rsid w:val="00CA7D43"/>
    <w:rsid w:val="00CB1178"/>
    <w:rsid w:val="00CB178B"/>
    <w:rsid w:val="00CB26E8"/>
    <w:rsid w:val="00CB2841"/>
    <w:rsid w:val="00CB2D23"/>
    <w:rsid w:val="00CB2DDC"/>
    <w:rsid w:val="00CB336E"/>
    <w:rsid w:val="00CB3940"/>
    <w:rsid w:val="00CB3DC0"/>
    <w:rsid w:val="00CB5DF4"/>
    <w:rsid w:val="00CB5EFC"/>
    <w:rsid w:val="00CB615F"/>
    <w:rsid w:val="00CB6545"/>
    <w:rsid w:val="00CB7A58"/>
    <w:rsid w:val="00CB7CA5"/>
    <w:rsid w:val="00CC0628"/>
    <w:rsid w:val="00CC0DA7"/>
    <w:rsid w:val="00CC1D0C"/>
    <w:rsid w:val="00CC1EF6"/>
    <w:rsid w:val="00CC25E2"/>
    <w:rsid w:val="00CC2A25"/>
    <w:rsid w:val="00CC2E3E"/>
    <w:rsid w:val="00CC2E50"/>
    <w:rsid w:val="00CC3451"/>
    <w:rsid w:val="00CC37F0"/>
    <w:rsid w:val="00CC4182"/>
    <w:rsid w:val="00CC60EF"/>
    <w:rsid w:val="00CC6FF9"/>
    <w:rsid w:val="00CC7460"/>
    <w:rsid w:val="00CC7F66"/>
    <w:rsid w:val="00CD0397"/>
    <w:rsid w:val="00CD03F1"/>
    <w:rsid w:val="00CD0F52"/>
    <w:rsid w:val="00CD2789"/>
    <w:rsid w:val="00CD51CD"/>
    <w:rsid w:val="00CD598A"/>
    <w:rsid w:val="00CD5BCC"/>
    <w:rsid w:val="00CD6F67"/>
    <w:rsid w:val="00CE0C0A"/>
    <w:rsid w:val="00CE1AB9"/>
    <w:rsid w:val="00CE1AE2"/>
    <w:rsid w:val="00CE2BC0"/>
    <w:rsid w:val="00CE37AA"/>
    <w:rsid w:val="00CE46E4"/>
    <w:rsid w:val="00CE5020"/>
    <w:rsid w:val="00CE59F4"/>
    <w:rsid w:val="00CE5FAB"/>
    <w:rsid w:val="00CE6611"/>
    <w:rsid w:val="00CF219C"/>
    <w:rsid w:val="00CF31B4"/>
    <w:rsid w:val="00CF34C8"/>
    <w:rsid w:val="00CF3D09"/>
    <w:rsid w:val="00CF4920"/>
    <w:rsid w:val="00CF4D75"/>
    <w:rsid w:val="00CF4D96"/>
    <w:rsid w:val="00CF5F82"/>
    <w:rsid w:val="00D004FB"/>
    <w:rsid w:val="00D0054D"/>
    <w:rsid w:val="00D01EA0"/>
    <w:rsid w:val="00D02812"/>
    <w:rsid w:val="00D0334F"/>
    <w:rsid w:val="00D03B74"/>
    <w:rsid w:val="00D0515C"/>
    <w:rsid w:val="00D05E39"/>
    <w:rsid w:val="00D073E7"/>
    <w:rsid w:val="00D111F4"/>
    <w:rsid w:val="00D127B9"/>
    <w:rsid w:val="00D127F1"/>
    <w:rsid w:val="00D141A6"/>
    <w:rsid w:val="00D14A47"/>
    <w:rsid w:val="00D15F10"/>
    <w:rsid w:val="00D16595"/>
    <w:rsid w:val="00D16982"/>
    <w:rsid w:val="00D201D4"/>
    <w:rsid w:val="00D209DF"/>
    <w:rsid w:val="00D219AB"/>
    <w:rsid w:val="00D21C79"/>
    <w:rsid w:val="00D227C5"/>
    <w:rsid w:val="00D24B26"/>
    <w:rsid w:val="00D2711B"/>
    <w:rsid w:val="00D2739B"/>
    <w:rsid w:val="00D30F18"/>
    <w:rsid w:val="00D31045"/>
    <w:rsid w:val="00D35312"/>
    <w:rsid w:val="00D35D47"/>
    <w:rsid w:val="00D3725F"/>
    <w:rsid w:val="00D37EDD"/>
    <w:rsid w:val="00D40B67"/>
    <w:rsid w:val="00D40C74"/>
    <w:rsid w:val="00D42925"/>
    <w:rsid w:val="00D43D94"/>
    <w:rsid w:val="00D45F03"/>
    <w:rsid w:val="00D46D1F"/>
    <w:rsid w:val="00D46F78"/>
    <w:rsid w:val="00D47D74"/>
    <w:rsid w:val="00D5039A"/>
    <w:rsid w:val="00D5247B"/>
    <w:rsid w:val="00D54395"/>
    <w:rsid w:val="00D54516"/>
    <w:rsid w:val="00D55A26"/>
    <w:rsid w:val="00D5601C"/>
    <w:rsid w:val="00D56C41"/>
    <w:rsid w:val="00D57296"/>
    <w:rsid w:val="00D57BE2"/>
    <w:rsid w:val="00D616F2"/>
    <w:rsid w:val="00D61C96"/>
    <w:rsid w:val="00D61F46"/>
    <w:rsid w:val="00D63BDD"/>
    <w:rsid w:val="00D63CD3"/>
    <w:rsid w:val="00D64159"/>
    <w:rsid w:val="00D65F3F"/>
    <w:rsid w:val="00D66075"/>
    <w:rsid w:val="00D67F64"/>
    <w:rsid w:val="00D70E86"/>
    <w:rsid w:val="00D7176E"/>
    <w:rsid w:val="00D72915"/>
    <w:rsid w:val="00D746FC"/>
    <w:rsid w:val="00D74A86"/>
    <w:rsid w:val="00D74F81"/>
    <w:rsid w:val="00D75C5F"/>
    <w:rsid w:val="00D77990"/>
    <w:rsid w:val="00D77D3E"/>
    <w:rsid w:val="00D83CE0"/>
    <w:rsid w:val="00D84B9D"/>
    <w:rsid w:val="00D84F25"/>
    <w:rsid w:val="00D84FE5"/>
    <w:rsid w:val="00D8561B"/>
    <w:rsid w:val="00D869D4"/>
    <w:rsid w:val="00D86CB4"/>
    <w:rsid w:val="00D921C6"/>
    <w:rsid w:val="00D95076"/>
    <w:rsid w:val="00D96C09"/>
    <w:rsid w:val="00DA0853"/>
    <w:rsid w:val="00DA0DD1"/>
    <w:rsid w:val="00DA1868"/>
    <w:rsid w:val="00DA1D0F"/>
    <w:rsid w:val="00DA328A"/>
    <w:rsid w:val="00DA32AC"/>
    <w:rsid w:val="00DA3EF1"/>
    <w:rsid w:val="00DA668F"/>
    <w:rsid w:val="00DB3D84"/>
    <w:rsid w:val="00DB73D1"/>
    <w:rsid w:val="00DC0003"/>
    <w:rsid w:val="00DC158D"/>
    <w:rsid w:val="00DC1C27"/>
    <w:rsid w:val="00DC2F4B"/>
    <w:rsid w:val="00DC43FD"/>
    <w:rsid w:val="00DC622F"/>
    <w:rsid w:val="00DC6504"/>
    <w:rsid w:val="00DC7206"/>
    <w:rsid w:val="00DC77D9"/>
    <w:rsid w:val="00DC7ED9"/>
    <w:rsid w:val="00DD08C3"/>
    <w:rsid w:val="00DD1D16"/>
    <w:rsid w:val="00DD2A69"/>
    <w:rsid w:val="00DD4489"/>
    <w:rsid w:val="00DD4909"/>
    <w:rsid w:val="00DD4E8F"/>
    <w:rsid w:val="00DD53E7"/>
    <w:rsid w:val="00DD688A"/>
    <w:rsid w:val="00DD7249"/>
    <w:rsid w:val="00DE01EB"/>
    <w:rsid w:val="00DE02C8"/>
    <w:rsid w:val="00DE0533"/>
    <w:rsid w:val="00DE0826"/>
    <w:rsid w:val="00DE08E7"/>
    <w:rsid w:val="00DE1084"/>
    <w:rsid w:val="00DE1AE3"/>
    <w:rsid w:val="00DE2FE6"/>
    <w:rsid w:val="00DE3F53"/>
    <w:rsid w:val="00DE4386"/>
    <w:rsid w:val="00DE48E6"/>
    <w:rsid w:val="00DE4C55"/>
    <w:rsid w:val="00DE52BC"/>
    <w:rsid w:val="00DE70E5"/>
    <w:rsid w:val="00DE77CC"/>
    <w:rsid w:val="00DF132A"/>
    <w:rsid w:val="00DF1F17"/>
    <w:rsid w:val="00DF2342"/>
    <w:rsid w:val="00DF2B50"/>
    <w:rsid w:val="00DF3462"/>
    <w:rsid w:val="00DF365F"/>
    <w:rsid w:val="00DF4A1C"/>
    <w:rsid w:val="00DF5F80"/>
    <w:rsid w:val="00DF623F"/>
    <w:rsid w:val="00DF72F1"/>
    <w:rsid w:val="00E00B81"/>
    <w:rsid w:val="00E03080"/>
    <w:rsid w:val="00E0352D"/>
    <w:rsid w:val="00E03554"/>
    <w:rsid w:val="00E036CD"/>
    <w:rsid w:val="00E05310"/>
    <w:rsid w:val="00E0680E"/>
    <w:rsid w:val="00E06CE9"/>
    <w:rsid w:val="00E11422"/>
    <w:rsid w:val="00E13294"/>
    <w:rsid w:val="00E15BC2"/>
    <w:rsid w:val="00E16ECA"/>
    <w:rsid w:val="00E1704B"/>
    <w:rsid w:val="00E17822"/>
    <w:rsid w:val="00E20537"/>
    <w:rsid w:val="00E2055C"/>
    <w:rsid w:val="00E223BF"/>
    <w:rsid w:val="00E22F9E"/>
    <w:rsid w:val="00E23009"/>
    <w:rsid w:val="00E25EA6"/>
    <w:rsid w:val="00E265F6"/>
    <w:rsid w:val="00E2676E"/>
    <w:rsid w:val="00E26C18"/>
    <w:rsid w:val="00E26D8F"/>
    <w:rsid w:val="00E26DBC"/>
    <w:rsid w:val="00E27D85"/>
    <w:rsid w:val="00E30EE5"/>
    <w:rsid w:val="00E31E87"/>
    <w:rsid w:val="00E34242"/>
    <w:rsid w:val="00E34E6A"/>
    <w:rsid w:val="00E352B9"/>
    <w:rsid w:val="00E35BE7"/>
    <w:rsid w:val="00E35EB9"/>
    <w:rsid w:val="00E36C23"/>
    <w:rsid w:val="00E375A6"/>
    <w:rsid w:val="00E40028"/>
    <w:rsid w:val="00E41C28"/>
    <w:rsid w:val="00E42A2D"/>
    <w:rsid w:val="00E43143"/>
    <w:rsid w:val="00E451D9"/>
    <w:rsid w:val="00E472F6"/>
    <w:rsid w:val="00E4762E"/>
    <w:rsid w:val="00E5029B"/>
    <w:rsid w:val="00E53FF9"/>
    <w:rsid w:val="00E54921"/>
    <w:rsid w:val="00E54F22"/>
    <w:rsid w:val="00E55091"/>
    <w:rsid w:val="00E55EF0"/>
    <w:rsid w:val="00E560F9"/>
    <w:rsid w:val="00E579A5"/>
    <w:rsid w:val="00E60208"/>
    <w:rsid w:val="00E60211"/>
    <w:rsid w:val="00E61868"/>
    <w:rsid w:val="00E61C8F"/>
    <w:rsid w:val="00E64122"/>
    <w:rsid w:val="00E67F13"/>
    <w:rsid w:val="00E70243"/>
    <w:rsid w:val="00E745E7"/>
    <w:rsid w:val="00E755A3"/>
    <w:rsid w:val="00E7667B"/>
    <w:rsid w:val="00E82049"/>
    <w:rsid w:val="00E82BA0"/>
    <w:rsid w:val="00E831C8"/>
    <w:rsid w:val="00E8654D"/>
    <w:rsid w:val="00E87681"/>
    <w:rsid w:val="00E87E7D"/>
    <w:rsid w:val="00E87F1B"/>
    <w:rsid w:val="00E90336"/>
    <w:rsid w:val="00E914D6"/>
    <w:rsid w:val="00E9166C"/>
    <w:rsid w:val="00E91739"/>
    <w:rsid w:val="00E91A2B"/>
    <w:rsid w:val="00E92623"/>
    <w:rsid w:val="00E93BD6"/>
    <w:rsid w:val="00E93F78"/>
    <w:rsid w:val="00E94F05"/>
    <w:rsid w:val="00E952C0"/>
    <w:rsid w:val="00E957C1"/>
    <w:rsid w:val="00E95BB7"/>
    <w:rsid w:val="00E960D9"/>
    <w:rsid w:val="00E9648F"/>
    <w:rsid w:val="00EA2098"/>
    <w:rsid w:val="00EA2988"/>
    <w:rsid w:val="00EA2F35"/>
    <w:rsid w:val="00EA3164"/>
    <w:rsid w:val="00EA4660"/>
    <w:rsid w:val="00EA7D49"/>
    <w:rsid w:val="00EB05B0"/>
    <w:rsid w:val="00EB081E"/>
    <w:rsid w:val="00EB1FF2"/>
    <w:rsid w:val="00EB271C"/>
    <w:rsid w:val="00EB3EBD"/>
    <w:rsid w:val="00EB503E"/>
    <w:rsid w:val="00EB5224"/>
    <w:rsid w:val="00EB5F17"/>
    <w:rsid w:val="00EB6114"/>
    <w:rsid w:val="00EB6A07"/>
    <w:rsid w:val="00EC0C8D"/>
    <w:rsid w:val="00EC13BC"/>
    <w:rsid w:val="00EC1DD3"/>
    <w:rsid w:val="00EC2C2B"/>
    <w:rsid w:val="00EC2F9E"/>
    <w:rsid w:val="00EC4B1A"/>
    <w:rsid w:val="00EC6956"/>
    <w:rsid w:val="00ED0715"/>
    <w:rsid w:val="00ED07C7"/>
    <w:rsid w:val="00ED0B21"/>
    <w:rsid w:val="00ED0E1A"/>
    <w:rsid w:val="00ED1431"/>
    <w:rsid w:val="00ED2559"/>
    <w:rsid w:val="00ED399E"/>
    <w:rsid w:val="00ED3AD0"/>
    <w:rsid w:val="00ED4296"/>
    <w:rsid w:val="00ED6CBB"/>
    <w:rsid w:val="00ED71B7"/>
    <w:rsid w:val="00ED754A"/>
    <w:rsid w:val="00ED79C8"/>
    <w:rsid w:val="00EE0F53"/>
    <w:rsid w:val="00EE14AD"/>
    <w:rsid w:val="00EE274C"/>
    <w:rsid w:val="00EE281F"/>
    <w:rsid w:val="00EE3CAA"/>
    <w:rsid w:val="00EE521C"/>
    <w:rsid w:val="00EE728C"/>
    <w:rsid w:val="00EE73A9"/>
    <w:rsid w:val="00EE7EDE"/>
    <w:rsid w:val="00EF0AD0"/>
    <w:rsid w:val="00EF0CC0"/>
    <w:rsid w:val="00EF0D5F"/>
    <w:rsid w:val="00EF16BB"/>
    <w:rsid w:val="00EF2685"/>
    <w:rsid w:val="00EF26EB"/>
    <w:rsid w:val="00EF3760"/>
    <w:rsid w:val="00EF3C4C"/>
    <w:rsid w:val="00EF49EF"/>
    <w:rsid w:val="00EF5774"/>
    <w:rsid w:val="00EF6A3D"/>
    <w:rsid w:val="00EF717D"/>
    <w:rsid w:val="00EF7955"/>
    <w:rsid w:val="00F0079A"/>
    <w:rsid w:val="00F00C7C"/>
    <w:rsid w:val="00F01A68"/>
    <w:rsid w:val="00F020B3"/>
    <w:rsid w:val="00F03BBD"/>
    <w:rsid w:val="00F03F6A"/>
    <w:rsid w:val="00F059A1"/>
    <w:rsid w:val="00F0630E"/>
    <w:rsid w:val="00F07377"/>
    <w:rsid w:val="00F07686"/>
    <w:rsid w:val="00F14496"/>
    <w:rsid w:val="00F16AAA"/>
    <w:rsid w:val="00F17CF7"/>
    <w:rsid w:val="00F20A30"/>
    <w:rsid w:val="00F20BF2"/>
    <w:rsid w:val="00F20DE2"/>
    <w:rsid w:val="00F21100"/>
    <w:rsid w:val="00F21BFF"/>
    <w:rsid w:val="00F230BE"/>
    <w:rsid w:val="00F242B6"/>
    <w:rsid w:val="00F24D97"/>
    <w:rsid w:val="00F256EB"/>
    <w:rsid w:val="00F267F7"/>
    <w:rsid w:val="00F26974"/>
    <w:rsid w:val="00F26A38"/>
    <w:rsid w:val="00F27D4A"/>
    <w:rsid w:val="00F30E86"/>
    <w:rsid w:val="00F31261"/>
    <w:rsid w:val="00F312C1"/>
    <w:rsid w:val="00F34296"/>
    <w:rsid w:val="00F34C2C"/>
    <w:rsid w:val="00F3515B"/>
    <w:rsid w:val="00F35A6F"/>
    <w:rsid w:val="00F379D1"/>
    <w:rsid w:val="00F42F58"/>
    <w:rsid w:val="00F435F9"/>
    <w:rsid w:val="00F43DAA"/>
    <w:rsid w:val="00F44A2C"/>
    <w:rsid w:val="00F44C32"/>
    <w:rsid w:val="00F44DA0"/>
    <w:rsid w:val="00F47033"/>
    <w:rsid w:val="00F47A24"/>
    <w:rsid w:val="00F50E61"/>
    <w:rsid w:val="00F5148F"/>
    <w:rsid w:val="00F5329D"/>
    <w:rsid w:val="00F55465"/>
    <w:rsid w:val="00F55B3A"/>
    <w:rsid w:val="00F60895"/>
    <w:rsid w:val="00F6196B"/>
    <w:rsid w:val="00F61A61"/>
    <w:rsid w:val="00F61BDC"/>
    <w:rsid w:val="00F62042"/>
    <w:rsid w:val="00F62A8F"/>
    <w:rsid w:val="00F63008"/>
    <w:rsid w:val="00F638BF"/>
    <w:rsid w:val="00F639B9"/>
    <w:rsid w:val="00F7194C"/>
    <w:rsid w:val="00F71C37"/>
    <w:rsid w:val="00F72859"/>
    <w:rsid w:val="00F7350D"/>
    <w:rsid w:val="00F80871"/>
    <w:rsid w:val="00F80A98"/>
    <w:rsid w:val="00F81066"/>
    <w:rsid w:val="00F816D9"/>
    <w:rsid w:val="00F822EF"/>
    <w:rsid w:val="00F83074"/>
    <w:rsid w:val="00F84938"/>
    <w:rsid w:val="00F862ED"/>
    <w:rsid w:val="00F86BC6"/>
    <w:rsid w:val="00F86E04"/>
    <w:rsid w:val="00F86EDE"/>
    <w:rsid w:val="00F86FFD"/>
    <w:rsid w:val="00F90633"/>
    <w:rsid w:val="00F90C9B"/>
    <w:rsid w:val="00F913BE"/>
    <w:rsid w:val="00F93BEC"/>
    <w:rsid w:val="00F954DF"/>
    <w:rsid w:val="00F95CA9"/>
    <w:rsid w:val="00F95FB9"/>
    <w:rsid w:val="00F9644E"/>
    <w:rsid w:val="00F97E19"/>
    <w:rsid w:val="00FA0C15"/>
    <w:rsid w:val="00FA1B9A"/>
    <w:rsid w:val="00FA1E63"/>
    <w:rsid w:val="00FA2BD3"/>
    <w:rsid w:val="00FA2C00"/>
    <w:rsid w:val="00FA2DBD"/>
    <w:rsid w:val="00FA3C80"/>
    <w:rsid w:val="00FA438B"/>
    <w:rsid w:val="00FA4ED3"/>
    <w:rsid w:val="00FA5D30"/>
    <w:rsid w:val="00FA6C29"/>
    <w:rsid w:val="00FB0043"/>
    <w:rsid w:val="00FB2048"/>
    <w:rsid w:val="00FB242E"/>
    <w:rsid w:val="00FB287C"/>
    <w:rsid w:val="00FB3D75"/>
    <w:rsid w:val="00FB422D"/>
    <w:rsid w:val="00FB429A"/>
    <w:rsid w:val="00FB5119"/>
    <w:rsid w:val="00FB6E95"/>
    <w:rsid w:val="00FB7E82"/>
    <w:rsid w:val="00FC0551"/>
    <w:rsid w:val="00FC0C39"/>
    <w:rsid w:val="00FC1109"/>
    <w:rsid w:val="00FC3060"/>
    <w:rsid w:val="00FC314E"/>
    <w:rsid w:val="00FC3C60"/>
    <w:rsid w:val="00FC50B4"/>
    <w:rsid w:val="00FC6AB0"/>
    <w:rsid w:val="00FC6E3B"/>
    <w:rsid w:val="00FC7501"/>
    <w:rsid w:val="00FD1B85"/>
    <w:rsid w:val="00FD2613"/>
    <w:rsid w:val="00FD2913"/>
    <w:rsid w:val="00FD7AF2"/>
    <w:rsid w:val="00FD7C3A"/>
    <w:rsid w:val="00FE08A4"/>
    <w:rsid w:val="00FE1055"/>
    <w:rsid w:val="00FE1180"/>
    <w:rsid w:val="00FE1CC3"/>
    <w:rsid w:val="00FE1CD1"/>
    <w:rsid w:val="00FE1E6A"/>
    <w:rsid w:val="00FE28AF"/>
    <w:rsid w:val="00FE29D5"/>
    <w:rsid w:val="00FE3308"/>
    <w:rsid w:val="00FE43A7"/>
    <w:rsid w:val="00FF0794"/>
    <w:rsid w:val="00FF26E9"/>
    <w:rsid w:val="00FF2A64"/>
    <w:rsid w:val="00FF33EF"/>
    <w:rsid w:val="00FF7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E6E33"/>
  <w15:docId w15:val="{CE94333C-6E8B-4BBD-95D9-E8BD8BA2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link w:val="StopkaZnak"/>
    <w:uiPriority w:val="99"/>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link w:val="TekstprzypisudolnegoZnak"/>
    <w:semiHidden/>
    <w:rsid w:val="002D1A7C"/>
  </w:style>
  <w:style w:type="character" w:styleId="Odwoanieprzypisudolnego">
    <w:name w:val="footnote reference"/>
    <w:basedOn w:val="Domylnaczcionkaakapitu"/>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link w:val="TekstkomentarzaZnak"/>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basedOn w:val="Domylnaczcionkaakapitu"/>
    <w:rsid w:val="002D1A7C"/>
    <w:rPr>
      <w:color w:val="000000"/>
      <w:u w:val="single"/>
    </w:rPr>
  </w:style>
  <w:style w:type="character" w:styleId="UyteHipercze">
    <w:name w:val="FollowedHyperlink"/>
    <w:basedOn w:val="Domylnaczcionkaakapitu"/>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basedOn w:val="Domylnaczcionkaakapitu"/>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19"/>
      </w:numPr>
    </w:pPr>
  </w:style>
  <w:style w:type="paragraph" w:styleId="Mapadokumentu">
    <w:name w:val="Document Map"/>
    <w:basedOn w:val="Normalny"/>
    <w:semiHidden/>
    <w:rsid w:val="00AB7417"/>
    <w:pPr>
      <w:shd w:val="clear" w:color="auto" w:fill="000080"/>
    </w:pPr>
    <w:rPr>
      <w:rFonts w:ascii="Tahoma" w:hAnsi="Tahoma" w:cs="Tahoma"/>
    </w:rPr>
  </w:style>
  <w:style w:type="paragraph" w:customStyle="1" w:styleId="PKTpunkt">
    <w:name w:val="PKT – punkt"/>
    <w:uiPriority w:val="99"/>
    <w:qFormat/>
    <w:rsid w:val="00EE281F"/>
    <w:pPr>
      <w:spacing w:line="360" w:lineRule="auto"/>
      <w:ind w:left="510" w:hanging="510"/>
      <w:jc w:val="both"/>
    </w:pPr>
    <w:rPr>
      <w:rFonts w:ascii="Times" w:eastAsia="Calibri" w:hAnsi="Times" w:cs="Arial"/>
      <w:bCs/>
      <w:sz w:val="24"/>
    </w:rPr>
  </w:style>
  <w:style w:type="paragraph" w:customStyle="1" w:styleId="ZPKTzmpktartykuempunktem">
    <w:name w:val="Z/PKT – zm. pkt artykułem (punktem)"/>
    <w:basedOn w:val="PKTpunkt"/>
    <w:uiPriority w:val="31"/>
    <w:qFormat/>
    <w:rsid w:val="00A10C15"/>
    <w:pPr>
      <w:ind w:left="1020"/>
    </w:pPr>
  </w:style>
  <w:style w:type="paragraph" w:styleId="Akapitzlist">
    <w:name w:val="List Paragraph"/>
    <w:basedOn w:val="Normalny"/>
    <w:uiPriority w:val="34"/>
    <w:qFormat/>
    <w:rsid w:val="009A6FCB"/>
    <w:pPr>
      <w:ind w:left="720"/>
      <w:contextualSpacing/>
    </w:pPr>
  </w:style>
  <w:style w:type="character" w:customStyle="1" w:styleId="Ppogrubienie">
    <w:name w:val="_P_ – pogrubienie"/>
    <w:basedOn w:val="Domylnaczcionkaakapitu"/>
    <w:uiPriority w:val="99"/>
    <w:qFormat/>
    <w:rsid w:val="009A6FCB"/>
    <w:rPr>
      <w:rFonts w:cs="Times New Roman"/>
      <w:b/>
    </w:rPr>
  </w:style>
  <w:style w:type="paragraph" w:customStyle="1" w:styleId="TYTUAKTUprzedmiotregulacjiustawylubrozporzdzenia">
    <w:name w:val="TYTUŁ_AKTU – przedmiot regulacji ustawy lub rozporządzenia"/>
    <w:next w:val="Normalny"/>
    <w:uiPriority w:val="99"/>
    <w:rsid w:val="00456D51"/>
    <w:pPr>
      <w:keepNext/>
      <w:suppressAutoHyphens/>
      <w:spacing w:before="120" w:after="360" w:line="360" w:lineRule="auto"/>
      <w:jc w:val="center"/>
    </w:pPr>
    <w:rPr>
      <w:rFonts w:ascii="Times" w:hAnsi="Times" w:cs="Arial"/>
      <w:b/>
      <w:bCs/>
      <w:sz w:val="24"/>
      <w:szCs w:val="24"/>
    </w:rPr>
  </w:style>
  <w:style w:type="character" w:customStyle="1" w:styleId="TekstprzypisudolnegoZnak">
    <w:name w:val="Tekst przypisu dolnego Znak"/>
    <w:basedOn w:val="Domylnaczcionkaakapitu"/>
    <w:link w:val="Tekstprzypisudolnego"/>
    <w:semiHidden/>
    <w:rsid w:val="003C4872"/>
    <w:rPr>
      <w:rFonts w:ascii="Tms Rmn" w:hAnsi="Tms Rmn"/>
      <w:noProof/>
    </w:rPr>
  </w:style>
  <w:style w:type="paragraph" w:customStyle="1" w:styleId="ARTartustawynprozporzdzenia">
    <w:name w:val="ART(§) – art. ustawy (§ np. rozporządzenia)"/>
    <w:uiPriority w:val="99"/>
    <w:qFormat/>
    <w:rsid w:val="00132579"/>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USTustnpkodeksu">
    <w:name w:val="UST(§) – ust. (§ np. kodeksu)"/>
    <w:basedOn w:val="ARTartustawynprozporzdzenia"/>
    <w:uiPriority w:val="12"/>
    <w:qFormat/>
    <w:rsid w:val="00132579"/>
    <w:pPr>
      <w:spacing w:before="0"/>
    </w:pPr>
    <w:rPr>
      <w:rFonts w:eastAsiaTheme="minorEastAsia"/>
      <w:bCs/>
    </w:rPr>
  </w:style>
  <w:style w:type="character" w:customStyle="1" w:styleId="TekstkomentarzaZnak">
    <w:name w:val="Tekst komentarza Znak"/>
    <w:basedOn w:val="Domylnaczcionkaakapitu"/>
    <w:link w:val="Tekstkomentarza"/>
    <w:semiHidden/>
    <w:rsid w:val="00954E57"/>
  </w:style>
  <w:style w:type="paragraph" w:customStyle="1" w:styleId="Default">
    <w:name w:val="Default"/>
    <w:rsid w:val="00991202"/>
    <w:pPr>
      <w:autoSpaceDE w:val="0"/>
      <w:autoSpaceDN w:val="0"/>
      <w:adjustRightInd w:val="0"/>
    </w:pPr>
    <w:rPr>
      <w:color w:val="000000"/>
      <w:sz w:val="24"/>
      <w:szCs w:val="24"/>
    </w:rPr>
  </w:style>
  <w:style w:type="character" w:styleId="Odwoaniedokomentarza">
    <w:name w:val="annotation reference"/>
    <w:basedOn w:val="Domylnaczcionkaakapitu"/>
    <w:semiHidden/>
    <w:unhideWhenUsed/>
    <w:rsid w:val="00C465CC"/>
    <w:rPr>
      <w:sz w:val="16"/>
      <w:szCs w:val="16"/>
    </w:rPr>
  </w:style>
  <w:style w:type="paragraph" w:styleId="Tekstprzypisukocowego">
    <w:name w:val="endnote text"/>
    <w:basedOn w:val="Normalny"/>
    <w:link w:val="TekstprzypisukocowegoZnak"/>
    <w:semiHidden/>
    <w:unhideWhenUsed/>
    <w:rsid w:val="00BC587E"/>
  </w:style>
  <w:style w:type="character" w:customStyle="1" w:styleId="TekstprzypisukocowegoZnak">
    <w:name w:val="Tekst przypisu końcowego Znak"/>
    <w:basedOn w:val="Domylnaczcionkaakapitu"/>
    <w:link w:val="Tekstprzypisukocowego"/>
    <w:semiHidden/>
    <w:rsid w:val="00BC587E"/>
    <w:rPr>
      <w:rFonts w:ascii="Tms Rmn" w:hAnsi="Tms Rmn"/>
      <w:noProof/>
    </w:rPr>
  </w:style>
  <w:style w:type="character" w:styleId="Odwoanieprzypisukocowego">
    <w:name w:val="endnote reference"/>
    <w:basedOn w:val="Domylnaczcionkaakapitu"/>
    <w:semiHidden/>
    <w:unhideWhenUsed/>
    <w:rsid w:val="00BC587E"/>
    <w:rPr>
      <w:vertAlign w:val="superscript"/>
    </w:rPr>
  </w:style>
  <w:style w:type="paragraph" w:styleId="NormalnyWeb">
    <w:name w:val="Normal (Web)"/>
    <w:basedOn w:val="Normalny"/>
    <w:uiPriority w:val="99"/>
    <w:semiHidden/>
    <w:unhideWhenUsed/>
    <w:rsid w:val="007D45AC"/>
    <w:pPr>
      <w:spacing w:before="100" w:beforeAutospacing="1" w:after="100" w:afterAutospacing="1"/>
    </w:pPr>
    <w:rPr>
      <w:rFonts w:ascii="Times New Roman" w:hAnsi="Times New Roman"/>
      <w:noProof w:val="0"/>
      <w:sz w:val="24"/>
      <w:szCs w:val="24"/>
    </w:rPr>
  </w:style>
  <w:style w:type="character" w:customStyle="1" w:styleId="StopkaZnak">
    <w:name w:val="Stopka Znak"/>
    <w:basedOn w:val="Domylnaczcionkaakapitu"/>
    <w:link w:val="Stopka"/>
    <w:uiPriority w:val="99"/>
    <w:rsid w:val="00ED07C7"/>
    <w:rPr>
      <w:rFonts w:ascii="Tms Rmn" w:hAnsi="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0534">
      <w:bodyDiv w:val="1"/>
      <w:marLeft w:val="0"/>
      <w:marRight w:val="0"/>
      <w:marTop w:val="0"/>
      <w:marBottom w:val="0"/>
      <w:divBdr>
        <w:top w:val="none" w:sz="0" w:space="0" w:color="auto"/>
        <w:left w:val="none" w:sz="0" w:space="0" w:color="auto"/>
        <w:bottom w:val="none" w:sz="0" w:space="0" w:color="auto"/>
        <w:right w:val="none" w:sz="0" w:space="0" w:color="auto"/>
      </w:divBdr>
    </w:div>
    <w:div w:id="793908476">
      <w:bodyDiv w:val="1"/>
      <w:marLeft w:val="0"/>
      <w:marRight w:val="0"/>
      <w:marTop w:val="0"/>
      <w:marBottom w:val="0"/>
      <w:divBdr>
        <w:top w:val="none" w:sz="0" w:space="0" w:color="auto"/>
        <w:left w:val="none" w:sz="0" w:space="0" w:color="auto"/>
        <w:bottom w:val="none" w:sz="0" w:space="0" w:color="auto"/>
        <w:right w:val="none" w:sz="0" w:space="0" w:color="auto"/>
      </w:divBdr>
    </w:div>
    <w:div w:id="1346785593">
      <w:bodyDiv w:val="1"/>
      <w:marLeft w:val="0"/>
      <w:marRight w:val="0"/>
      <w:marTop w:val="0"/>
      <w:marBottom w:val="0"/>
      <w:divBdr>
        <w:top w:val="none" w:sz="0" w:space="0" w:color="auto"/>
        <w:left w:val="none" w:sz="0" w:space="0" w:color="auto"/>
        <w:bottom w:val="none" w:sz="0" w:space="0" w:color="auto"/>
        <w:right w:val="none" w:sz="0" w:space="0" w:color="auto"/>
      </w:divBdr>
    </w:div>
    <w:div w:id="1396272401">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72013">
      <w:bodyDiv w:val="1"/>
      <w:marLeft w:val="0"/>
      <w:marRight w:val="0"/>
      <w:marTop w:val="0"/>
      <w:marBottom w:val="0"/>
      <w:divBdr>
        <w:top w:val="none" w:sz="0" w:space="0" w:color="auto"/>
        <w:left w:val="none" w:sz="0" w:space="0" w:color="auto"/>
        <w:bottom w:val="none" w:sz="0" w:space="0" w:color="auto"/>
        <w:right w:val="none" w:sz="0" w:space="0" w:color="auto"/>
      </w:divBdr>
    </w:div>
    <w:div w:id="1683631868">
      <w:bodyDiv w:val="1"/>
      <w:marLeft w:val="0"/>
      <w:marRight w:val="0"/>
      <w:marTop w:val="0"/>
      <w:marBottom w:val="0"/>
      <w:divBdr>
        <w:top w:val="none" w:sz="0" w:space="0" w:color="auto"/>
        <w:left w:val="none" w:sz="0" w:space="0" w:color="auto"/>
        <w:bottom w:val="none" w:sz="0" w:space="0" w:color="auto"/>
        <w:right w:val="none" w:sz="0" w:space="0" w:color="auto"/>
      </w:divBdr>
    </w:div>
    <w:div w:id="19754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BPL\gara&#380;e%20i%20&#380;&#322;obki\4.%20do%20uzgodnienia\za&#322;.%201%20(komisje).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BPL\gara&#380;e%20i%20&#380;&#322;obki\4.%20do%20uzgodnienia\za&#322;.%201%20(komisje).d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62AAC-7B5D-48E1-8C04-8CB2E482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9365</Words>
  <Characters>55484</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64720</CharactersWithSpaces>
  <SharedDoc>false</SharedDoc>
  <HLinks>
    <vt:vector size="12" baseType="variant">
      <vt:variant>
        <vt:i4>8323178</vt:i4>
      </vt:variant>
      <vt:variant>
        <vt:i4>3</vt:i4>
      </vt:variant>
      <vt:variant>
        <vt:i4>0</vt:i4>
      </vt:variant>
      <vt:variant>
        <vt:i4>5</vt:i4>
      </vt:variant>
      <vt:variant>
        <vt:lpwstr>http://bip.warszawa.pl/NR/rdonlyres/Documents and Settings/iposiada/Ustawienia lokalne/mgladysz/Ustawienia lokalne/Ustawienia lokalne/Ustawienia lokalne/Documents and Settings/kkwiatuszynski/Ustawienia lokalne/Temporary Internet Files/Ustawienia lokalne/Temporary Internet Files/Ustawienia lokalne/Temporary Internet Files/Ustawienia lokalne/Ustawienia lokalne/Temporary Internet Files/Ustawienia lokalne/Temporary Internet Files/Ustawienia lokalne/Temporary Internet Files/Content.IE5/Ustawienia lokalne/Temporary Internet Files/Ustawienia lokalne/Ustawienia lokalne/Temporary Internet Files/Ustawienia lokalne/Temporary Internet Files/Ustawienia lokalne/Temporary Internet Files/Ustawienia lokalne/Temporary Internet Files/Ustawienia lokalne/Temporary Internet Files/OLK27/zarządzenie - ost/zał. 1 (komisje).doc</vt:lpwstr>
      </vt:variant>
      <vt:variant>
        <vt:lpwstr/>
      </vt:variant>
      <vt:variant>
        <vt:i4>82</vt:i4>
      </vt:variant>
      <vt:variant>
        <vt:i4>0</vt:i4>
      </vt:variant>
      <vt:variant>
        <vt:i4>0</vt:i4>
      </vt:variant>
      <vt:variant>
        <vt:i4>5</vt:i4>
      </vt:variant>
      <vt:variant>
        <vt:lpwstr>http://62.111.149.66/cgi-bin/genhtml?id=41b5e0a962e2&amp;comm=spistr&amp;akt=nr16874645&amp;ver=0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creator>blupinska</dc:creator>
  <cp:lastModifiedBy>Magda Dobranowska</cp:lastModifiedBy>
  <cp:revision>2</cp:revision>
  <cp:lastPrinted>2022-12-28T10:33:00Z</cp:lastPrinted>
  <dcterms:created xsi:type="dcterms:W3CDTF">2023-01-11T17:07:00Z</dcterms:created>
  <dcterms:modified xsi:type="dcterms:W3CDTF">2023-01-11T17:07:00Z</dcterms:modified>
</cp:coreProperties>
</file>