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82BD" w14:textId="79D04517" w:rsidR="0098628F" w:rsidRPr="00942D2B" w:rsidRDefault="00F966FE">
      <w:pPr>
        <w:pStyle w:val="Tekstpodstawowy"/>
        <w:spacing w:before="76"/>
        <w:ind w:left="6153"/>
        <w:jc w:val="left"/>
        <w:rPr>
          <w:lang w:val="en-GB"/>
        </w:rPr>
      </w:pPr>
      <w:r>
        <w:rPr>
          <w:u w:val="single"/>
          <w:lang w:val="en-GB"/>
        </w:rPr>
        <w:t xml:space="preserve">Project of </w:t>
      </w:r>
      <w:r w:rsidR="00290BB1" w:rsidRPr="00942D2B">
        <w:rPr>
          <w:u w:val="single"/>
          <w:lang w:val="en-GB"/>
        </w:rPr>
        <w:t>30</w:t>
      </w:r>
      <w:r w:rsidR="00290BB1" w:rsidRPr="00942D2B">
        <w:rPr>
          <w:spacing w:val="-1"/>
          <w:u w:val="single"/>
          <w:lang w:val="en-GB"/>
        </w:rPr>
        <w:t xml:space="preserve"> </w:t>
      </w:r>
      <w:r>
        <w:rPr>
          <w:u w:val="single"/>
          <w:lang w:val="en-GB"/>
        </w:rPr>
        <w:t xml:space="preserve">March </w:t>
      </w:r>
      <w:r w:rsidR="00290BB1" w:rsidRPr="00942D2B">
        <w:rPr>
          <w:u w:val="single"/>
          <w:lang w:val="en-GB"/>
        </w:rPr>
        <w:t>2022</w:t>
      </w:r>
      <w:r w:rsidR="00290BB1" w:rsidRPr="00942D2B">
        <w:rPr>
          <w:spacing w:val="-1"/>
          <w:u w:val="single"/>
          <w:lang w:val="en-GB"/>
        </w:rPr>
        <w:t xml:space="preserve"> </w:t>
      </w:r>
    </w:p>
    <w:p w14:paraId="5FC082BE" w14:textId="23832A02" w:rsidR="0098628F" w:rsidRPr="00942D2B" w:rsidRDefault="00F966FE">
      <w:pPr>
        <w:pStyle w:val="Nagwek1"/>
        <w:spacing w:before="142"/>
        <w:ind w:right="50"/>
        <w:rPr>
          <w:lang w:val="en-GB"/>
        </w:rPr>
      </w:pPr>
      <w:r>
        <w:rPr>
          <w:lang w:val="en-GB"/>
        </w:rPr>
        <w:t>ACT</w:t>
      </w:r>
    </w:p>
    <w:p w14:paraId="5FC082BF" w14:textId="77777777" w:rsidR="0098628F" w:rsidRPr="00942D2B" w:rsidRDefault="0098628F">
      <w:pPr>
        <w:pStyle w:val="Tekstpodstawowy"/>
        <w:spacing w:before="1"/>
        <w:ind w:left="0"/>
        <w:jc w:val="left"/>
        <w:rPr>
          <w:b/>
          <w:sz w:val="22"/>
          <w:lang w:val="en-GB"/>
        </w:rPr>
      </w:pPr>
    </w:p>
    <w:p w14:paraId="5FC082C0" w14:textId="54A0F617" w:rsidR="0098628F" w:rsidRPr="00942D2B" w:rsidRDefault="00F966FE">
      <w:pPr>
        <w:pStyle w:val="Tekstpodstawowy"/>
        <w:tabs>
          <w:tab w:val="left" w:pos="1874"/>
        </w:tabs>
        <w:ind w:left="4"/>
        <w:jc w:val="center"/>
        <w:rPr>
          <w:lang w:val="en-GB"/>
        </w:rPr>
      </w:pPr>
      <w:r>
        <w:rPr>
          <w:lang w:val="en-GB"/>
        </w:rPr>
        <w:t>of</w:t>
      </w:r>
      <w:r w:rsidR="00290BB1" w:rsidRPr="00942D2B">
        <w:rPr>
          <w:lang w:val="en-GB"/>
        </w:rPr>
        <w:tab/>
        <w:t>2022</w:t>
      </w:r>
      <w:r w:rsidR="00290BB1" w:rsidRPr="00942D2B">
        <w:rPr>
          <w:spacing w:val="-1"/>
          <w:lang w:val="en-GB"/>
        </w:rPr>
        <w:t xml:space="preserve"> </w:t>
      </w:r>
    </w:p>
    <w:p w14:paraId="5FC082C1" w14:textId="77777777" w:rsidR="0098628F" w:rsidRPr="00942D2B" w:rsidRDefault="0098628F">
      <w:pPr>
        <w:pStyle w:val="Tekstpodstawowy"/>
        <w:spacing w:before="2"/>
        <w:ind w:left="0"/>
        <w:jc w:val="left"/>
        <w:rPr>
          <w:sz w:val="14"/>
          <w:lang w:val="en-GB"/>
        </w:rPr>
      </w:pPr>
    </w:p>
    <w:p w14:paraId="5FC082C2" w14:textId="3149E4C8" w:rsidR="0098628F" w:rsidRPr="00942D2B" w:rsidRDefault="00F966FE">
      <w:pPr>
        <w:pStyle w:val="Nagwek2"/>
        <w:spacing w:before="93"/>
        <w:ind w:right="1"/>
        <w:rPr>
          <w:sz w:val="16"/>
          <w:lang w:val="en-GB"/>
        </w:rPr>
      </w:pPr>
      <w:r>
        <w:rPr>
          <w:lang w:val="en-GB"/>
        </w:rPr>
        <w:t xml:space="preserve">on </w:t>
      </w:r>
      <w:r w:rsidR="006C68E6">
        <w:rPr>
          <w:lang w:val="en-GB"/>
        </w:rPr>
        <w:t xml:space="preserve">transparency of NGO </w:t>
      </w:r>
      <w:r w:rsidR="00FB5542">
        <w:rPr>
          <w:lang w:val="en-GB"/>
        </w:rPr>
        <w:t>funding</w:t>
      </w:r>
      <w:r w:rsidR="006C68E6">
        <w:rPr>
          <w:lang w:val="en-GB"/>
        </w:rPr>
        <w:t xml:space="preserve"> </w:t>
      </w:r>
      <w:r w:rsidR="00290BB1" w:rsidRPr="00942D2B">
        <w:rPr>
          <w:position w:val="8"/>
          <w:sz w:val="16"/>
          <w:lang w:val="en-GB"/>
        </w:rPr>
        <w:t>1)</w:t>
      </w:r>
    </w:p>
    <w:p w14:paraId="5FC082C3" w14:textId="77777777" w:rsidR="0098628F" w:rsidRPr="00942D2B" w:rsidRDefault="0098628F">
      <w:pPr>
        <w:pStyle w:val="Tekstpodstawowy"/>
        <w:ind w:left="0"/>
        <w:jc w:val="left"/>
        <w:rPr>
          <w:b/>
          <w:sz w:val="26"/>
          <w:lang w:val="en-GB"/>
        </w:rPr>
      </w:pPr>
    </w:p>
    <w:p w14:paraId="5FC082C4" w14:textId="6E7D6A87" w:rsidR="0098628F" w:rsidRPr="00942D2B" w:rsidRDefault="00F966FE">
      <w:pPr>
        <w:pStyle w:val="Tekstpodstawowy"/>
        <w:spacing w:before="196"/>
        <w:ind w:left="652" w:right="646"/>
        <w:jc w:val="center"/>
        <w:rPr>
          <w:lang w:val="en-GB"/>
        </w:rPr>
      </w:pPr>
      <w:r>
        <w:rPr>
          <w:lang w:val="en-GB"/>
        </w:rPr>
        <w:t>Chapter</w:t>
      </w:r>
      <w:r w:rsidR="00290BB1" w:rsidRPr="00942D2B">
        <w:rPr>
          <w:spacing w:val="-1"/>
          <w:lang w:val="en-GB"/>
        </w:rPr>
        <w:t xml:space="preserve"> </w:t>
      </w:r>
      <w:r w:rsidR="00290BB1" w:rsidRPr="00942D2B">
        <w:rPr>
          <w:lang w:val="en-GB"/>
        </w:rPr>
        <w:t>1</w:t>
      </w:r>
    </w:p>
    <w:p w14:paraId="5FC082C5" w14:textId="77777777" w:rsidR="0098628F" w:rsidRPr="00942D2B" w:rsidRDefault="0098628F">
      <w:pPr>
        <w:pStyle w:val="Tekstpodstawowy"/>
        <w:spacing w:before="8"/>
        <w:ind w:left="0"/>
        <w:jc w:val="left"/>
        <w:rPr>
          <w:sz w:val="22"/>
          <w:lang w:val="en-GB"/>
        </w:rPr>
      </w:pPr>
    </w:p>
    <w:p w14:paraId="5FC082C6" w14:textId="48EC3C2A" w:rsidR="0098628F" w:rsidRPr="00942D2B" w:rsidRDefault="006C68E6">
      <w:pPr>
        <w:pStyle w:val="Nagwek2"/>
        <w:spacing w:before="1"/>
        <w:ind w:left="3841"/>
        <w:jc w:val="both"/>
        <w:rPr>
          <w:lang w:val="en-GB"/>
        </w:rPr>
      </w:pPr>
      <w:r>
        <w:rPr>
          <w:lang w:val="en-GB"/>
        </w:rPr>
        <w:t>General provisions</w:t>
      </w:r>
    </w:p>
    <w:p w14:paraId="5FC082C7" w14:textId="3A5E96C1" w:rsidR="0098628F" w:rsidRPr="00942D2B" w:rsidRDefault="00290BB1">
      <w:pPr>
        <w:pStyle w:val="Tekstpodstawowy"/>
        <w:spacing w:before="134" w:line="360" w:lineRule="auto"/>
        <w:ind w:right="111" w:firstLine="511"/>
        <w:rPr>
          <w:lang w:val="en-GB"/>
        </w:rPr>
      </w:pPr>
      <w:r w:rsidRPr="00942D2B">
        <w:rPr>
          <w:b/>
          <w:lang w:val="en-GB"/>
        </w:rPr>
        <w:t xml:space="preserve">Art. 1. </w:t>
      </w:r>
      <w:r w:rsidR="006C68E6">
        <w:rPr>
          <w:lang w:val="en-GB"/>
        </w:rPr>
        <w:t xml:space="preserve">The Act specifies </w:t>
      </w:r>
      <w:r w:rsidR="00B53BF6">
        <w:rPr>
          <w:lang w:val="en-GB"/>
        </w:rPr>
        <w:t xml:space="preserve">rules </w:t>
      </w:r>
      <w:r w:rsidR="00EC7E27">
        <w:rPr>
          <w:lang w:val="en-GB"/>
        </w:rPr>
        <w:t xml:space="preserve">and method of keeping a register of payments and a register of agreements, disclosure of information about support, </w:t>
      </w:r>
      <w:r w:rsidR="00E90689">
        <w:rPr>
          <w:lang w:val="en-GB"/>
        </w:rPr>
        <w:t xml:space="preserve">project funding sources, revenue sources, costs and types of business activity conducted by non-governmental organisations, including </w:t>
      </w:r>
      <w:r w:rsidR="00922907">
        <w:rPr>
          <w:lang w:val="en-GB"/>
        </w:rPr>
        <w:t>public benefit organisations</w:t>
      </w:r>
      <w:r w:rsidRPr="00942D2B">
        <w:rPr>
          <w:lang w:val="en-GB"/>
        </w:rPr>
        <w:t>.</w:t>
      </w:r>
    </w:p>
    <w:p w14:paraId="5FC082C8" w14:textId="096F0A6F" w:rsidR="0098628F" w:rsidRPr="00942D2B" w:rsidRDefault="00290BB1">
      <w:pPr>
        <w:spacing w:before="121"/>
        <w:ind w:left="630"/>
        <w:jc w:val="both"/>
        <w:rPr>
          <w:sz w:val="24"/>
          <w:lang w:val="en-GB"/>
        </w:rPr>
      </w:pPr>
      <w:r w:rsidRPr="00942D2B">
        <w:rPr>
          <w:b/>
          <w:sz w:val="24"/>
          <w:lang w:val="en-GB"/>
        </w:rPr>
        <w:t>Art.</w:t>
      </w:r>
      <w:r w:rsidRPr="00942D2B">
        <w:rPr>
          <w:b/>
          <w:spacing w:val="-2"/>
          <w:sz w:val="24"/>
          <w:lang w:val="en-GB"/>
        </w:rPr>
        <w:t xml:space="preserve"> </w:t>
      </w:r>
      <w:r w:rsidRPr="00942D2B">
        <w:rPr>
          <w:b/>
          <w:sz w:val="24"/>
          <w:lang w:val="en-GB"/>
        </w:rPr>
        <w:t>2.</w:t>
      </w:r>
      <w:r w:rsidRPr="00942D2B">
        <w:rPr>
          <w:b/>
          <w:spacing w:val="1"/>
          <w:sz w:val="24"/>
          <w:lang w:val="en-GB"/>
        </w:rPr>
        <w:t xml:space="preserve"> </w:t>
      </w:r>
      <w:r w:rsidR="00922907">
        <w:rPr>
          <w:sz w:val="24"/>
          <w:lang w:val="en-GB"/>
        </w:rPr>
        <w:t>Each time the Act mentions</w:t>
      </w:r>
      <w:r w:rsidRPr="00942D2B">
        <w:rPr>
          <w:sz w:val="24"/>
          <w:lang w:val="en-GB"/>
        </w:rPr>
        <w:t>:</w:t>
      </w:r>
    </w:p>
    <w:p w14:paraId="5FC082C9" w14:textId="2AA40D2B" w:rsidR="0098628F" w:rsidRPr="00942D2B" w:rsidRDefault="00922907">
      <w:pPr>
        <w:pStyle w:val="Akapitzlist"/>
        <w:numPr>
          <w:ilvl w:val="0"/>
          <w:numId w:val="20"/>
        </w:numPr>
        <w:tabs>
          <w:tab w:val="left" w:pos="631"/>
        </w:tabs>
        <w:spacing w:before="137" w:line="360" w:lineRule="auto"/>
        <w:ind w:right="104"/>
        <w:jc w:val="both"/>
        <w:rPr>
          <w:sz w:val="24"/>
          <w:lang w:val="en-GB"/>
        </w:rPr>
      </w:pPr>
      <w:r>
        <w:rPr>
          <w:sz w:val="24"/>
          <w:lang w:val="en-GB"/>
        </w:rPr>
        <w:t xml:space="preserve">non-governmental organisations </w:t>
      </w:r>
      <w:r w:rsidR="00290BB1" w:rsidRPr="00942D2B">
        <w:rPr>
          <w:sz w:val="24"/>
          <w:lang w:val="en-GB"/>
        </w:rPr>
        <w:t>–</w:t>
      </w:r>
      <w:r w:rsidR="00290BB1" w:rsidRPr="00942D2B">
        <w:rPr>
          <w:spacing w:val="-7"/>
          <w:sz w:val="24"/>
          <w:lang w:val="en-GB"/>
        </w:rPr>
        <w:t xml:space="preserve"> </w:t>
      </w:r>
      <w:r w:rsidR="00F21BEF">
        <w:rPr>
          <w:sz w:val="24"/>
          <w:lang w:val="en-GB"/>
        </w:rPr>
        <w:t xml:space="preserve">it </w:t>
      </w:r>
      <w:r>
        <w:rPr>
          <w:sz w:val="24"/>
          <w:lang w:val="en-GB"/>
        </w:rPr>
        <w:t xml:space="preserve">shall be understood to mean non-governmental organisations mentioned in Article 3 (2) of the Act of </w:t>
      </w:r>
      <w:r w:rsidR="00290BB1" w:rsidRPr="00942D2B">
        <w:rPr>
          <w:sz w:val="24"/>
          <w:lang w:val="en-GB"/>
        </w:rPr>
        <w:t>24</w:t>
      </w:r>
      <w:r w:rsidR="00290BB1" w:rsidRPr="00942D2B">
        <w:rPr>
          <w:spacing w:val="-9"/>
          <w:sz w:val="24"/>
          <w:lang w:val="en-GB"/>
        </w:rPr>
        <w:t xml:space="preserve"> </w:t>
      </w:r>
      <w:r>
        <w:rPr>
          <w:sz w:val="24"/>
          <w:lang w:val="en-GB"/>
        </w:rPr>
        <w:t xml:space="preserve">April </w:t>
      </w:r>
      <w:r w:rsidR="00290BB1" w:rsidRPr="00942D2B">
        <w:rPr>
          <w:sz w:val="24"/>
          <w:lang w:val="en-GB"/>
        </w:rPr>
        <w:t>2003</w:t>
      </w:r>
      <w:r w:rsidR="00290BB1" w:rsidRPr="00942D2B">
        <w:rPr>
          <w:spacing w:val="-10"/>
          <w:sz w:val="24"/>
          <w:lang w:val="en-GB"/>
        </w:rPr>
        <w:t xml:space="preserve"> </w:t>
      </w:r>
      <w:r>
        <w:rPr>
          <w:sz w:val="24"/>
          <w:lang w:val="en-GB"/>
        </w:rPr>
        <w:t>on public benefit activity and on vol</w:t>
      </w:r>
      <w:r w:rsidR="00234DF4">
        <w:rPr>
          <w:sz w:val="24"/>
          <w:lang w:val="en-GB"/>
        </w:rPr>
        <w:t xml:space="preserve">unteering </w:t>
      </w:r>
      <w:r w:rsidR="00290BB1" w:rsidRPr="00942D2B">
        <w:rPr>
          <w:sz w:val="24"/>
          <w:lang w:val="en-GB"/>
        </w:rPr>
        <w:t>(</w:t>
      </w:r>
      <w:r w:rsidR="00FE53A1">
        <w:rPr>
          <w:sz w:val="24"/>
          <w:lang w:val="en-GB"/>
        </w:rPr>
        <w:t xml:space="preserve">Journal of Laws of </w:t>
      </w:r>
      <w:r w:rsidR="00290BB1" w:rsidRPr="00942D2B">
        <w:rPr>
          <w:sz w:val="24"/>
          <w:lang w:val="en-GB"/>
        </w:rPr>
        <w:t>2020</w:t>
      </w:r>
      <w:r w:rsidR="00FE53A1">
        <w:rPr>
          <w:sz w:val="24"/>
          <w:lang w:val="en-GB"/>
        </w:rPr>
        <w:t xml:space="preserve">, item </w:t>
      </w:r>
      <w:r w:rsidR="00290BB1" w:rsidRPr="00942D2B">
        <w:rPr>
          <w:sz w:val="24"/>
          <w:lang w:val="en-GB"/>
        </w:rPr>
        <w:t>1057</w:t>
      </w:r>
      <w:r w:rsidR="00290BB1" w:rsidRPr="00942D2B">
        <w:rPr>
          <w:spacing w:val="-8"/>
          <w:sz w:val="24"/>
          <w:lang w:val="en-GB"/>
        </w:rPr>
        <w:t xml:space="preserve"> </w:t>
      </w:r>
      <w:r w:rsidR="00FE53A1">
        <w:rPr>
          <w:sz w:val="24"/>
          <w:lang w:val="en-GB"/>
        </w:rPr>
        <w:t xml:space="preserve">and of 2021, items </w:t>
      </w:r>
      <w:r w:rsidR="00290BB1" w:rsidRPr="00942D2B">
        <w:rPr>
          <w:sz w:val="24"/>
          <w:lang w:val="en-GB"/>
        </w:rPr>
        <w:t>1038,</w:t>
      </w:r>
      <w:r w:rsidR="00290BB1" w:rsidRPr="00942D2B">
        <w:rPr>
          <w:spacing w:val="-8"/>
          <w:sz w:val="24"/>
          <w:lang w:val="en-GB"/>
        </w:rPr>
        <w:t xml:space="preserve"> </w:t>
      </w:r>
      <w:r w:rsidR="00290BB1" w:rsidRPr="00942D2B">
        <w:rPr>
          <w:sz w:val="24"/>
          <w:lang w:val="en-GB"/>
        </w:rPr>
        <w:t>1243,</w:t>
      </w:r>
      <w:r w:rsidR="00290BB1" w:rsidRPr="00942D2B">
        <w:rPr>
          <w:spacing w:val="-13"/>
          <w:sz w:val="24"/>
          <w:lang w:val="en-GB"/>
        </w:rPr>
        <w:t xml:space="preserve"> </w:t>
      </w:r>
      <w:r w:rsidR="00290BB1" w:rsidRPr="00942D2B">
        <w:rPr>
          <w:sz w:val="24"/>
          <w:lang w:val="en-GB"/>
        </w:rPr>
        <w:t>1535</w:t>
      </w:r>
      <w:r w:rsidR="00290BB1" w:rsidRPr="00942D2B">
        <w:rPr>
          <w:spacing w:val="-7"/>
          <w:sz w:val="24"/>
          <w:lang w:val="en-GB"/>
        </w:rPr>
        <w:t xml:space="preserve"> </w:t>
      </w:r>
      <w:r w:rsidR="00FE53A1">
        <w:rPr>
          <w:sz w:val="24"/>
          <w:lang w:val="en-GB"/>
        </w:rPr>
        <w:t xml:space="preserve">and </w:t>
      </w:r>
      <w:r w:rsidR="00290BB1" w:rsidRPr="00942D2B">
        <w:rPr>
          <w:sz w:val="24"/>
          <w:lang w:val="en-GB"/>
        </w:rPr>
        <w:t>2490),</w:t>
      </w:r>
      <w:r w:rsidR="00290BB1" w:rsidRPr="00942D2B">
        <w:rPr>
          <w:spacing w:val="-58"/>
          <w:sz w:val="24"/>
          <w:lang w:val="en-GB"/>
        </w:rPr>
        <w:t xml:space="preserve"> </w:t>
      </w:r>
      <w:r w:rsidR="00E80BCE">
        <w:rPr>
          <w:sz w:val="24"/>
          <w:lang w:val="en-GB"/>
        </w:rPr>
        <w:t>excluding entities listed in Article 3 (4) of that Act, as well as entities listed in Article 3 (3) of that Act</w:t>
      </w:r>
      <w:r w:rsidR="00290BB1" w:rsidRPr="00942D2B">
        <w:rPr>
          <w:sz w:val="24"/>
          <w:lang w:val="en-GB"/>
        </w:rPr>
        <w:t>;</w:t>
      </w:r>
    </w:p>
    <w:p w14:paraId="5FC082CA" w14:textId="4343804B" w:rsidR="0098628F" w:rsidRPr="00942D2B" w:rsidRDefault="00F21BEF">
      <w:pPr>
        <w:pStyle w:val="Akapitzlist"/>
        <w:numPr>
          <w:ilvl w:val="0"/>
          <w:numId w:val="20"/>
        </w:numPr>
        <w:tabs>
          <w:tab w:val="left" w:pos="631"/>
        </w:tabs>
        <w:spacing w:before="1" w:line="360" w:lineRule="auto"/>
        <w:ind w:right="109"/>
        <w:jc w:val="both"/>
        <w:rPr>
          <w:sz w:val="24"/>
          <w:lang w:val="en-GB"/>
        </w:rPr>
      </w:pPr>
      <w:r>
        <w:rPr>
          <w:sz w:val="24"/>
          <w:lang w:val="en-GB"/>
        </w:rPr>
        <w:t>public benefit organisations – it shall be understood to mean entities mentioned in Article 20 of the Act of 24 April 2003 on public benefit activity and on volunteering</w:t>
      </w:r>
      <w:r w:rsidR="00290BB1" w:rsidRPr="00942D2B">
        <w:rPr>
          <w:sz w:val="24"/>
          <w:lang w:val="en-GB"/>
        </w:rPr>
        <w:t>;</w:t>
      </w:r>
    </w:p>
    <w:p w14:paraId="5FC082CB" w14:textId="4C8FD0D2" w:rsidR="0098628F" w:rsidRPr="00942D2B" w:rsidRDefault="00F21BEF">
      <w:pPr>
        <w:pStyle w:val="Akapitzlist"/>
        <w:numPr>
          <w:ilvl w:val="0"/>
          <w:numId w:val="20"/>
        </w:numPr>
        <w:tabs>
          <w:tab w:val="left" w:pos="631"/>
        </w:tabs>
        <w:spacing w:line="360" w:lineRule="auto"/>
        <w:ind w:right="111"/>
        <w:jc w:val="both"/>
        <w:rPr>
          <w:sz w:val="24"/>
          <w:lang w:val="en-GB"/>
        </w:rPr>
      </w:pPr>
      <w:r>
        <w:rPr>
          <w:sz w:val="24"/>
          <w:lang w:val="en-GB"/>
        </w:rPr>
        <w:t xml:space="preserve">National Court Register – it shall be understood to mean </w:t>
      </w:r>
      <w:r w:rsidR="006D5FE3">
        <w:rPr>
          <w:sz w:val="24"/>
          <w:lang w:val="en-GB"/>
        </w:rPr>
        <w:t>the National Court Register</w:t>
      </w:r>
      <w:r w:rsidR="00290BB1" w:rsidRPr="00942D2B">
        <w:rPr>
          <w:sz w:val="24"/>
          <w:lang w:val="en-GB"/>
        </w:rPr>
        <w:t>,</w:t>
      </w:r>
      <w:r w:rsidR="00290BB1" w:rsidRPr="00942D2B">
        <w:rPr>
          <w:spacing w:val="-11"/>
          <w:sz w:val="24"/>
          <w:lang w:val="en-GB"/>
        </w:rPr>
        <w:t xml:space="preserve"> </w:t>
      </w:r>
      <w:r w:rsidR="00E873FE">
        <w:rPr>
          <w:sz w:val="24"/>
          <w:lang w:val="en-GB"/>
        </w:rPr>
        <w:t xml:space="preserve">mentioned in Article 1 of the Act of 20 August </w:t>
      </w:r>
      <w:r w:rsidR="00290BB1" w:rsidRPr="00942D2B">
        <w:rPr>
          <w:sz w:val="24"/>
          <w:lang w:val="en-GB"/>
        </w:rPr>
        <w:t>1997</w:t>
      </w:r>
      <w:r w:rsidR="00290BB1" w:rsidRPr="00942D2B">
        <w:rPr>
          <w:spacing w:val="-5"/>
          <w:sz w:val="24"/>
          <w:lang w:val="en-GB"/>
        </w:rPr>
        <w:t xml:space="preserve"> </w:t>
      </w:r>
      <w:r w:rsidR="00E873FE">
        <w:rPr>
          <w:sz w:val="24"/>
          <w:lang w:val="en-GB"/>
        </w:rPr>
        <w:t xml:space="preserve">on the National Court Register </w:t>
      </w:r>
      <w:r w:rsidR="00290BB1" w:rsidRPr="00942D2B">
        <w:rPr>
          <w:sz w:val="24"/>
          <w:lang w:val="en-GB"/>
        </w:rPr>
        <w:t>(</w:t>
      </w:r>
      <w:r w:rsidR="00E873FE">
        <w:rPr>
          <w:sz w:val="24"/>
          <w:lang w:val="en-GB"/>
        </w:rPr>
        <w:t xml:space="preserve">Journal of Laws of </w:t>
      </w:r>
      <w:r w:rsidR="00290BB1" w:rsidRPr="00942D2B">
        <w:rPr>
          <w:sz w:val="24"/>
          <w:lang w:val="en-GB"/>
        </w:rPr>
        <w:t>2021</w:t>
      </w:r>
      <w:r w:rsidR="00E873FE">
        <w:rPr>
          <w:sz w:val="24"/>
          <w:lang w:val="en-GB"/>
        </w:rPr>
        <w:t xml:space="preserve">, items </w:t>
      </w:r>
      <w:r w:rsidR="00290BB1" w:rsidRPr="00942D2B">
        <w:rPr>
          <w:sz w:val="24"/>
          <w:lang w:val="en-GB"/>
        </w:rPr>
        <w:t>112, 1598,</w:t>
      </w:r>
      <w:r w:rsidR="00290BB1" w:rsidRPr="00942D2B">
        <w:rPr>
          <w:spacing w:val="-3"/>
          <w:sz w:val="24"/>
          <w:lang w:val="en-GB"/>
        </w:rPr>
        <w:t xml:space="preserve"> </w:t>
      </w:r>
      <w:r w:rsidR="00290BB1" w:rsidRPr="00942D2B">
        <w:rPr>
          <w:sz w:val="24"/>
          <w:lang w:val="en-GB"/>
        </w:rPr>
        <w:t xml:space="preserve">1641 </w:t>
      </w:r>
      <w:r w:rsidR="00E873FE">
        <w:rPr>
          <w:sz w:val="24"/>
          <w:lang w:val="en-GB"/>
        </w:rPr>
        <w:t xml:space="preserve">and </w:t>
      </w:r>
      <w:r w:rsidR="00290BB1" w:rsidRPr="00942D2B">
        <w:rPr>
          <w:sz w:val="24"/>
          <w:lang w:val="en-GB"/>
        </w:rPr>
        <w:t>2106);</w:t>
      </w:r>
    </w:p>
    <w:p w14:paraId="5FC082CC" w14:textId="4D45E816" w:rsidR="0098628F" w:rsidRPr="00942D2B" w:rsidRDefault="00E873FE">
      <w:pPr>
        <w:pStyle w:val="Akapitzlist"/>
        <w:numPr>
          <w:ilvl w:val="0"/>
          <w:numId w:val="20"/>
        </w:numPr>
        <w:tabs>
          <w:tab w:val="left" w:pos="631"/>
        </w:tabs>
        <w:spacing w:line="360" w:lineRule="auto"/>
        <w:ind w:right="109"/>
        <w:jc w:val="both"/>
        <w:rPr>
          <w:sz w:val="24"/>
          <w:lang w:val="en-GB"/>
        </w:rPr>
      </w:pPr>
      <w:r>
        <w:rPr>
          <w:sz w:val="24"/>
          <w:lang w:val="en-GB"/>
        </w:rPr>
        <w:t>Director of the National Institute</w:t>
      </w:r>
      <w:r w:rsidR="008E3CC7">
        <w:rPr>
          <w:sz w:val="24"/>
          <w:lang w:val="en-GB"/>
        </w:rPr>
        <w:t xml:space="preserve"> </w:t>
      </w:r>
      <w:r w:rsidR="00290BB1" w:rsidRPr="00942D2B">
        <w:rPr>
          <w:sz w:val="24"/>
          <w:lang w:val="en-GB"/>
        </w:rPr>
        <w:t>–</w:t>
      </w:r>
      <w:r w:rsidR="00290BB1" w:rsidRPr="00942D2B">
        <w:rPr>
          <w:spacing w:val="1"/>
          <w:sz w:val="24"/>
          <w:lang w:val="en-GB"/>
        </w:rPr>
        <w:t xml:space="preserve"> </w:t>
      </w:r>
      <w:r w:rsidR="009965CA">
        <w:rPr>
          <w:sz w:val="24"/>
          <w:lang w:val="en-GB"/>
        </w:rPr>
        <w:t xml:space="preserve">it shall be understood </w:t>
      </w:r>
      <w:r w:rsidR="00920D0C">
        <w:rPr>
          <w:sz w:val="24"/>
          <w:lang w:val="en-GB"/>
        </w:rPr>
        <w:t xml:space="preserve">to mean </w:t>
      </w:r>
      <w:r w:rsidR="009965CA">
        <w:rPr>
          <w:sz w:val="24"/>
          <w:lang w:val="en-GB"/>
        </w:rPr>
        <w:t xml:space="preserve">the Director of the National </w:t>
      </w:r>
      <w:r w:rsidR="0033334E">
        <w:rPr>
          <w:sz w:val="24"/>
          <w:lang w:val="en-GB"/>
        </w:rPr>
        <w:t xml:space="preserve">Freedom </w:t>
      </w:r>
      <w:r w:rsidR="009965CA">
        <w:rPr>
          <w:sz w:val="24"/>
          <w:lang w:val="en-GB"/>
        </w:rPr>
        <w:t xml:space="preserve">Institute </w:t>
      </w:r>
      <w:r w:rsidR="0062123E">
        <w:rPr>
          <w:sz w:val="24"/>
          <w:lang w:val="en-GB"/>
        </w:rPr>
        <w:t>–</w:t>
      </w:r>
      <w:r w:rsidR="009965CA">
        <w:rPr>
          <w:sz w:val="24"/>
          <w:lang w:val="en-GB"/>
        </w:rPr>
        <w:t xml:space="preserve"> </w:t>
      </w:r>
      <w:r w:rsidR="0062123E">
        <w:rPr>
          <w:sz w:val="24"/>
          <w:lang w:val="en-GB"/>
        </w:rPr>
        <w:t xml:space="preserve">Centre for Civil Society Development mentioned in the Act of </w:t>
      </w:r>
      <w:r w:rsidR="00290BB1" w:rsidRPr="00942D2B">
        <w:rPr>
          <w:sz w:val="24"/>
          <w:lang w:val="en-GB"/>
        </w:rPr>
        <w:t xml:space="preserve">14 </w:t>
      </w:r>
      <w:r w:rsidR="0062123E">
        <w:rPr>
          <w:sz w:val="24"/>
          <w:lang w:val="en-GB"/>
        </w:rPr>
        <w:t xml:space="preserve">September </w:t>
      </w:r>
      <w:r w:rsidR="00290BB1" w:rsidRPr="00942D2B">
        <w:rPr>
          <w:sz w:val="24"/>
          <w:lang w:val="en-GB"/>
        </w:rPr>
        <w:t xml:space="preserve">2017 </w:t>
      </w:r>
      <w:r w:rsidR="0062123E">
        <w:rPr>
          <w:sz w:val="24"/>
          <w:lang w:val="en-GB"/>
        </w:rPr>
        <w:t xml:space="preserve">on the National Freedom Institute – Centre for Civil Society Development (Journal of Laws of 2022, item </w:t>
      </w:r>
      <w:r w:rsidR="00290BB1" w:rsidRPr="00942D2B">
        <w:rPr>
          <w:sz w:val="24"/>
          <w:lang w:val="en-GB"/>
        </w:rPr>
        <w:t>393);</w:t>
      </w:r>
    </w:p>
    <w:p w14:paraId="5FC082CD" w14:textId="63921F1D" w:rsidR="0098628F" w:rsidRPr="00942D2B" w:rsidRDefault="0062123E">
      <w:pPr>
        <w:pStyle w:val="Akapitzlist"/>
        <w:numPr>
          <w:ilvl w:val="0"/>
          <w:numId w:val="20"/>
        </w:numPr>
        <w:tabs>
          <w:tab w:val="left" w:pos="631"/>
        </w:tabs>
        <w:spacing w:line="360" w:lineRule="auto"/>
        <w:ind w:right="106"/>
        <w:jc w:val="both"/>
        <w:rPr>
          <w:sz w:val="24"/>
          <w:lang w:val="en-GB"/>
        </w:rPr>
      </w:pPr>
      <w:r>
        <w:rPr>
          <w:spacing w:val="-1"/>
          <w:sz w:val="24"/>
          <w:lang w:val="en-GB"/>
        </w:rPr>
        <w:t xml:space="preserve">project </w:t>
      </w:r>
      <w:r w:rsidR="00290BB1" w:rsidRPr="00942D2B">
        <w:rPr>
          <w:sz w:val="24"/>
          <w:lang w:val="en-GB"/>
        </w:rPr>
        <w:t>–</w:t>
      </w:r>
      <w:r w:rsidR="00290BB1" w:rsidRPr="00942D2B">
        <w:rPr>
          <w:spacing w:val="-15"/>
          <w:sz w:val="24"/>
          <w:lang w:val="en-GB"/>
        </w:rPr>
        <w:t xml:space="preserve"> </w:t>
      </w:r>
      <w:r>
        <w:rPr>
          <w:sz w:val="24"/>
          <w:lang w:val="en-GB"/>
        </w:rPr>
        <w:t xml:space="preserve">it shall be understood </w:t>
      </w:r>
      <w:r w:rsidR="00920D0C">
        <w:rPr>
          <w:sz w:val="24"/>
          <w:lang w:val="en-GB"/>
        </w:rPr>
        <w:t xml:space="preserve">to mean a </w:t>
      </w:r>
      <w:r>
        <w:rPr>
          <w:sz w:val="24"/>
          <w:lang w:val="en-GB"/>
        </w:rPr>
        <w:t xml:space="preserve">public </w:t>
      </w:r>
      <w:r w:rsidR="00376FB6">
        <w:rPr>
          <w:sz w:val="24"/>
          <w:lang w:val="en-GB"/>
        </w:rPr>
        <w:t xml:space="preserve">task in the sphere mentioned in Article 4 of the Act of 24 April 2003 on public benefit activity and on volunteering (Journal of Laws of 2020, item </w:t>
      </w:r>
      <w:r w:rsidR="00290BB1" w:rsidRPr="00942D2B">
        <w:rPr>
          <w:sz w:val="24"/>
          <w:lang w:val="en-GB"/>
        </w:rPr>
        <w:t xml:space="preserve">1057 </w:t>
      </w:r>
      <w:r w:rsidR="00376FB6">
        <w:rPr>
          <w:sz w:val="24"/>
          <w:lang w:val="en-GB"/>
        </w:rPr>
        <w:t xml:space="preserve">and of </w:t>
      </w:r>
      <w:r w:rsidR="00290BB1" w:rsidRPr="00942D2B">
        <w:rPr>
          <w:sz w:val="24"/>
          <w:lang w:val="en-GB"/>
        </w:rPr>
        <w:t>2021</w:t>
      </w:r>
      <w:r w:rsidR="00376FB6">
        <w:rPr>
          <w:sz w:val="24"/>
          <w:lang w:val="en-GB"/>
        </w:rPr>
        <w:t>,</w:t>
      </w:r>
      <w:r w:rsidR="00290BB1" w:rsidRPr="00942D2B">
        <w:rPr>
          <w:sz w:val="24"/>
          <w:lang w:val="en-GB"/>
        </w:rPr>
        <w:t xml:space="preserve"> </w:t>
      </w:r>
      <w:r w:rsidR="00376FB6">
        <w:rPr>
          <w:sz w:val="24"/>
          <w:lang w:val="en-GB"/>
        </w:rPr>
        <w:t xml:space="preserve">items </w:t>
      </w:r>
      <w:r w:rsidR="00290BB1" w:rsidRPr="00942D2B">
        <w:rPr>
          <w:sz w:val="24"/>
          <w:lang w:val="en-GB"/>
        </w:rPr>
        <w:t xml:space="preserve">1038, 1243, 1535 </w:t>
      </w:r>
      <w:r w:rsidR="00376FB6">
        <w:rPr>
          <w:sz w:val="24"/>
          <w:lang w:val="en-GB"/>
        </w:rPr>
        <w:t xml:space="preserve">and </w:t>
      </w:r>
      <w:r w:rsidR="00290BB1" w:rsidRPr="00942D2B">
        <w:rPr>
          <w:sz w:val="24"/>
          <w:lang w:val="en-GB"/>
        </w:rPr>
        <w:t xml:space="preserve">2490), </w:t>
      </w:r>
      <w:r w:rsidR="009E3FF8">
        <w:rPr>
          <w:sz w:val="24"/>
          <w:lang w:val="en-GB"/>
        </w:rPr>
        <w:t>carried out by a non-governmental organisation or a public benefit organisation</w:t>
      </w:r>
      <w:r w:rsidR="00290BB1" w:rsidRPr="00942D2B">
        <w:rPr>
          <w:sz w:val="24"/>
          <w:lang w:val="en-GB"/>
        </w:rPr>
        <w:t>;</w:t>
      </w:r>
    </w:p>
    <w:p w14:paraId="5FC082CE" w14:textId="69AD3BFD" w:rsidR="0098628F" w:rsidRPr="00942D2B" w:rsidRDefault="00091FA0">
      <w:pPr>
        <w:pStyle w:val="Tekstpodstawowy"/>
        <w:spacing w:before="5"/>
        <w:ind w:left="0"/>
        <w:jc w:val="left"/>
        <w:rPr>
          <w:sz w:val="23"/>
          <w:lang w:val="en-GB"/>
        </w:rPr>
      </w:pPr>
      <w:r>
        <w:rPr>
          <w:noProof/>
          <w:lang w:val="en-GB"/>
        </w:rPr>
        <mc:AlternateContent>
          <mc:Choice Requires="wps">
            <w:drawing>
              <wp:anchor distT="0" distB="0" distL="0" distR="0" simplePos="0" relativeHeight="251657728" behindDoc="1" locked="0" layoutInCell="1" allowOverlap="1" wp14:anchorId="5FC083BD" wp14:editId="124B3141">
                <wp:simplePos x="0" y="0"/>
                <wp:positionH relativeFrom="page">
                  <wp:posOffset>901065</wp:posOffset>
                </wp:positionH>
                <wp:positionV relativeFrom="paragraph">
                  <wp:posOffset>186690</wp:posOffset>
                </wp:positionV>
                <wp:extent cx="1828800" cy="889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432C5E7" id="docshape1" o:spid="_x0000_s1026" style="position:absolute;margin-left:70.95pt;margin-top:14.7pt;width:2in;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" fillcolor="black" stroked="f">
                <w10:wrap type="topAndBottom" anchorx="page"/>
              </v:rect>
            </w:pict>
          </mc:Fallback>
        </mc:AlternateContent>
      </w:r>
    </w:p>
    <w:p w14:paraId="5FC082CF" w14:textId="77777777" w:rsidR="0098628F" w:rsidRPr="00942D2B" w:rsidRDefault="0098628F">
      <w:pPr>
        <w:pStyle w:val="Tekstpodstawowy"/>
        <w:spacing w:before="8"/>
        <w:ind w:left="0"/>
        <w:jc w:val="left"/>
        <w:rPr>
          <w:sz w:val="20"/>
          <w:lang w:val="en-GB"/>
        </w:rPr>
      </w:pPr>
    </w:p>
    <w:p w14:paraId="5FC082D0" w14:textId="18C10FD8" w:rsidR="0098628F" w:rsidRPr="00942D2B" w:rsidRDefault="00290BB1">
      <w:pPr>
        <w:spacing w:before="98"/>
        <w:ind w:left="118"/>
        <w:rPr>
          <w:sz w:val="20"/>
          <w:lang w:val="en-GB"/>
        </w:rPr>
      </w:pPr>
      <w:r w:rsidRPr="00942D2B">
        <w:rPr>
          <w:sz w:val="20"/>
          <w:vertAlign w:val="superscript"/>
          <w:lang w:val="en-GB"/>
        </w:rPr>
        <w:t>1)</w:t>
      </w:r>
      <w:r w:rsidRPr="00942D2B">
        <w:rPr>
          <w:spacing w:val="30"/>
          <w:sz w:val="20"/>
          <w:lang w:val="en-GB"/>
        </w:rPr>
        <w:t xml:space="preserve"> </w:t>
      </w:r>
      <w:r w:rsidR="009E3FF8">
        <w:rPr>
          <w:sz w:val="20"/>
          <w:lang w:val="en-GB"/>
        </w:rPr>
        <w:t xml:space="preserve">This Act amends the Act of </w:t>
      </w:r>
      <w:r w:rsidRPr="00942D2B">
        <w:rPr>
          <w:sz w:val="20"/>
          <w:lang w:val="en-GB"/>
        </w:rPr>
        <w:t>20</w:t>
      </w:r>
      <w:r w:rsidRPr="00942D2B">
        <w:rPr>
          <w:spacing w:val="-2"/>
          <w:sz w:val="20"/>
          <w:lang w:val="en-GB"/>
        </w:rPr>
        <w:t xml:space="preserve"> </w:t>
      </w:r>
      <w:r w:rsidR="009E3FF8">
        <w:rPr>
          <w:sz w:val="20"/>
          <w:lang w:val="en-GB"/>
        </w:rPr>
        <w:t xml:space="preserve">August </w:t>
      </w:r>
      <w:r w:rsidRPr="00942D2B">
        <w:rPr>
          <w:sz w:val="20"/>
          <w:lang w:val="en-GB"/>
        </w:rPr>
        <w:t>1997</w:t>
      </w:r>
      <w:r w:rsidRPr="00942D2B">
        <w:rPr>
          <w:spacing w:val="-1"/>
          <w:sz w:val="20"/>
          <w:lang w:val="en-GB"/>
        </w:rPr>
        <w:t xml:space="preserve"> </w:t>
      </w:r>
      <w:r w:rsidR="009E3FF8">
        <w:rPr>
          <w:sz w:val="20"/>
          <w:lang w:val="en-GB"/>
        </w:rPr>
        <w:t>on the National Court Register</w:t>
      </w:r>
      <w:r w:rsidRPr="00942D2B">
        <w:rPr>
          <w:sz w:val="20"/>
          <w:lang w:val="en-GB"/>
        </w:rPr>
        <w:t>.</w:t>
      </w:r>
    </w:p>
    <w:p w14:paraId="5FC082D1" w14:textId="77777777" w:rsidR="0098628F" w:rsidRPr="00942D2B" w:rsidRDefault="0098628F">
      <w:pPr>
        <w:rPr>
          <w:sz w:val="20"/>
          <w:lang w:val="en-GB"/>
        </w:rPr>
        <w:sectPr w:rsidR="0098628F" w:rsidRPr="00942D2B">
          <w:type w:val="continuous"/>
          <w:pgSz w:w="11910" w:h="16840"/>
          <w:pgMar w:top="1460" w:right="1320" w:bottom="280" w:left="1300" w:header="720" w:footer="720" w:gutter="0"/>
          <w:cols w:space="720"/>
        </w:sectPr>
      </w:pPr>
    </w:p>
    <w:p w14:paraId="5FC082D2" w14:textId="3A43DD3F" w:rsidR="0098628F" w:rsidRPr="00942D2B" w:rsidRDefault="009E3FF8">
      <w:pPr>
        <w:pStyle w:val="Akapitzlist"/>
        <w:numPr>
          <w:ilvl w:val="0"/>
          <w:numId w:val="20"/>
        </w:numPr>
        <w:tabs>
          <w:tab w:val="left" w:pos="631"/>
        </w:tabs>
        <w:spacing w:before="80" w:line="360" w:lineRule="auto"/>
        <w:ind w:right="113"/>
        <w:jc w:val="both"/>
        <w:rPr>
          <w:sz w:val="24"/>
          <w:lang w:val="en-GB"/>
        </w:rPr>
      </w:pPr>
      <w:r>
        <w:rPr>
          <w:sz w:val="24"/>
          <w:lang w:val="en-GB"/>
        </w:rPr>
        <w:lastRenderedPageBreak/>
        <w:t xml:space="preserve">support </w:t>
      </w:r>
      <w:r w:rsidR="00290BB1" w:rsidRPr="00942D2B">
        <w:rPr>
          <w:sz w:val="24"/>
          <w:lang w:val="en-GB"/>
        </w:rPr>
        <w:t xml:space="preserve">– </w:t>
      </w:r>
      <w:r>
        <w:rPr>
          <w:sz w:val="24"/>
          <w:lang w:val="en-GB"/>
        </w:rPr>
        <w:t xml:space="preserve">it shall be understood </w:t>
      </w:r>
      <w:r w:rsidR="00920D0C">
        <w:rPr>
          <w:sz w:val="24"/>
          <w:lang w:val="en-GB"/>
        </w:rPr>
        <w:t xml:space="preserve">to mean </w:t>
      </w:r>
      <w:r w:rsidR="00D17FA1">
        <w:rPr>
          <w:sz w:val="24"/>
          <w:lang w:val="en-GB"/>
        </w:rPr>
        <w:t xml:space="preserve">any financial or other </w:t>
      </w:r>
      <w:r w:rsidR="00DA1018">
        <w:rPr>
          <w:sz w:val="24"/>
          <w:lang w:val="en-GB"/>
        </w:rPr>
        <w:t xml:space="preserve">material benefits acquired, regardless of the legal title, the value of which from one donor in the tax year exceeds PLN </w:t>
      </w:r>
      <w:r w:rsidR="00290BB1" w:rsidRPr="00942D2B">
        <w:rPr>
          <w:sz w:val="24"/>
          <w:lang w:val="en-GB"/>
        </w:rPr>
        <w:t>10</w:t>
      </w:r>
      <w:r w:rsidR="00DA1018">
        <w:rPr>
          <w:spacing w:val="-1"/>
          <w:sz w:val="24"/>
          <w:lang w:val="en-GB"/>
        </w:rPr>
        <w:t>,</w:t>
      </w:r>
      <w:r w:rsidR="00290BB1" w:rsidRPr="00942D2B">
        <w:rPr>
          <w:sz w:val="24"/>
          <w:lang w:val="en-GB"/>
        </w:rPr>
        <w:t>000;</w:t>
      </w:r>
    </w:p>
    <w:p w14:paraId="5FC082D3" w14:textId="532216B5" w:rsidR="0098628F" w:rsidRPr="00942D2B" w:rsidRDefault="00DA1018">
      <w:pPr>
        <w:pStyle w:val="Akapitzlist"/>
        <w:numPr>
          <w:ilvl w:val="0"/>
          <w:numId w:val="20"/>
        </w:numPr>
        <w:tabs>
          <w:tab w:val="left" w:pos="631"/>
        </w:tabs>
        <w:spacing w:line="360" w:lineRule="auto"/>
        <w:ind w:right="115"/>
        <w:jc w:val="both"/>
        <w:rPr>
          <w:sz w:val="24"/>
          <w:lang w:val="en-GB"/>
        </w:rPr>
      </w:pPr>
      <w:r>
        <w:rPr>
          <w:sz w:val="24"/>
          <w:lang w:val="en-GB"/>
        </w:rPr>
        <w:t xml:space="preserve">foreign support </w:t>
      </w:r>
      <w:r w:rsidR="00290BB1" w:rsidRPr="00942D2B">
        <w:rPr>
          <w:sz w:val="24"/>
          <w:lang w:val="en-GB"/>
        </w:rPr>
        <w:t xml:space="preserve">– </w:t>
      </w:r>
      <w:r w:rsidR="0020487E">
        <w:rPr>
          <w:sz w:val="24"/>
          <w:lang w:val="en-GB"/>
        </w:rPr>
        <w:t xml:space="preserve">it shall be understood to mean </w:t>
      </w:r>
      <w:bookmarkStart w:id="0" w:name="_Hlk103069756"/>
      <w:r w:rsidR="0020487E">
        <w:rPr>
          <w:sz w:val="24"/>
          <w:lang w:val="en-GB"/>
        </w:rPr>
        <w:t>any financial or other material benefits acquired, regardless of the legal title, originating directly or indirectly from</w:t>
      </w:r>
      <w:r w:rsidR="00290BB1" w:rsidRPr="00942D2B">
        <w:rPr>
          <w:sz w:val="24"/>
          <w:lang w:val="en-GB"/>
        </w:rPr>
        <w:t>:</w:t>
      </w:r>
    </w:p>
    <w:p w14:paraId="5FC082D4" w14:textId="374E3CCF" w:rsidR="0098628F" w:rsidRPr="00942D2B" w:rsidRDefault="0020487E">
      <w:pPr>
        <w:pStyle w:val="Akapitzlist"/>
        <w:numPr>
          <w:ilvl w:val="1"/>
          <w:numId w:val="20"/>
        </w:numPr>
        <w:tabs>
          <w:tab w:val="left" w:pos="1106"/>
        </w:tabs>
        <w:jc w:val="both"/>
        <w:rPr>
          <w:sz w:val="24"/>
          <w:lang w:val="en-GB"/>
        </w:rPr>
      </w:pPr>
      <w:r>
        <w:rPr>
          <w:sz w:val="24"/>
          <w:lang w:val="en-GB"/>
        </w:rPr>
        <w:t xml:space="preserve">foreign states or their </w:t>
      </w:r>
      <w:r w:rsidR="002C6E6A">
        <w:rPr>
          <w:sz w:val="24"/>
          <w:lang w:val="en-GB"/>
        </w:rPr>
        <w:t>governing bodies</w:t>
      </w:r>
      <w:r w:rsidR="00290BB1" w:rsidRPr="00942D2B">
        <w:rPr>
          <w:sz w:val="24"/>
          <w:lang w:val="en-GB"/>
        </w:rPr>
        <w:t>,</w:t>
      </w:r>
    </w:p>
    <w:p w14:paraId="5FC082D5" w14:textId="57CE6E43" w:rsidR="0098628F" w:rsidRPr="00942D2B" w:rsidRDefault="000E6781">
      <w:pPr>
        <w:pStyle w:val="Akapitzlist"/>
        <w:numPr>
          <w:ilvl w:val="1"/>
          <w:numId w:val="20"/>
        </w:numPr>
        <w:tabs>
          <w:tab w:val="left" w:pos="1106"/>
        </w:tabs>
        <w:spacing w:before="137"/>
        <w:jc w:val="both"/>
        <w:rPr>
          <w:sz w:val="24"/>
          <w:lang w:val="en-GB"/>
        </w:rPr>
      </w:pPr>
      <w:r>
        <w:rPr>
          <w:sz w:val="24"/>
          <w:lang w:val="en-GB"/>
        </w:rPr>
        <w:t xml:space="preserve">international and foreign organisations, regardless of their </w:t>
      </w:r>
      <w:r w:rsidR="00A662B3">
        <w:rPr>
          <w:sz w:val="24"/>
          <w:lang w:val="en-GB"/>
        </w:rPr>
        <w:t>legal form</w:t>
      </w:r>
      <w:r w:rsidR="00290BB1" w:rsidRPr="00942D2B">
        <w:rPr>
          <w:sz w:val="24"/>
          <w:lang w:val="en-GB"/>
        </w:rPr>
        <w:t>,</w:t>
      </w:r>
    </w:p>
    <w:p w14:paraId="5FC082D6" w14:textId="79CB0F40" w:rsidR="0098628F" w:rsidRPr="00942D2B" w:rsidRDefault="00A662B3">
      <w:pPr>
        <w:pStyle w:val="Akapitzlist"/>
        <w:numPr>
          <w:ilvl w:val="1"/>
          <w:numId w:val="20"/>
        </w:numPr>
        <w:tabs>
          <w:tab w:val="left" w:pos="1105"/>
          <w:tab w:val="left" w:pos="1106"/>
        </w:tabs>
        <w:spacing w:before="139"/>
        <w:rPr>
          <w:sz w:val="24"/>
          <w:lang w:val="en-GB"/>
        </w:rPr>
      </w:pPr>
      <w:r>
        <w:rPr>
          <w:sz w:val="24"/>
          <w:lang w:val="en-GB"/>
        </w:rPr>
        <w:t>foreigners</w:t>
      </w:r>
      <w:r w:rsidR="00290BB1" w:rsidRPr="00942D2B">
        <w:rPr>
          <w:sz w:val="24"/>
          <w:lang w:val="en-GB"/>
        </w:rPr>
        <w:t>,</w:t>
      </w:r>
    </w:p>
    <w:p w14:paraId="5FC082D7" w14:textId="4405ECEE" w:rsidR="0098628F" w:rsidRPr="00942D2B" w:rsidRDefault="00936BFB">
      <w:pPr>
        <w:pStyle w:val="Akapitzlist"/>
        <w:numPr>
          <w:ilvl w:val="1"/>
          <w:numId w:val="20"/>
        </w:numPr>
        <w:tabs>
          <w:tab w:val="left" w:pos="1105"/>
          <w:tab w:val="left" w:pos="1106"/>
        </w:tabs>
        <w:spacing w:before="137"/>
        <w:rPr>
          <w:sz w:val="24"/>
          <w:lang w:val="en-GB"/>
        </w:rPr>
      </w:pPr>
      <w:r>
        <w:rPr>
          <w:sz w:val="24"/>
          <w:lang w:val="en-GB"/>
        </w:rPr>
        <w:t>stateless persons</w:t>
      </w:r>
      <w:r w:rsidR="00290BB1" w:rsidRPr="00942D2B">
        <w:rPr>
          <w:sz w:val="24"/>
          <w:lang w:val="en-GB"/>
        </w:rPr>
        <w:t>,</w:t>
      </w:r>
    </w:p>
    <w:p w14:paraId="5FC082D8" w14:textId="313C6D70" w:rsidR="0098628F" w:rsidRPr="00942D2B" w:rsidRDefault="00936BFB">
      <w:pPr>
        <w:pStyle w:val="Akapitzlist"/>
        <w:numPr>
          <w:ilvl w:val="1"/>
          <w:numId w:val="20"/>
        </w:numPr>
        <w:tabs>
          <w:tab w:val="left" w:pos="1105"/>
          <w:tab w:val="left" w:pos="1106"/>
        </w:tabs>
        <w:spacing w:before="140" w:line="360" w:lineRule="auto"/>
        <w:ind w:right="115"/>
        <w:rPr>
          <w:sz w:val="24"/>
          <w:lang w:val="en-GB"/>
        </w:rPr>
      </w:pPr>
      <w:r>
        <w:rPr>
          <w:sz w:val="24"/>
          <w:lang w:val="en-GB"/>
        </w:rPr>
        <w:t xml:space="preserve">Polish legal persons with </w:t>
      </w:r>
      <w:r w:rsidR="0066659F">
        <w:rPr>
          <w:sz w:val="24"/>
          <w:lang w:val="en-GB"/>
        </w:rPr>
        <w:t xml:space="preserve">foreign capital and their related parties in which the share of foreign capital exceeds </w:t>
      </w:r>
      <w:r w:rsidR="00290BB1" w:rsidRPr="00942D2B">
        <w:rPr>
          <w:sz w:val="24"/>
          <w:lang w:val="en-GB"/>
        </w:rPr>
        <w:t>50%,</w:t>
      </w:r>
    </w:p>
    <w:p w14:paraId="5FC082D9" w14:textId="7377E00B" w:rsidR="0098628F" w:rsidRPr="00942D2B" w:rsidRDefault="0066659F">
      <w:pPr>
        <w:pStyle w:val="Akapitzlist"/>
        <w:numPr>
          <w:ilvl w:val="1"/>
          <w:numId w:val="20"/>
        </w:numPr>
        <w:tabs>
          <w:tab w:val="left" w:pos="1105"/>
          <w:tab w:val="left" w:pos="1106"/>
        </w:tabs>
        <w:spacing w:line="360" w:lineRule="auto"/>
        <w:ind w:right="114"/>
        <w:rPr>
          <w:sz w:val="24"/>
          <w:lang w:val="en-GB"/>
        </w:rPr>
      </w:pPr>
      <w:r>
        <w:rPr>
          <w:sz w:val="24"/>
          <w:lang w:val="en-GB"/>
        </w:rPr>
        <w:t xml:space="preserve">Polish non-governmental organisations </w:t>
      </w:r>
      <w:r w:rsidR="00FC4491">
        <w:rPr>
          <w:sz w:val="24"/>
          <w:lang w:val="en-GB"/>
        </w:rPr>
        <w:t xml:space="preserve">33% of </w:t>
      </w:r>
      <w:r w:rsidR="00DD2A2B">
        <w:rPr>
          <w:sz w:val="24"/>
          <w:lang w:val="en-GB"/>
        </w:rPr>
        <w:t xml:space="preserve">whose revenues in the tax year </w:t>
      </w:r>
      <w:r w:rsidR="00A61AFE">
        <w:rPr>
          <w:sz w:val="24"/>
          <w:lang w:val="en-GB"/>
        </w:rPr>
        <w:t xml:space="preserve">originate from abroad </w:t>
      </w:r>
    </w:p>
    <w:p w14:paraId="5FC082DA" w14:textId="56C0A19D" w:rsidR="0098628F" w:rsidRPr="00942D2B" w:rsidRDefault="00290BB1">
      <w:pPr>
        <w:pStyle w:val="Tekstpodstawowy"/>
        <w:tabs>
          <w:tab w:val="left" w:pos="1105"/>
        </w:tabs>
        <w:spacing w:line="360" w:lineRule="auto"/>
        <w:ind w:left="1105" w:right="118" w:hanging="476"/>
        <w:jc w:val="left"/>
        <w:rPr>
          <w:lang w:val="en-GB"/>
        </w:rPr>
      </w:pPr>
      <w:r w:rsidRPr="00942D2B">
        <w:rPr>
          <w:lang w:val="en-GB"/>
        </w:rPr>
        <w:t>-</w:t>
      </w:r>
      <w:r w:rsidRPr="00942D2B">
        <w:rPr>
          <w:lang w:val="en-GB"/>
        </w:rPr>
        <w:tab/>
      </w:r>
      <w:r w:rsidR="00A61AFE">
        <w:rPr>
          <w:lang w:val="en-GB"/>
        </w:rPr>
        <w:t xml:space="preserve">the value of which from one supporting entity in the tax year exceeds PLN </w:t>
      </w:r>
      <w:r w:rsidRPr="00C663E3">
        <w:rPr>
          <w:lang w:val="en-GB"/>
        </w:rPr>
        <w:t>10</w:t>
      </w:r>
      <w:r w:rsidR="00A61AFE" w:rsidRPr="00C663E3">
        <w:rPr>
          <w:lang w:val="en-GB"/>
        </w:rPr>
        <w:t>,</w:t>
      </w:r>
      <w:r w:rsidRPr="00C663E3">
        <w:rPr>
          <w:lang w:val="en-GB"/>
        </w:rPr>
        <w:t>000</w:t>
      </w:r>
      <w:r w:rsidRPr="00942D2B">
        <w:rPr>
          <w:lang w:val="en-GB"/>
        </w:rPr>
        <w:t>.</w:t>
      </w:r>
    </w:p>
    <w:p w14:paraId="5FC082DB" w14:textId="1ACFD7B1" w:rsidR="0098628F" w:rsidRPr="00942D2B" w:rsidRDefault="00C663E3">
      <w:pPr>
        <w:pStyle w:val="Tekstpodstawowy"/>
        <w:spacing w:line="360" w:lineRule="auto"/>
        <w:ind w:left="630" w:right="114"/>
        <w:rPr>
          <w:lang w:val="en-GB"/>
        </w:rPr>
      </w:pPr>
      <w:r>
        <w:rPr>
          <w:lang w:val="en-GB"/>
        </w:rPr>
        <w:t xml:space="preserve">Funds which the non-governmental organisation receives from the European Union budget and funds originating from international organisations of which the Republic of Poland is a member </w:t>
      </w:r>
      <w:r w:rsidR="001E663A">
        <w:rPr>
          <w:lang w:val="en-GB"/>
        </w:rPr>
        <w:t>shall not be deemed foreign support</w:t>
      </w:r>
      <w:bookmarkEnd w:id="0"/>
      <w:r w:rsidR="00290BB1" w:rsidRPr="00942D2B">
        <w:rPr>
          <w:lang w:val="en-GB"/>
        </w:rPr>
        <w:t>.</w:t>
      </w:r>
    </w:p>
    <w:p w14:paraId="5FC082DC" w14:textId="4DE7E235" w:rsidR="0098628F" w:rsidRPr="00942D2B" w:rsidRDefault="00F966FE">
      <w:pPr>
        <w:pStyle w:val="Tekstpodstawowy"/>
        <w:spacing w:before="119"/>
        <w:ind w:left="4129"/>
        <w:rPr>
          <w:lang w:val="en-GB"/>
        </w:rPr>
      </w:pPr>
      <w:r>
        <w:rPr>
          <w:lang w:val="en-GB"/>
        </w:rPr>
        <w:t>Chapter</w:t>
      </w:r>
      <w:r w:rsidR="00290BB1" w:rsidRPr="00942D2B">
        <w:rPr>
          <w:spacing w:val="-1"/>
          <w:lang w:val="en-GB"/>
        </w:rPr>
        <w:t xml:space="preserve"> </w:t>
      </w:r>
      <w:r w:rsidR="00290BB1" w:rsidRPr="00942D2B">
        <w:rPr>
          <w:lang w:val="en-GB"/>
        </w:rPr>
        <w:t>2</w:t>
      </w:r>
    </w:p>
    <w:p w14:paraId="5FC082DD" w14:textId="77777777" w:rsidR="0098628F" w:rsidRPr="00942D2B" w:rsidRDefault="0098628F">
      <w:pPr>
        <w:pStyle w:val="Tekstpodstawowy"/>
        <w:ind w:left="0"/>
        <w:jc w:val="left"/>
        <w:rPr>
          <w:sz w:val="23"/>
          <w:lang w:val="en-GB"/>
        </w:rPr>
      </w:pPr>
    </w:p>
    <w:p w14:paraId="5FC082DE" w14:textId="39847852" w:rsidR="0098628F" w:rsidRPr="00942D2B" w:rsidRDefault="001E663A">
      <w:pPr>
        <w:pStyle w:val="Nagwek2"/>
        <w:rPr>
          <w:lang w:val="en-GB"/>
        </w:rPr>
      </w:pPr>
      <w:r>
        <w:rPr>
          <w:lang w:val="en-GB"/>
        </w:rPr>
        <w:t>Informational obligations of non-governmental organisations</w:t>
      </w:r>
    </w:p>
    <w:p w14:paraId="5FC082DF" w14:textId="77777777" w:rsidR="0098628F" w:rsidRPr="00942D2B" w:rsidRDefault="0098628F">
      <w:pPr>
        <w:pStyle w:val="Tekstpodstawowy"/>
        <w:spacing w:before="10"/>
        <w:ind w:left="0"/>
        <w:jc w:val="left"/>
        <w:rPr>
          <w:b/>
          <w:sz w:val="21"/>
          <w:lang w:val="en-GB"/>
        </w:rPr>
      </w:pPr>
    </w:p>
    <w:p w14:paraId="5FC082E0" w14:textId="522AEF0F" w:rsidR="0098628F" w:rsidRPr="00942D2B" w:rsidRDefault="00290BB1">
      <w:pPr>
        <w:pStyle w:val="Tekstpodstawowy"/>
        <w:spacing w:line="360" w:lineRule="auto"/>
        <w:ind w:right="108" w:firstLine="511"/>
        <w:rPr>
          <w:lang w:val="en-GB"/>
        </w:rPr>
      </w:pPr>
      <w:r w:rsidRPr="00942D2B">
        <w:rPr>
          <w:b/>
          <w:lang w:val="en-GB"/>
        </w:rPr>
        <w:t>Art.</w:t>
      </w:r>
      <w:r w:rsidRPr="00942D2B">
        <w:rPr>
          <w:b/>
          <w:spacing w:val="1"/>
          <w:lang w:val="en-GB"/>
        </w:rPr>
        <w:t xml:space="preserve"> </w:t>
      </w:r>
      <w:r w:rsidRPr="00942D2B">
        <w:rPr>
          <w:b/>
          <w:lang w:val="en-GB"/>
        </w:rPr>
        <w:t>3.</w:t>
      </w:r>
      <w:r w:rsidRPr="00942D2B">
        <w:rPr>
          <w:b/>
          <w:spacing w:val="1"/>
          <w:lang w:val="en-GB"/>
        </w:rPr>
        <w:t xml:space="preserve"> </w:t>
      </w:r>
      <w:r w:rsidRPr="00942D2B">
        <w:rPr>
          <w:lang w:val="en-GB"/>
        </w:rPr>
        <w:t>1.</w:t>
      </w:r>
      <w:r w:rsidRPr="00942D2B">
        <w:rPr>
          <w:spacing w:val="1"/>
          <w:lang w:val="en-GB"/>
        </w:rPr>
        <w:t xml:space="preserve"> </w:t>
      </w:r>
      <w:r w:rsidR="001E663A">
        <w:rPr>
          <w:lang w:val="en-GB"/>
        </w:rPr>
        <w:t xml:space="preserve">Non-governmental organisations whose revenues from their statutory activity for the previous financial year exceeded PLN </w:t>
      </w:r>
      <w:r w:rsidRPr="00942D2B">
        <w:rPr>
          <w:lang w:val="en-GB"/>
        </w:rPr>
        <w:t>250</w:t>
      </w:r>
      <w:r w:rsidR="001E663A">
        <w:rPr>
          <w:lang w:val="en-GB"/>
        </w:rPr>
        <w:t>,</w:t>
      </w:r>
      <w:r w:rsidRPr="00942D2B">
        <w:rPr>
          <w:lang w:val="en-GB"/>
        </w:rPr>
        <w:t xml:space="preserve">000 </w:t>
      </w:r>
      <w:r w:rsidR="001E663A">
        <w:rPr>
          <w:lang w:val="en-GB"/>
        </w:rPr>
        <w:t xml:space="preserve">or public benefit organisations whose revenues from their statutory activity for the previous financial year exceeded PLN </w:t>
      </w:r>
      <w:r w:rsidRPr="00942D2B">
        <w:rPr>
          <w:lang w:val="en-GB"/>
        </w:rPr>
        <w:t>250</w:t>
      </w:r>
      <w:r w:rsidR="001E663A">
        <w:rPr>
          <w:spacing w:val="1"/>
          <w:lang w:val="en-GB"/>
        </w:rPr>
        <w:t>,</w:t>
      </w:r>
      <w:r w:rsidRPr="00942D2B">
        <w:rPr>
          <w:lang w:val="en-GB"/>
        </w:rPr>
        <w:t>000</w:t>
      </w:r>
      <w:r w:rsidRPr="00942D2B">
        <w:rPr>
          <w:spacing w:val="1"/>
          <w:lang w:val="en-GB"/>
        </w:rPr>
        <w:t xml:space="preserve"> </w:t>
      </w:r>
      <w:r w:rsidR="001E663A">
        <w:rPr>
          <w:spacing w:val="1"/>
          <w:lang w:val="en-GB"/>
        </w:rPr>
        <w:t xml:space="preserve">submit </w:t>
      </w:r>
      <w:r w:rsidR="003A69DB">
        <w:rPr>
          <w:spacing w:val="1"/>
          <w:lang w:val="en-GB"/>
        </w:rPr>
        <w:t xml:space="preserve">information about the sources of </w:t>
      </w:r>
      <w:r w:rsidR="00783122">
        <w:rPr>
          <w:spacing w:val="1"/>
          <w:lang w:val="en-GB"/>
        </w:rPr>
        <w:t xml:space="preserve">funding </w:t>
      </w:r>
      <w:r w:rsidR="003A69DB">
        <w:rPr>
          <w:spacing w:val="1"/>
          <w:lang w:val="en-GB"/>
        </w:rPr>
        <w:t xml:space="preserve">for their projects collectively, within 3 months of the end of the tax year, to the National Court Register, allowing for categories specified in an annex to the </w:t>
      </w:r>
      <w:r w:rsidR="003A69DB">
        <w:rPr>
          <w:lang w:val="en-GB"/>
        </w:rPr>
        <w:t>Act</w:t>
      </w:r>
      <w:r w:rsidRPr="00942D2B">
        <w:rPr>
          <w:lang w:val="en-GB"/>
        </w:rPr>
        <w:t>.</w:t>
      </w:r>
    </w:p>
    <w:p w14:paraId="5FC082E1" w14:textId="2B86B227" w:rsidR="0098628F" w:rsidRPr="00942D2B" w:rsidRDefault="003A69DB">
      <w:pPr>
        <w:pStyle w:val="Akapitzlist"/>
        <w:numPr>
          <w:ilvl w:val="0"/>
          <w:numId w:val="19"/>
        </w:numPr>
        <w:tabs>
          <w:tab w:val="left" w:pos="904"/>
        </w:tabs>
        <w:spacing w:before="1" w:line="360" w:lineRule="auto"/>
        <w:ind w:right="111" w:firstLine="511"/>
        <w:jc w:val="both"/>
        <w:rPr>
          <w:sz w:val="24"/>
          <w:lang w:val="en-GB"/>
        </w:rPr>
      </w:pPr>
      <w:r>
        <w:rPr>
          <w:sz w:val="24"/>
          <w:lang w:val="en-GB"/>
        </w:rPr>
        <w:t>Non-governmental organisations mentioned in paragraph 1 which ha</w:t>
      </w:r>
      <w:r w:rsidR="004A21A4">
        <w:rPr>
          <w:sz w:val="24"/>
          <w:lang w:val="en-GB"/>
        </w:rPr>
        <w:t xml:space="preserve">ve received support or foreign support submit information about entities providing support or foreign support collectively, within 3 months of the end </w:t>
      </w:r>
      <w:r w:rsidR="000D65BF">
        <w:rPr>
          <w:sz w:val="24"/>
          <w:lang w:val="en-GB"/>
        </w:rPr>
        <w:t>of the tax year, to the National Court Register</w:t>
      </w:r>
      <w:r w:rsidR="00290BB1" w:rsidRPr="00942D2B">
        <w:rPr>
          <w:sz w:val="24"/>
          <w:lang w:val="en-GB"/>
        </w:rPr>
        <w:t>.</w:t>
      </w:r>
    </w:p>
    <w:p w14:paraId="5FC082E2" w14:textId="77777777" w:rsidR="0098628F" w:rsidRPr="00942D2B" w:rsidRDefault="0098628F">
      <w:pPr>
        <w:spacing w:line="360" w:lineRule="auto"/>
        <w:jc w:val="both"/>
        <w:rPr>
          <w:sz w:val="24"/>
          <w:lang w:val="en-GB"/>
        </w:rPr>
        <w:sectPr w:rsidR="0098628F" w:rsidRPr="00942D2B">
          <w:headerReference w:type="default" r:id="rId7"/>
          <w:pgSz w:w="11910" w:h="16840"/>
          <w:pgMar w:top="1460" w:right="1320" w:bottom="280" w:left="1300" w:header="713" w:footer="0" w:gutter="0"/>
          <w:pgNumType w:start="2"/>
          <w:cols w:space="720"/>
        </w:sectPr>
      </w:pPr>
    </w:p>
    <w:p w14:paraId="5FC082E3" w14:textId="170D85D9" w:rsidR="0098628F" w:rsidRPr="00942D2B" w:rsidRDefault="000D65BF">
      <w:pPr>
        <w:pStyle w:val="Akapitzlist"/>
        <w:numPr>
          <w:ilvl w:val="0"/>
          <w:numId w:val="19"/>
        </w:numPr>
        <w:tabs>
          <w:tab w:val="left" w:pos="904"/>
        </w:tabs>
        <w:spacing w:before="80" w:line="360" w:lineRule="auto"/>
        <w:ind w:right="110" w:firstLine="511"/>
        <w:jc w:val="both"/>
        <w:rPr>
          <w:sz w:val="24"/>
          <w:lang w:val="en-GB"/>
        </w:rPr>
      </w:pPr>
      <w:r>
        <w:rPr>
          <w:sz w:val="24"/>
          <w:lang w:val="en-GB"/>
        </w:rPr>
        <w:lastRenderedPageBreak/>
        <w:t xml:space="preserve">Non-governmental organisations mentioned in paragraph 1 which have received support or foreign support </w:t>
      </w:r>
      <w:r w:rsidR="00475E69">
        <w:rPr>
          <w:sz w:val="24"/>
          <w:lang w:val="en-GB"/>
        </w:rPr>
        <w:t xml:space="preserve">publish information about entities providing support or foreign support </w:t>
      </w:r>
      <w:r w:rsidR="00080A20">
        <w:rPr>
          <w:sz w:val="24"/>
          <w:lang w:val="en-GB"/>
        </w:rPr>
        <w:t>on their website, within 7 days of receiving the support or foreign support. Such information shall not be subject to removal from the website</w:t>
      </w:r>
      <w:r w:rsidR="00290BB1" w:rsidRPr="00942D2B">
        <w:rPr>
          <w:sz w:val="24"/>
          <w:lang w:val="en-GB"/>
        </w:rPr>
        <w:t>.</w:t>
      </w:r>
    </w:p>
    <w:p w14:paraId="5FC082E4" w14:textId="2C8A2F74" w:rsidR="0098628F" w:rsidRPr="00942D2B" w:rsidRDefault="00DA1C9A">
      <w:pPr>
        <w:pStyle w:val="Akapitzlist"/>
        <w:numPr>
          <w:ilvl w:val="0"/>
          <w:numId w:val="19"/>
        </w:numPr>
        <w:tabs>
          <w:tab w:val="left" w:pos="861"/>
        </w:tabs>
        <w:spacing w:line="360" w:lineRule="auto"/>
        <w:ind w:right="117" w:firstLine="511"/>
        <w:jc w:val="both"/>
        <w:rPr>
          <w:sz w:val="24"/>
          <w:lang w:val="en-GB"/>
        </w:rPr>
      </w:pPr>
      <w:r>
        <w:rPr>
          <w:sz w:val="24"/>
          <w:lang w:val="en-GB"/>
        </w:rPr>
        <w:t xml:space="preserve">Information mentioned in paragraphs 1 and 2 </w:t>
      </w:r>
      <w:r w:rsidR="000E7EC6">
        <w:rPr>
          <w:sz w:val="24"/>
          <w:lang w:val="en-GB"/>
        </w:rPr>
        <w:t xml:space="preserve">shall be entered in the register of associations, other social and professional organisations, foundations and independent </w:t>
      </w:r>
      <w:r w:rsidR="00290BB1">
        <w:rPr>
          <w:sz w:val="24"/>
          <w:lang w:val="en-GB"/>
        </w:rPr>
        <w:t xml:space="preserve">public </w:t>
      </w:r>
      <w:r w:rsidR="000E7EC6">
        <w:rPr>
          <w:sz w:val="24"/>
          <w:lang w:val="en-GB"/>
        </w:rPr>
        <w:t xml:space="preserve">healthcare establishments mentioned </w:t>
      </w:r>
      <w:r w:rsidR="0032180B">
        <w:rPr>
          <w:sz w:val="24"/>
          <w:lang w:val="en-GB"/>
        </w:rPr>
        <w:t xml:space="preserve">in Article 1 (2) (2) of the Act of </w:t>
      </w:r>
      <w:r w:rsidR="00290BB1" w:rsidRPr="00942D2B">
        <w:rPr>
          <w:sz w:val="24"/>
          <w:lang w:val="en-GB"/>
        </w:rPr>
        <w:t>20</w:t>
      </w:r>
      <w:r w:rsidR="00290BB1" w:rsidRPr="00942D2B">
        <w:rPr>
          <w:spacing w:val="19"/>
          <w:sz w:val="24"/>
          <w:lang w:val="en-GB"/>
        </w:rPr>
        <w:t xml:space="preserve"> </w:t>
      </w:r>
      <w:r w:rsidR="0032180B">
        <w:rPr>
          <w:sz w:val="24"/>
          <w:lang w:val="en-GB"/>
        </w:rPr>
        <w:t xml:space="preserve">August </w:t>
      </w:r>
      <w:r w:rsidR="00290BB1" w:rsidRPr="00942D2B">
        <w:rPr>
          <w:sz w:val="24"/>
          <w:lang w:val="en-GB"/>
        </w:rPr>
        <w:t>1997</w:t>
      </w:r>
      <w:r w:rsidR="00290BB1" w:rsidRPr="00942D2B">
        <w:rPr>
          <w:spacing w:val="20"/>
          <w:sz w:val="24"/>
          <w:lang w:val="en-GB"/>
        </w:rPr>
        <w:t xml:space="preserve"> </w:t>
      </w:r>
      <w:r w:rsidR="0032180B">
        <w:rPr>
          <w:sz w:val="24"/>
          <w:lang w:val="en-GB"/>
        </w:rPr>
        <w:t>on the National Court Register</w:t>
      </w:r>
      <w:r w:rsidR="00290BB1" w:rsidRPr="00942D2B">
        <w:rPr>
          <w:sz w:val="24"/>
          <w:lang w:val="en-GB"/>
        </w:rPr>
        <w:t>.</w:t>
      </w:r>
    </w:p>
    <w:p w14:paraId="5FC082E5" w14:textId="73BDEA36" w:rsidR="0098628F" w:rsidRPr="00942D2B" w:rsidRDefault="00290BB1">
      <w:pPr>
        <w:pStyle w:val="Tekstpodstawowy"/>
        <w:spacing w:before="120" w:line="360" w:lineRule="auto"/>
        <w:ind w:right="108" w:firstLine="511"/>
        <w:rPr>
          <w:lang w:val="en-GB"/>
        </w:rPr>
      </w:pPr>
      <w:r w:rsidRPr="00942D2B">
        <w:rPr>
          <w:b/>
          <w:lang w:val="en-GB"/>
        </w:rPr>
        <w:t>Art.</w:t>
      </w:r>
      <w:r w:rsidRPr="00942D2B">
        <w:rPr>
          <w:b/>
          <w:spacing w:val="1"/>
          <w:lang w:val="en-GB"/>
        </w:rPr>
        <w:t xml:space="preserve"> </w:t>
      </w:r>
      <w:r w:rsidRPr="00942D2B">
        <w:rPr>
          <w:b/>
          <w:lang w:val="en-GB"/>
        </w:rPr>
        <w:t>4.</w:t>
      </w:r>
      <w:r w:rsidRPr="00942D2B">
        <w:rPr>
          <w:b/>
          <w:spacing w:val="1"/>
          <w:lang w:val="en-GB"/>
        </w:rPr>
        <w:t xml:space="preserve"> </w:t>
      </w:r>
      <w:r w:rsidRPr="00942D2B">
        <w:rPr>
          <w:lang w:val="en-GB"/>
        </w:rPr>
        <w:t>1.</w:t>
      </w:r>
      <w:r w:rsidRPr="00942D2B">
        <w:rPr>
          <w:spacing w:val="1"/>
          <w:lang w:val="en-GB"/>
        </w:rPr>
        <w:t xml:space="preserve"> </w:t>
      </w:r>
      <w:r w:rsidR="007D42BF">
        <w:rPr>
          <w:lang w:val="en-GB"/>
        </w:rPr>
        <w:t xml:space="preserve">Non-governmental organisations whose revenue from the statutory </w:t>
      </w:r>
      <w:r w:rsidR="005F0469">
        <w:rPr>
          <w:lang w:val="en-GB"/>
        </w:rPr>
        <w:t xml:space="preserve">activity for the previous financial year exceeded PLN </w:t>
      </w:r>
      <w:r w:rsidRPr="00942D2B">
        <w:rPr>
          <w:lang w:val="en-GB"/>
        </w:rPr>
        <w:t>1</w:t>
      </w:r>
      <w:r w:rsidR="005F0469">
        <w:rPr>
          <w:spacing w:val="-13"/>
          <w:lang w:val="en-GB"/>
        </w:rPr>
        <w:t>,</w:t>
      </w:r>
      <w:r w:rsidRPr="00942D2B">
        <w:rPr>
          <w:lang w:val="en-GB"/>
        </w:rPr>
        <w:t>000</w:t>
      </w:r>
      <w:r w:rsidR="005F0469">
        <w:rPr>
          <w:spacing w:val="-15"/>
          <w:lang w:val="en-GB"/>
        </w:rPr>
        <w:t>,</w:t>
      </w:r>
      <w:r w:rsidRPr="00942D2B">
        <w:rPr>
          <w:lang w:val="en-GB"/>
        </w:rPr>
        <w:t>000</w:t>
      </w:r>
      <w:r w:rsidRPr="00942D2B">
        <w:rPr>
          <w:spacing w:val="-14"/>
          <w:lang w:val="en-GB"/>
        </w:rPr>
        <w:t xml:space="preserve"> </w:t>
      </w:r>
      <w:r w:rsidR="005F0469">
        <w:rPr>
          <w:lang w:val="en-GB"/>
        </w:rPr>
        <w:t xml:space="preserve">or public benefit organisations whose revenue from the statutory activity for the previous financial year exceeded </w:t>
      </w:r>
      <w:r w:rsidR="00FB5922">
        <w:rPr>
          <w:lang w:val="en-GB"/>
        </w:rPr>
        <w:t xml:space="preserve">PLN </w:t>
      </w:r>
      <w:r w:rsidRPr="00942D2B">
        <w:rPr>
          <w:lang w:val="en-GB"/>
        </w:rPr>
        <w:t>1</w:t>
      </w:r>
      <w:r w:rsidR="00FB5922">
        <w:rPr>
          <w:lang w:val="en-GB"/>
        </w:rPr>
        <w:t>,</w:t>
      </w:r>
      <w:r w:rsidRPr="00942D2B">
        <w:rPr>
          <w:lang w:val="en-GB"/>
        </w:rPr>
        <w:t>000</w:t>
      </w:r>
      <w:r w:rsidR="00FB5922">
        <w:rPr>
          <w:lang w:val="en-GB"/>
        </w:rPr>
        <w:t>,</w:t>
      </w:r>
      <w:r w:rsidRPr="00942D2B">
        <w:rPr>
          <w:lang w:val="en-GB"/>
        </w:rPr>
        <w:t xml:space="preserve">000, </w:t>
      </w:r>
      <w:r w:rsidR="000562B8">
        <w:rPr>
          <w:lang w:val="en-GB"/>
        </w:rPr>
        <w:t xml:space="preserve">besides the duties provided for in Article </w:t>
      </w:r>
      <w:r w:rsidRPr="00942D2B">
        <w:rPr>
          <w:lang w:val="en-GB"/>
        </w:rPr>
        <w:t xml:space="preserve">3 </w:t>
      </w:r>
      <w:r w:rsidR="000562B8">
        <w:rPr>
          <w:lang w:val="en-GB"/>
        </w:rPr>
        <w:t>(</w:t>
      </w:r>
      <w:r w:rsidRPr="00942D2B">
        <w:rPr>
          <w:lang w:val="en-GB"/>
        </w:rPr>
        <w:t>1</w:t>
      </w:r>
      <w:r w:rsidR="000562B8">
        <w:rPr>
          <w:lang w:val="en-GB"/>
        </w:rPr>
        <w:t>)</w:t>
      </w:r>
      <w:r w:rsidRPr="00942D2B">
        <w:rPr>
          <w:lang w:val="en-GB"/>
        </w:rPr>
        <w:t>-</w:t>
      </w:r>
      <w:r w:rsidR="000562B8">
        <w:rPr>
          <w:lang w:val="en-GB"/>
        </w:rPr>
        <w:t>(</w:t>
      </w:r>
      <w:r w:rsidRPr="00942D2B">
        <w:rPr>
          <w:lang w:val="en-GB"/>
        </w:rPr>
        <w:t>3</w:t>
      </w:r>
      <w:r w:rsidR="000562B8">
        <w:rPr>
          <w:lang w:val="en-GB"/>
        </w:rPr>
        <w:t>)</w:t>
      </w:r>
      <w:r w:rsidRPr="00942D2B">
        <w:rPr>
          <w:lang w:val="en-GB"/>
        </w:rPr>
        <w:t xml:space="preserve">, </w:t>
      </w:r>
      <w:r w:rsidR="000562B8">
        <w:rPr>
          <w:lang w:val="en-GB"/>
        </w:rPr>
        <w:t xml:space="preserve">submit the information about the project </w:t>
      </w:r>
      <w:r w:rsidR="00783122">
        <w:rPr>
          <w:lang w:val="en-GB"/>
        </w:rPr>
        <w:t>funding</w:t>
      </w:r>
      <w:r w:rsidR="000562B8">
        <w:rPr>
          <w:lang w:val="en-GB"/>
        </w:rPr>
        <w:t xml:space="preserve"> sources without an undue delay</w:t>
      </w:r>
      <w:r w:rsidRPr="00942D2B">
        <w:rPr>
          <w:lang w:val="en-GB"/>
        </w:rPr>
        <w:t>,</w:t>
      </w:r>
      <w:r w:rsidRPr="00942D2B">
        <w:rPr>
          <w:spacing w:val="-4"/>
          <w:lang w:val="en-GB"/>
        </w:rPr>
        <w:t xml:space="preserve"> </w:t>
      </w:r>
      <w:r w:rsidR="000562B8">
        <w:rPr>
          <w:spacing w:val="-4"/>
          <w:lang w:val="en-GB"/>
        </w:rPr>
        <w:t xml:space="preserve">allowing for categories specified in the annex to the Act, using </w:t>
      </w:r>
      <w:proofErr w:type="spellStart"/>
      <w:r w:rsidR="000562B8">
        <w:rPr>
          <w:spacing w:val="-4"/>
          <w:lang w:val="en-GB"/>
        </w:rPr>
        <w:t>audiovisual</w:t>
      </w:r>
      <w:proofErr w:type="spellEnd"/>
      <w:r w:rsidR="000562B8">
        <w:rPr>
          <w:spacing w:val="-4"/>
          <w:lang w:val="en-GB"/>
        </w:rPr>
        <w:t xml:space="preserve">, </w:t>
      </w:r>
      <w:r w:rsidR="00E273D3">
        <w:rPr>
          <w:spacing w:val="-4"/>
          <w:lang w:val="en-GB"/>
        </w:rPr>
        <w:t xml:space="preserve">audio or visual </w:t>
      </w:r>
      <w:r w:rsidR="00E273D3">
        <w:rPr>
          <w:lang w:val="en-GB"/>
        </w:rPr>
        <w:t>means</w:t>
      </w:r>
      <w:r w:rsidRPr="00942D2B">
        <w:rPr>
          <w:lang w:val="en-GB"/>
        </w:rPr>
        <w:t>.</w:t>
      </w:r>
    </w:p>
    <w:p w14:paraId="345B96D5" w14:textId="77777777" w:rsidR="003D7ED4" w:rsidRDefault="00E273D3" w:rsidP="003D7ED4">
      <w:pPr>
        <w:pStyle w:val="Akapitzlist"/>
        <w:numPr>
          <w:ilvl w:val="0"/>
          <w:numId w:val="18"/>
        </w:numPr>
        <w:tabs>
          <w:tab w:val="left" w:pos="897"/>
        </w:tabs>
        <w:spacing w:before="1" w:line="360" w:lineRule="auto"/>
        <w:ind w:right="113" w:firstLine="511"/>
        <w:jc w:val="both"/>
        <w:rPr>
          <w:sz w:val="24"/>
          <w:lang w:val="en-GB"/>
        </w:rPr>
      </w:pPr>
      <w:r>
        <w:rPr>
          <w:sz w:val="24"/>
          <w:lang w:val="en-GB"/>
        </w:rPr>
        <w:t xml:space="preserve">Organisations mentioned in </w:t>
      </w:r>
      <w:r w:rsidR="004E448C">
        <w:rPr>
          <w:sz w:val="24"/>
          <w:lang w:val="en-GB"/>
        </w:rPr>
        <w:t>paragraph 1</w:t>
      </w:r>
      <w:r w:rsidR="00A55314">
        <w:rPr>
          <w:sz w:val="24"/>
          <w:lang w:val="en-GB"/>
        </w:rPr>
        <w:t xml:space="preserve"> shall </w:t>
      </w:r>
      <w:r w:rsidR="00055D24">
        <w:rPr>
          <w:sz w:val="24"/>
          <w:lang w:val="en-GB"/>
        </w:rPr>
        <w:t xml:space="preserve">publish </w:t>
      </w:r>
      <w:r w:rsidR="00A55314">
        <w:rPr>
          <w:sz w:val="24"/>
          <w:lang w:val="en-GB"/>
        </w:rPr>
        <w:t xml:space="preserve">the information </w:t>
      </w:r>
      <w:r w:rsidR="00055D24">
        <w:rPr>
          <w:sz w:val="24"/>
          <w:lang w:val="en-GB"/>
        </w:rPr>
        <w:t>that they have received support</w:t>
      </w:r>
      <w:r w:rsidR="00290BB1" w:rsidRPr="00942D2B">
        <w:rPr>
          <w:sz w:val="24"/>
          <w:lang w:val="en-GB"/>
        </w:rPr>
        <w:t>.</w:t>
      </w:r>
    </w:p>
    <w:p w14:paraId="5FC082E7" w14:textId="5C3B2BA6" w:rsidR="003D7ED4" w:rsidRPr="00942D2B" w:rsidRDefault="00055D24" w:rsidP="003D7ED4">
      <w:pPr>
        <w:pStyle w:val="Akapitzlist"/>
        <w:numPr>
          <w:ilvl w:val="0"/>
          <w:numId w:val="18"/>
        </w:numPr>
        <w:tabs>
          <w:tab w:val="left" w:pos="897"/>
        </w:tabs>
        <w:spacing w:before="1" w:line="360" w:lineRule="auto"/>
        <w:ind w:right="113" w:firstLine="511"/>
        <w:jc w:val="both"/>
        <w:rPr>
          <w:lang w:val="en-GB"/>
        </w:rPr>
      </w:pPr>
      <w:r w:rsidRPr="003D7ED4">
        <w:rPr>
          <w:sz w:val="24"/>
          <w:lang w:val="en-GB"/>
        </w:rPr>
        <w:t>Organisations mentioned in paragraph 1, when publishing the information mentioned in paragraph</w:t>
      </w:r>
      <w:r w:rsidR="003D7ED4">
        <w:rPr>
          <w:sz w:val="24"/>
          <w:lang w:val="en-GB"/>
        </w:rPr>
        <w:t xml:space="preserve">s 1 and 2: </w:t>
      </w:r>
    </w:p>
    <w:p w14:paraId="5FC082E9" w14:textId="3DA3DF19" w:rsidR="0098628F" w:rsidRPr="00942D2B" w:rsidRDefault="003D7ED4">
      <w:pPr>
        <w:pStyle w:val="Akapitzlist"/>
        <w:numPr>
          <w:ilvl w:val="0"/>
          <w:numId w:val="17"/>
        </w:numPr>
        <w:tabs>
          <w:tab w:val="left" w:pos="629"/>
          <w:tab w:val="left" w:pos="631"/>
        </w:tabs>
        <w:spacing w:before="139"/>
        <w:ind w:hanging="513"/>
        <w:rPr>
          <w:sz w:val="24"/>
          <w:lang w:val="en-GB"/>
        </w:rPr>
      </w:pPr>
      <w:r>
        <w:rPr>
          <w:sz w:val="24"/>
          <w:lang w:val="en-GB"/>
        </w:rPr>
        <w:t xml:space="preserve">in the </w:t>
      </w:r>
      <w:proofErr w:type="spellStart"/>
      <w:r>
        <w:rPr>
          <w:sz w:val="24"/>
          <w:lang w:val="en-GB"/>
        </w:rPr>
        <w:t>audiovisual</w:t>
      </w:r>
      <w:proofErr w:type="spellEnd"/>
      <w:r>
        <w:rPr>
          <w:sz w:val="24"/>
          <w:lang w:val="en-GB"/>
        </w:rPr>
        <w:t xml:space="preserve"> form</w:t>
      </w:r>
      <w:r w:rsidR="00290BB1" w:rsidRPr="00942D2B">
        <w:rPr>
          <w:sz w:val="24"/>
          <w:lang w:val="en-GB"/>
        </w:rPr>
        <w:t>:</w:t>
      </w:r>
    </w:p>
    <w:p w14:paraId="5FC082EA" w14:textId="6CA83826" w:rsidR="0098628F" w:rsidRPr="00942D2B" w:rsidRDefault="003D7ED4">
      <w:pPr>
        <w:pStyle w:val="Akapitzlist"/>
        <w:numPr>
          <w:ilvl w:val="1"/>
          <w:numId w:val="17"/>
        </w:numPr>
        <w:tabs>
          <w:tab w:val="left" w:pos="1105"/>
          <w:tab w:val="left" w:pos="1106"/>
        </w:tabs>
        <w:spacing w:before="137" w:line="360" w:lineRule="auto"/>
        <w:ind w:right="110"/>
        <w:rPr>
          <w:sz w:val="24"/>
          <w:lang w:val="en-GB"/>
        </w:rPr>
      </w:pPr>
      <w:r>
        <w:rPr>
          <w:spacing w:val="-1"/>
          <w:sz w:val="24"/>
          <w:lang w:val="en-GB"/>
        </w:rPr>
        <w:t>place the information in the bottom part of the screen so that the text constitutes no less than 10% of the displayed area</w:t>
      </w:r>
      <w:r w:rsidR="00290BB1" w:rsidRPr="00942D2B">
        <w:rPr>
          <w:sz w:val="24"/>
          <w:lang w:val="en-GB"/>
        </w:rPr>
        <w:t>,</w:t>
      </w:r>
    </w:p>
    <w:p w14:paraId="5FC082EB" w14:textId="0E48986D" w:rsidR="0098628F" w:rsidRPr="00942D2B" w:rsidRDefault="003D7ED4">
      <w:pPr>
        <w:pStyle w:val="Akapitzlist"/>
        <w:numPr>
          <w:ilvl w:val="1"/>
          <w:numId w:val="17"/>
        </w:numPr>
        <w:tabs>
          <w:tab w:val="left" w:pos="1105"/>
          <w:tab w:val="left" w:pos="1106"/>
        </w:tabs>
        <w:spacing w:line="360" w:lineRule="auto"/>
        <w:ind w:right="115"/>
        <w:rPr>
          <w:sz w:val="24"/>
          <w:lang w:val="en-GB"/>
        </w:rPr>
      </w:pPr>
      <w:r>
        <w:rPr>
          <w:sz w:val="24"/>
          <w:lang w:val="en-GB"/>
        </w:rPr>
        <w:t xml:space="preserve">place the information in such a way that the text stands out against the background, is visible, legible, </w:t>
      </w:r>
      <w:r w:rsidR="0073794E">
        <w:rPr>
          <w:sz w:val="24"/>
          <w:lang w:val="en-GB"/>
        </w:rPr>
        <w:t>immobile and placed horizontally</w:t>
      </w:r>
      <w:r w:rsidR="00290BB1" w:rsidRPr="00942D2B">
        <w:rPr>
          <w:sz w:val="24"/>
          <w:lang w:val="en-GB"/>
        </w:rPr>
        <w:t>,</w:t>
      </w:r>
    </w:p>
    <w:p w14:paraId="5FC082EC" w14:textId="5B39F2C4" w:rsidR="0098628F" w:rsidRPr="00942D2B" w:rsidRDefault="0073794E">
      <w:pPr>
        <w:pStyle w:val="Akapitzlist"/>
        <w:numPr>
          <w:ilvl w:val="1"/>
          <w:numId w:val="17"/>
        </w:numPr>
        <w:tabs>
          <w:tab w:val="left" w:pos="1105"/>
          <w:tab w:val="left" w:pos="1106"/>
        </w:tabs>
        <w:rPr>
          <w:sz w:val="24"/>
          <w:lang w:val="en-GB"/>
        </w:rPr>
      </w:pPr>
      <w:r>
        <w:rPr>
          <w:sz w:val="24"/>
          <w:lang w:val="en-GB"/>
        </w:rPr>
        <w:t>ensure that the text of the information can be read clearly in Polish</w:t>
      </w:r>
      <w:r w:rsidR="00290BB1" w:rsidRPr="00942D2B">
        <w:rPr>
          <w:sz w:val="24"/>
          <w:lang w:val="en-GB"/>
        </w:rPr>
        <w:t>;</w:t>
      </w:r>
    </w:p>
    <w:p w14:paraId="5FC082ED" w14:textId="38A3F616" w:rsidR="0098628F" w:rsidRPr="00942D2B" w:rsidRDefault="0073794E">
      <w:pPr>
        <w:pStyle w:val="Akapitzlist"/>
        <w:numPr>
          <w:ilvl w:val="0"/>
          <w:numId w:val="17"/>
        </w:numPr>
        <w:tabs>
          <w:tab w:val="left" w:pos="629"/>
          <w:tab w:val="left" w:pos="631"/>
        </w:tabs>
        <w:spacing w:before="140" w:line="360" w:lineRule="auto"/>
        <w:ind w:right="114"/>
        <w:rPr>
          <w:sz w:val="24"/>
          <w:lang w:val="en-GB"/>
        </w:rPr>
      </w:pPr>
      <w:r>
        <w:rPr>
          <w:sz w:val="24"/>
          <w:lang w:val="en-GB"/>
        </w:rPr>
        <w:t xml:space="preserve">in the audio form </w:t>
      </w:r>
      <w:r w:rsidR="00290BB1" w:rsidRPr="00942D2B">
        <w:rPr>
          <w:sz w:val="24"/>
          <w:lang w:val="en-GB"/>
        </w:rPr>
        <w:t>–</w:t>
      </w:r>
      <w:r w:rsidR="00290BB1" w:rsidRPr="00942D2B">
        <w:rPr>
          <w:spacing w:val="14"/>
          <w:sz w:val="24"/>
          <w:lang w:val="en-GB"/>
        </w:rPr>
        <w:t xml:space="preserve"> </w:t>
      </w:r>
      <w:r>
        <w:rPr>
          <w:sz w:val="24"/>
          <w:lang w:val="en-GB"/>
        </w:rPr>
        <w:t xml:space="preserve">ensure that the text of the information can be read clearly in Polish, so that the duration of the </w:t>
      </w:r>
      <w:r w:rsidR="00A934E8">
        <w:rPr>
          <w:sz w:val="24"/>
          <w:lang w:val="en-GB"/>
        </w:rPr>
        <w:t xml:space="preserve">message is no shorter than </w:t>
      </w:r>
      <w:r w:rsidR="00290BB1" w:rsidRPr="00942D2B">
        <w:rPr>
          <w:sz w:val="24"/>
          <w:lang w:val="en-GB"/>
        </w:rPr>
        <w:t>4</w:t>
      </w:r>
      <w:r w:rsidR="00290BB1" w:rsidRPr="00942D2B">
        <w:rPr>
          <w:spacing w:val="-1"/>
          <w:sz w:val="24"/>
          <w:lang w:val="en-GB"/>
        </w:rPr>
        <w:t xml:space="preserve"> </w:t>
      </w:r>
      <w:r w:rsidR="00A934E8">
        <w:rPr>
          <w:sz w:val="24"/>
          <w:lang w:val="en-GB"/>
        </w:rPr>
        <w:t>seconds</w:t>
      </w:r>
      <w:r w:rsidR="00290BB1" w:rsidRPr="00942D2B">
        <w:rPr>
          <w:sz w:val="24"/>
          <w:lang w:val="en-GB"/>
        </w:rPr>
        <w:t>;</w:t>
      </w:r>
    </w:p>
    <w:p w14:paraId="5FC082EE" w14:textId="3AB87EF2" w:rsidR="0098628F" w:rsidRPr="00942D2B" w:rsidRDefault="00A934E8">
      <w:pPr>
        <w:pStyle w:val="Akapitzlist"/>
        <w:numPr>
          <w:ilvl w:val="0"/>
          <w:numId w:val="17"/>
        </w:numPr>
        <w:tabs>
          <w:tab w:val="left" w:pos="629"/>
          <w:tab w:val="left" w:pos="631"/>
        </w:tabs>
        <w:ind w:hanging="513"/>
        <w:rPr>
          <w:sz w:val="24"/>
          <w:lang w:val="en-GB"/>
        </w:rPr>
      </w:pPr>
      <w:r>
        <w:rPr>
          <w:sz w:val="24"/>
          <w:lang w:val="en-GB"/>
        </w:rPr>
        <w:t>in the visual form</w:t>
      </w:r>
      <w:r w:rsidR="00290BB1" w:rsidRPr="00942D2B">
        <w:rPr>
          <w:sz w:val="24"/>
          <w:lang w:val="en-GB"/>
        </w:rPr>
        <w:t>:</w:t>
      </w:r>
    </w:p>
    <w:p w14:paraId="5FC082EF" w14:textId="3B30C4FA" w:rsidR="0098628F" w:rsidRPr="00942D2B" w:rsidRDefault="00A934E8">
      <w:pPr>
        <w:pStyle w:val="Akapitzlist"/>
        <w:numPr>
          <w:ilvl w:val="1"/>
          <w:numId w:val="17"/>
        </w:numPr>
        <w:tabs>
          <w:tab w:val="left" w:pos="1106"/>
        </w:tabs>
        <w:spacing w:before="137" w:line="360" w:lineRule="auto"/>
        <w:ind w:right="108"/>
        <w:jc w:val="both"/>
        <w:rPr>
          <w:sz w:val="24"/>
          <w:lang w:val="en-GB"/>
        </w:rPr>
      </w:pPr>
      <w:r>
        <w:rPr>
          <w:sz w:val="24"/>
          <w:lang w:val="en-GB"/>
        </w:rPr>
        <w:t xml:space="preserve">on a website – place the text of the relevant information as a fixed </w:t>
      </w:r>
      <w:r w:rsidR="00963679">
        <w:rPr>
          <w:sz w:val="24"/>
          <w:lang w:val="en-GB"/>
        </w:rPr>
        <w:t>element of the page title, so that the text stands out against the background, is visible, legible, immobile and placed horizontally</w:t>
      </w:r>
      <w:r w:rsidR="00290BB1" w:rsidRPr="00942D2B">
        <w:rPr>
          <w:sz w:val="24"/>
          <w:lang w:val="en-GB"/>
        </w:rPr>
        <w:t>,</w:t>
      </w:r>
    </w:p>
    <w:p w14:paraId="5FC082F0" w14:textId="6BA68102" w:rsidR="0098628F" w:rsidRPr="00942D2B" w:rsidRDefault="00963679">
      <w:pPr>
        <w:pStyle w:val="Akapitzlist"/>
        <w:numPr>
          <w:ilvl w:val="1"/>
          <w:numId w:val="17"/>
        </w:numPr>
        <w:tabs>
          <w:tab w:val="left" w:pos="1106"/>
        </w:tabs>
        <w:spacing w:before="2" w:line="360" w:lineRule="auto"/>
        <w:ind w:right="109"/>
        <w:jc w:val="both"/>
        <w:rPr>
          <w:sz w:val="24"/>
          <w:lang w:val="en-GB"/>
        </w:rPr>
      </w:pPr>
      <w:r>
        <w:rPr>
          <w:sz w:val="24"/>
          <w:lang w:val="en-GB"/>
        </w:rPr>
        <w:t xml:space="preserve">on social media profiles </w:t>
      </w:r>
      <w:r w:rsidR="00290BB1" w:rsidRPr="00942D2B">
        <w:rPr>
          <w:sz w:val="24"/>
          <w:lang w:val="en-GB"/>
        </w:rPr>
        <w:t>–</w:t>
      </w:r>
      <w:r w:rsidR="00290BB1" w:rsidRPr="00942D2B">
        <w:rPr>
          <w:spacing w:val="1"/>
          <w:sz w:val="24"/>
          <w:lang w:val="en-GB"/>
        </w:rPr>
        <w:t xml:space="preserve"> </w:t>
      </w:r>
      <w:r>
        <w:rPr>
          <w:spacing w:val="1"/>
          <w:sz w:val="24"/>
          <w:lang w:val="en-GB"/>
        </w:rPr>
        <w:t>place the text of the relevant information in the description of the non-governmental organisation’s activity</w:t>
      </w:r>
      <w:r w:rsidR="00290BB1" w:rsidRPr="00942D2B">
        <w:rPr>
          <w:sz w:val="24"/>
          <w:lang w:val="en-GB"/>
        </w:rPr>
        <w:t>,</w:t>
      </w:r>
    </w:p>
    <w:p w14:paraId="5FC082F1" w14:textId="77777777" w:rsidR="0098628F" w:rsidRPr="00942D2B" w:rsidRDefault="0098628F">
      <w:pPr>
        <w:spacing w:line="360" w:lineRule="auto"/>
        <w:jc w:val="both"/>
        <w:rPr>
          <w:sz w:val="24"/>
          <w:lang w:val="en-GB"/>
        </w:rPr>
        <w:sectPr w:rsidR="0098628F" w:rsidRPr="00942D2B">
          <w:pgSz w:w="11910" w:h="16840"/>
          <w:pgMar w:top="1460" w:right="1320" w:bottom="280" w:left="1300" w:header="713" w:footer="0" w:gutter="0"/>
          <w:cols w:space="720"/>
        </w:sectPr>
      </w:pPr>
    </w:p>
    <w:p w14:paraId="5FC082F2" w14:textId="292E0B5E" w:rsidR="0098628F" w:rsidRPr="00942D2B" w:rsidRDefault="00963679">
      <w:pPr>
        <w:pStyle w:val="Akapitzlist"/>
        <w:numPr>
          <w:ilvl w:val="1"/>
          <w:numId w:val="17"/>
        </w:numPr>
        <w:tabs>
          <w:tab w:val="left" w:pos="1106"/>
        </w:tabs>
        <w:spacing w:before="80" w:line="360" w:lineRule="auto"/>
        <w:ind w:right="110"/>
        <w:jc w:val="both"/>
        <w:rPr>
          <w:sz w:val="24"/>
          <w:lang w:val="en-GB"/>
        </w:rPr>
      </w:pPr>
      <w:r>
        <w:rPr>
          <w:sz w:val="24"/>
          <w:lang w:val="en-GB"/>
        </w:rPr>
        <w:lastRenderedPageBreak/>
        <w:t>on printed materials or graphics placed online – place the text of the relevant information in the bottom part of the material so it constitutes no less than 10% of its area</w:t>
      </w:r>
      <w:r w:rsidR="00290BB1" w:rsidRPr="00942D2B">
        <w:rPr>
          <w:sz w:val="24"/>
          <w:lang w:val="en-GB"/>
        </w:rPr>
        <w:t xml:space="preserve">, </w:t>
      </w:r>
      <w:r>
        <w:rPr>
          <w:sz w:val="24"/>
          <w:lang w:val="en-GB"/>
        </w:rPr>
        <w:t>so it stands out against the background, is visible, legible, immobile and placed horizontally</w:t>
      </w:r>
      <w:r w:rsidR="00290BB1" w:rsidRPr="00942D2B">
        <w:rPr>
          <w:sz w:val="24"/>
          <w:lang w:val="en-GB"/>
        </w:rPr>
        <w:t>.</w:t>
      </w:r>
    </w:p>
    <w:p w14:paraId="5FC082F3" w14:textId="1E8DE0A6" w:rsidR="0098628F" w:rsidRPr="00942D2B" w:rsidRDefault="00290BB1">
      <w:pPr>
        <w:pStyle w:val="Tekstpodstawowy"/>
        <w:spacing w:before="120" w:line="360" w:lineRule="auto"/>
        <w:ind w:right="110" w:firstLine="511"/>
        <w:rPr>
          <w:lang w:val="en-GB"/>
        </w:rPr>
      </w:pPr>
      <w:r w:rsidRPr="00942D2B">
        <w:rPr>
          <w:b/>
          <w:lang w:val="en-GB"/>
        </w:rPr>
        <w:t xml:space="preserve">Art. 5. </w:t>
      </w:r>
      <w:r w:rsidRPr="00942D2B">
        <w:rPr>
          <w:lang w:val="en-GB"/>
        </w:rPr>
        <w:t xml:space="preserve">1. </w:t>
      </w:r>
      <w:r w:rsidR="00963679">
        <w:rPr>
          <w:lang w:val="en-GB"/>
        </w:rPr>
        <w:t xml:space="preserve">Organisations mentioned in Article 4 (1) are obliged to keep </w:t>
      </w:r>
      <w:r w:rsidR="00122009">
        <w:rPr>
          <w:lang w:val="en-GB"/>
        </w:rPr>
        <w:t xml:space="preserve">a register of payments </w:t>
      </w:r>
      <w:r w:rsidR="00963679">
        <w:rPr>
          <w:lang w:val="en-GB"/>
        </w:rPr>
        <w:t xml:space="preserve">and </w:t>
      </w:r>
      <w:r w:rsidR="00122009">
        <w:rPr>
          <w:lang w:val="en-GB"/>
        </w:rPr>
        <w:t>update it on an ongoing basis. The register of payments constitutes a collective statement of information about the non-governmental organisation’s funds</w:t>
      </w:r>
      <w:r w:rsidRPr="00942D2B">
        <w:rPr>
          <w:lang w:val="en-GB"/>
        </w:rPr>
        <w:t>.</w:t>
      </w:r>
    </w:p>
    <w:p w14:paraId="5FC082F4" w14:textId="1C0D3395" w:rsidR="0098628F" w:rsidRPr="00942D2B" w:rsidRDefault="00122009">
      <w:pPr>
        <w:pStyle w:val="Akapitzlist"/>
        <w:numPr>
          <w:ilvl w:val="0"/>
          <w:numId w:val="16"/>
        </w:numPr>
        <w:tabs>
          <w:tab w:val="left" w:pos="870"/>
        </w:tabs>
        <w:spacing w:line="275" w:lineRule="exact"/>
        <w:rPr>
          <w:sz w:val="24"/>
          <w:lang w:val="en-GB"/>
        </w:rPr>
      </w:pPr>
      <w:r>
        <w:rPr>
          <w:sz w:val="24"/>
          <w:lang w:val="en-GB"/>
        </w:rPr>
        <w:t>The register of payments shall be kept in an electronic form</w:t>
      </w:r>
      <w:r w:rsidR="00290BB1" w:rsidRPr="00942D2B">
        <w:rPr>
          <w:sz w:val="24"/>
          <w:lang w:val="en-GB"/>
        </w:rPr>
        <w:t>.</w:t>
      </w:r>
    </w:p>
    <w:p w14:paraId="5FC082F5" w14:textId="039B11E7" w:rsidR="0098628F" w:rsidRPr="00942D2B" w:rsidRDefault="00122009">
      <w:pPr>
        <w:pStyle w:val="Akapitzlist"/>
        <w:numPr>
          <w:ilvl w:val="0"/>
          <w:numId w:val="16"/>
        </w:numPr>
        <w:tabs>
          <w:tab w:val="left" w:pos="858"/>
        </w:tabs>
        <w:spacing w:before="139" w:line="360" w:lineRule="auto"/>
        <w:ind w:left="118" w:right="110" w:firstLine="511"/>
        <w:rPr>
          <w:sz w:val="24"/>
          <w:lang w:val="en-GB"/>
        </w:rPr>
      </w:pPr>
      <w:r>
        <w:rPr>
          <w:sz w:val="24"/>
          <w:lang w:val="en-GB"/>
        </w:rPr>
        <w:t xml:space="preserve">Organisations mentioned in Article 4 (1) </w:t>
      </w:r>
      <w:r w:rsidR="009C4D7C">
        <w:rPr>
          <w:sz w:val="24"/>
          <w:lang w:val="en-GB"/>
        </w:rPr>
        <w:t>shall make the register of payments available on their website</w:t>
      </w:r>
      <w:r w:rsidR="00290BB1" w:rsidRPr="00942D2B">
        <w:rPr>
          <w:sz w:val="24"/>
          <w:lang w:val="en-GB"/>
        </w:rPr>
        <w:t>.</w:t>
      </w:r>
    </w:p>
    <w:p w14:paraId="5FC082F6" w14:textId="30E774C1" w:rsidR="0098628F" w:rsidRPr="00942D2B" w:rsidRDefault="009C4D7C">
      <w:pPr>
        <w:pStyle w:val="Akapitzlist"/>
        <w:numPr>
          <w:ilvl w:val="0"/>
          <w:numId w:val="16"/>
        </w:numPr>
        <w:tabs>
          <w:tab w:val="left" w:pos="870"/>
        </w:tabs>
        <w:spacing w:before="1"/>
        <w:rPr>
          <w:sz w:val="24"/>
          <w:lang w:val="en-GB"/>
        </w:rPr>
      </w:pPr>
      <w:r>
        <w:rPr>
          <w:sz w:val="24"/>
          <w:lang w:val="en-GB"/>
        </w:rPr>
        <w:t>The following shall be included in the register of payments</w:t>
      </w:r>
      <w:r w:rsidR="00290BB1" w:rsidRPr="00942D2B">
        <w:rPr>
          <w:sz w:val="24"/>
          <w:lang w:val="en-GB"/>
        </w:rPr>
        <w:t>:</w:t>
      </w:r>
    </w:p>
    <w:p w14:paraId="5FC082F7" w14:textId="56690630" w:rsidR="0098628F" w:rsidRPr="00942D2B" w:rsidRDefault="009C4D7C">
      <w:pPr>
        <w:pStyle w:val="Akapitzlist"/>
        <w:numPr>
          <w:ilvl w:val="0"/>
          <w:numId w:val="15"/>
        </w:numPr>
        <w:tabs>
          <w:tab w:val="left" w:pos="629"/>
          <w:tab w:val="left" w:pos="631"/>
        </w:tabs>
        <w:spacing w:before="137"/>
        <w:ind w:hanging="513"/>
        <w:rPr>
          <w:sz w:val="24"/>
          <w:lang w:val="en-GB"/>
        </w:rPr>
      </w:pPr>
      <w:r>
        <w:rPr>
          <w:sz w:val="24"/>
          <w:lang w:val="en-GB"/>
        </w:rPr>
        <w:t xml:space="preserve">first name and surname, </w:t>
      </w:r>
      <w:r w:rsidR="00D50F83">
        <w:rPr>
          <w:sz w:val="24"/>
          <w:lang w:val="en-GB"/>
        </w:rPr>
        <w:t>father’s first name and place of residence of the person making the payment</w:t>
      </w:r>
      <w:r w:rsidR="00290BB1" w:rsidRPr="00942D2B">
        <w:rPr>
          <w:sz w:val="24"/>
          <w:lang w:val="en-GB"/>
        </w:rPr>
        <w:t>;</w:t>
      </w:r>
    </w:p>
    <w:p w14:paraId="5FC082F8" w14:textId="73255CA7" w:rsidR="0098628F" w:rsidRPr="00942D2B" w:rsidRDefault="00D50F83">
      <w:pPr>
        <w:pStyle w:val="Akapitzlist"/>
        <w:numPr>
          <w:ilvl w:val="0"/>
          <w:numId w:val="15"/>
        </w:numPr>
        <w:tabs>
          <w:tab w:val="left" w:pos="631"/>
        </w:tabs>
        <w:spacing w:before="139"/>
        <w:ind w:hanging="513"/>
        <w:jc w:val="both"/>
        <w:rPr>
          <w:sz w:val="24"/>
          <w:lang w:val="en-GB"/>
        </w:rPr>
      </w:pPr>
      <w:r>
        <w:rPr>
          <w:sz w:val="24"/>
          <w:lang w:val="en-GB"/>
        </w:rPr>
        <w:t>payment date</w:t>
      </w:r>
      <w:r w:rsidR="00290BB1" w:rsidRPr="00942D2B">
        <w:rPr>
          <w:sz w:val="24"/>
          <w:lang w:val="en-GB"/>
        </w:rPr>
        <w:t>;</w:t>
      </w:r>
    </w:p>
    <w:p w14:paraId="5FC082F9" w14:textId="469F94C0" w:rsidR="0098628F" w:rsidRPr="00942D2B" w:rsidRDefault="00D50F83">
      <w:pPr>
        <w:pStyle w:val="Akapitzlist"/>
        <w:numPr>
          <w:ilvl w:val="0"/>
          <w:numId w:val="15"/>
        </w:numPr>
        <w:tabs>
          <w:tab w:val="left" w:pos="631"/>
        </w:tabs>
        <w:spacing w:before="137"/>
        <w:ind w:hanging="513"/>
        <w:jc w:val="both"/>
        <w:rPr>
          <w:sz w:val="24"/>
          <w:lang w:val="en-GB"/>
        </w:rPr>
      </w:pPr>
      <w:r>
        <w:rPr>
          <w:sz w:val="24"/>
          <w:lang w:val="en-GB"/>
        </w:rPr>
        <w:t>payment amount</w:t>
      </w:r>
      <w:r w:rsidR="00290BB1" w:rsidRPr="00942D2B">
        <w:rPr>
          <w:sz w:val="24"/>
          <w:lang w:val="en-GB"/>
        </w:rPr>
        <w:t>.</w:t>
      </w:r>
    </w:p>
    <w:p w14:paraId="5FC082FA" w14:textId="240C7730" w:rsidR="0098628F" w:rsidRPr="00866A02" w:rsidRDefault="00D50F83">
      <w:pPr>
        <w:pStyle w:val="Akapitzlist"/>
        <w:numPr>
          <w:ilvl w:val="0"/>
          <w:numId w:val="16"/>
        </w:numPr>
        <w:tabs>
          <w:tab w:val="left" w:pos="868"/>
        </w:tabs>
        <w:spacing w:before="139" w:line="360" w:lineRule="auto"/>
        <w:ind w:left="118" w:right="114" w:firstLine="511"/>
        <w:jc w:val="both"/>
        <w:rPr>
          <w:sz w:val="24"/>
          <w:lang w:val="en-GB"/>
        </w:rPr>
      </w:pPr>
      <w:r w:rsidRPr="00866A02">
        <w:rPr>
          <w:sz w:val="24"/>
          <w:lang w:val="en-GB"/>
        </w:rPr>
        <w:t xml:space="preserve">Information in the </w:t>
      </w:r>
      <w:r w:rsidR="004D1AD6">
        <w:rPr>
          <w:sz w:val="24"/>
          <w:lang w:val="en-GB"/>
        </w:rPr>
        <w:t>register of payments is placed without an undue delay, however no later than within 14 days of receiving the payment</w:t>
      </w:r>
      <w:r w:rsidR="00290BB1" w:rsidRPr="00866A02">
        <w:rPr>
          <w:sz w:val="24"/>
          <w:lang w:val="en-GB"/>
        </w:rPr>
        <w:t>.</w:t>
      </w:r>
    </w:p>
    <w:p w14:paraId="5FC082FB" w14:textId="5215B878" w:rsidR="0098628F" w:rsidRPr="00866A02" w:rsidRDefault="004D1AD6">
      <w:pPr>
        <w:pStyle w:val="Akapitzlist"/>
        <w:numPr>
          <w:ilvl w:val="0"/>
          <w:numId w:val="16"/>
        </w:numPr>
        <w:tabs>
          <w:tab w:val="left" w:pos="887"/>
        </w:tabs>
        <w:spacing w:line="360" w:lineRule="auto"/>
        <w:ind w:left="118" w:right="118" w:firstLine="511"/>
        <w:jc w:val="both"/>
        <w:rPr>
          <w:sz w:val="24"/>
          <w:lang w:val="en-GB"/>
        </w:rPr>
      </w:pPr>
      <w:r>
        <w:rPr>
          <w:sz w:val="24"/>
          <w:lang w:val="en-GB"/>
        </w:rPr>
        <w:t xml:space="preserve">The register of payments </w:t>
      </w:r>
      <w:r w:rsidR="007E7EE0">
        <w:rPr>
          <w:sz w:val="24"/>
          <w:lang w:val="en-GB"/>
        </w:rPr>
        <w:t xml:space="preserve">allows the searching for payments based on the information mentioned in paragraph </w:t>
      </w:r>
      <w:r w:rsidR="00290BB1" w:rsidRPr="00866A02">
        <w:rPr>
          <w:sz w:val="24"/>
          <w:lang w:val="en-GB"/>
        </w:rPr>
        <w:t>4.</w:t>
      </w:r>
    </w:p>
    <w:p w14:paraId="5FC082FC" w14:textId="429409CF" w:rsidR="0098628F" w:rsidRPr="00866A02" w:rsidRDefault="005144B3">
      <w:pPr>
        <w:pStyle w:val="Akapitzlist"/>
        <w:numPr>
          <w:ilvl w:val="0"/>
          <w:numId w:val="16"/>
        </w:numPr>
        <w:tabs>
          <w:tab w:val="left" w:pos="882"/>
        </w:tabs>
        <w:spacing w:line="360" w:lineRule="auto"/>
        <w:ind w:left="118" w:right="112" w:firstLine="511"/>
        <w:jc w:val="both"/>
        <w:rPr>
          <w:sz w:val="24"/>
          <w:lang w:val="en-GB"/>
        </w:rPr>
      </w:pPr>
      <w:r>
        <w:rPr>
          <w:sz w:val="24"/>
          <w:lang w:val="en-GB"/>
        </w:rPr>
        <w:t xml:space="preserve">The </w:t>
      </w:r>
      <w:r w:rsidR="00290BB1" w:rsidRPr="00866A02">
        <w:rPr>
          <w:sz w:val="24"/>
          <w:lang w:val="en-GB"/>
        </w:rPr>
        <w:t xml:space="preserve">Minister </w:t>
      </w:r>
      <w:r w:rsidR="00D05143">
        <w:rPr>
          <w:sz w:val="24"/>
          <w:lang w:val="en-GB"/>
        </w:rPr>
        <w:t>competent for public finance shall specify</w:t>
      </w:r>
      <w:r w:rsidR="00290BB1" w:rsidRPr="00866A02">
        <w:rPr>
          <w:sz w:val="24"/>
          <w:lang w:val="en-GB"/>
        </w:rPr>
        <w:t xml:space="preserve">, </w:t>
      </w:r>
      <w:r w:rsidR="004B2118">
        <w:rPr>
          <w:sz w:val="24"/>
          <w:lang w:val="en-GB"/>
        </w:rPr>
        <w:t xml:space="preserve">in </w:t>
      </w:r>
      <w:r w:rsidR="00D05143">
        <w:rPr>
          <w:sz w:val="24"/>
          <w:lang w:val="en-GB"/>
        </w:rPr>
        <w:t>a regulation, the form of the register of payments</w:t>
      </w:r>
      <w:r w:rsidR="00290BB1" w:rsidRPr="00866A02">
        <w:rPr>
          <w:sz w:val="24"/>
          <w:lang w:val="en-GB"/>
        </w:rPr>
        <w:t xml:space="preserve">, </w:t>
      </w:r>
      <w:r w:rsidR="00C6123D">
        <w:rPr>
          <w:sz w:val="24"/>
          <w:lang w:val="en-GB"/>
        </w:rPr>
        <w:t xml:space="preserve">taking into account the need to ensure completeness, uniformity and transparency of information placed in </w:t>
      </w:r>
      <w:r w:rsidR="00B2576B">
        <w:rPr>
          <w:sz w:val="24"/>
          <w:lang w:val="en-GB"/>
        </w:rPr>
        <w:t>this</w:t>
      </w:r>
      <w:r w:rsidR="00C6123D">
        <w:rPr>
          <w:sz w:val="24"/>
          <w:lang w:val="en-GB"/>
        </w:rPr>
        <w:t xml:space="preserve"> register as well as </w:t>
      </w:r>
      <w:r w:rsidR="003B7DB6">
        <w:rPr>
          <w:sz w:val="24"/>
          <w:lang w:val="en-GB"/>
        </w:rPr>
        <w:t xml:space="preserve">the ease </w:t>
      </w:r>
      <w:r w:rsidR="004E6C1F">
        <w:rPr>
          <w:sz w:val="24"/>
          <w:lang w:val="en-GB"/>
        </w:rPr>
        <w:t>of searching for this information</w:t>
      </w:r>
      <w:r w:rsidR="00290BB1" w:rsidRPr="00866A02">
        <w:rPr>
          <w:sz w:val="24"/>
          <w:lang w:val="en-GB"/>
        </w:rPr>
        <w:t>.</w:t>
      </w:r>
    </w:p>
    <w:p w14:paraId="5FC082FD" w14:textId="6FA7EB79" w:rsidR="0098628F" w:rsidRPr="00866A02" w:rsidRDefault="00290BB1">
      <w:pPr>
        <w:pStyle w:val="Tekstpodstawowy"/>
        <w:spacing w:before="121" w:line="360" w:lineRule="auto"/>
        <w:ind w:right="110" w:firstLine="511"/>
        <w:rPr>
          <w:lang w:val="en-GB"/>
        </w:rPr>
      </w:pPr>
      <w:r w:rsidRPr="00866A02">
        <w:rPr>
          <w:b/>
          <w:lang w:val="en-GB"/>
        </w:rPr>
        <w:t xml:space="preserve">Art. 6. </w:t>
      </w:r>
      <w:r w:rsidRPr="00866A02">
        <w:rPr>
          <w:lang w:val="en-GB"/>
        </w:rPr>
        <w:t xml:space="preserve">1. </w:t>
      </w:r>
      <w:r w:rsidR="004E6C1F">
        <w:rPr>
          <w:lang w:val="en-GB"/>
        </w:rPr>
        <w:t xml:space="preserve">Organisations mentioned in Article </w:t>
      </w:r>
      <w:r w:rsidRPr="00866A02">
        <w:rPr>
          <w:lang w:val="en-GB"/>
        </w:rPr>
        <w:t xml:space="preserve">4 </w:t>
      </w:r>
      <w:r w:rsidR="004E6C1F">
        <w:rPr>
          <w:lang w:val="en-GB"/>
        </w:rPr>
        <w:t>(</w:t>
      </w:r>
      <w:r w:rsidRPr="00866A02">
        <w:rPr>
          <w:lang w:val="en-GB"/>
        </w:rPr>
        <w:t>1</w:t>
      </w:r>
      <w:r w:rsidR="004E6C1F">
        <w:rPr>
          <w:lang w:val="en-GB"/>
        </w:rPr>
        <w:t xml:space="preserve">) are obliged to keep </w:t>
      </w:r>
      <w:r w:rsidR="006F7E20">
        <w:rPr>
          <w:lang w:val="en-GB"/>
        </w:rPr>
        <w:t xml:space="preserve">the register of agreements and update it on an ongoing basis. The register of agreements constitutes </w:t>
      </w:r>
      <w:r w:rsidR="00BB111A">
        <w:rPr>
          <w:lang w:val="en-GB"/>
        </w:rPr>
        <w:t xml:space="preserve">a collective statement of information about agreements concluded by the non-governmental organisation. </w:t>
      </w:r>
    </w:p>
    <w:p w14:paraId="5FC082FE" w14:textId="0EDE7825" w:rsidR="0098628F" w:rsidRPr="00866A02" w:rsidRDefault="00BB111A">
      <w:pPr>
        <w:pStyle w:val="Akapitzlist"/>
        <w:numPr>
          <w:ilvl w:val="0"/>
          <w:numId w:val="14"/>
        </w:numPr>
        <w:tabs>
          <w:tab w:val="left" w:pos="871"/>
        </w:tabs>
        <w:spacing w:line="275" w:lineRule="exact"/>
        <w:ind w:hanging="241"/>
        <w:rPr>
          <w:sz w:val="24"/>
          <w:lang w:val="en-GB"/>
        </w:rPr>
      </w:pPr>
      <w:r>
        <w:rPr>
          <w:sz w:val="24"/>
          <w:lang w:val="en-GB"/>
        </w:rPr>
        <w:t>The register of agreements shall be kept in the electronic form</w:t>
      </w:r>
      <w:r w:rsidR="00290BB1" w:rsidRPr="00866A02">
        <w:rPr>
          <w:sz w:val="24"/>
          <w:lang w:val="en-GB"/>
        </w:rPr>
        <w:t>.</w:t>
      </w:r>
    </w:p>
    <w:p w14:paraId="5FC082FF" w14:textId="7BC65215" w:rsidR="0098628F" w:rsidRPr="00866A02" w:rsidRDefault="00BB111A">
      <w:pPr>
        <w:pStyle w:val="Akapitzlist"/>
        <w:numPr>
          <w:ilvl w:val="0"/>
          <w:numId w:val="14"/>
        </w:numPr>
        <w:tabs>
          <w:tab w:val="left" w:pos="904"/>
        </w:tabs>
        <w:spacing w:before="139" w:line="360" w:lineRule="auto"/>
        <w:ind w:left="118" w:right="113" w:firstLine="511"/>
        <w:rPr>
          <w:sz w:val="24"/>
          <w:lang w:val="en-GB"/>
        </w:rPr>
      </w:pPr>
      <w:r>
        <w:rPr>
          <w:sz w:val="24"/>
          <w:lang w:val="en-GB"/>
        </w:rPr>
        <w:t>Organisations mentioned in Article 4 (1) shall make the register of agreements available on their website</w:t>
      </w:r>
      <w:r w:rsidR="00290BB1" w:rsidRPr="00866A02">
        <w:rPr>
          <w:sz w:val="24"/>
          <w:lang w:val="en-GB"/>
        </w:rPr>
        <w:t>.</w:t>
      </w:r>
    </w:p>
    <w:p w14:paraId="5FC08301" w14:textId="1E5D4036" w:rsidR="0098628F" w:rsidRPr="00FF5531" w:rsidRDefault="00BB111A" w:rsidP="00D015F6">
      <w:pPr>
        <w:pStyle w:val="Akapitzlist"/>
        <w:numPr>
          <w:ilvl w:val="0"/>
          <w:numId w:val="14"/>
        </w:numPr>
        <w:tabs>
          <w:tab w:val="left" w:pos="890"/>
        </w:tabs>
        <w:spacing w:before="1" w:line="360" w:lineRule="auto"/>
        <w:ind w:left="118" w:right="109" w:firstLine="511"/>
        <w:rPr>
          <w:sz w:val="24"/>
          <w:szCs w:val="24"/>
          <w:lang w:val="en-GB"/>
        </w:rPr>
      </w:pPr>
      <w:r w:rsidRPr="00FF5531">
        <w:rPr>
          <w:sz w:val="24"/>
          <w:szCs w:val="24"/>
          <w:lang w:val="en-GB"/>
        </w:rPr>
        <w:t xml:space="preserve">Information in the register of agreements concerns agreements which may be subject to </w:t>
      </w:r>
      <w:r w:rsidR="00D015F6" w:rsidRPr="00FF5531">
        <w:rPr>
          <w:sz w:val="24"/>
          <w:szCs w:val="24"/>
          <w:lang w:val="en-GB"/>
        </w:rPr>
        <w:t xml:space="preserve">disclosure pursuant to the Act of 6 September 2001 on access to public information </w:t>
      </w:r>
      <w:r w:rsidR="00290BB1" w:rsidRPr="00FF5531">
        <w:rPr>
          <w:sz w:val="24"/>
          <w:szCs w:val="24"/>
          <w:lang w:val="en-GB"/>
        </w:rPr>
        <w:t>(</w:t>
      </w:r>
      <w:r w:rsidR="00D015F6" w:rsidRPr="00FF5531">
        <w:rPr>
          <w:sz w:val="24"/>
          <w:szCs w:val="24"/>
          <w:lang w:val="en-GB"/>
        </w:rPr>
        <w:t xml:space="preserve">Journal of Laws of </w:t>
      </w:r>
      <w:r w:rsidR="00290BB1" w:rsidRPr="00FF5531">
        <w:rPr>
          <w:sz w:val="24"/>
          <w:szCs w:val="24"/>
          <w:lang w:val="en-GB"/>
        </w:rPr>
        <w:t>2020</w:t>
      </w:r>
      <w:r w:rsidR="00D015F6" w:rsidRPr="00FF5531">
        <w:rPr>
          <w:sz w:val="24"/>
          <w:szCs w:val="24"/>
          <w:lang w:val="en-GB"/>
        </w:rPr>
        <w:t xml:space="preserve">, item </w:t>
      </w:r>
      <w:r w:rsidR="00290BB1" w:rsidRPr="00FF5531">
        <w:rPr>
          <w:sz w:val="24"/>
          <w:szCs w:val="24"/>
          <w:lang w:val="en-GB"/>
        </w:rPr>
        <w:t>2176</w:t>
      </w:r>
      <w:r w:rsidR="00D015F6" w:rsidRPr="00FF5531">
        <w:rPr>
          <w:sz w:val="24"/>
          <w:szCs w:val="24"/>
          <w:lang w:val="en-GB"/>
        </w:rPr>
        <w:t>,</w:t>
      </w:r>
      <w:r w:rsidR="00290BB1" w:rsidRPr="00FF5531">
        <w:rPr>
          <w:spacing w:val="23"/>
          <w:sz w:val="24"/>
          <w:szCs w:val="24"/>
          <w:lang w:val="en-GB"/>
        </w:rPr>
        <w:t xml:space="preserve"> </w:t>
      </w:r>
      <w:r w:rsidR="00D015F6" w:rsidRPr="00FF5531">
        <w:rPr>
          <w:sz w:val="24"/>
          <w:szCs w:val="24"/>
          <w:lang w:val="en-GB"/>
        </w:rPr>
        <w:t xml:space="preserve">and of </w:t>
      </w:r>
      <w:r w:rsidR="00290BB1" w:rsidRPr="00FF5531">
        <w:rPr>
          <w:sz w:val="24"/>
          <w:szCs w:val="24"/>
          <w:lang w:val="en-GB"/>
        </w:rPr>
        <w:t>2021</w:t>
      </w:r>
      <w:r w:rsidR="00D015F6" w:rsidRPr="00FF5531">
        <w:rPr>
          <w:sz w:val="24"/>
          <w:szCs w:val="24"/>
          <w:lang w:val="en-GB"/>
        </w:rPr>
        <w:t xml:space="preserve">, items </w:t>
      </w:r>
      <w:r w:rsidR="00290BB1" w:rsidRPr="00FF5531">
        <w:rPr>
          <w:sz w:val="24"/>
          <w:szCs w:val="24"/>
          <w:lang w:val="en-GB"/>
        </w:rPr>
        <w:t>1598</w:t>
      </w:r>
      <w:r w:rsidR="00290BB1" w:rsidRPr="00FF5531">
        <w:rPr>
          <w:spacing w:val="22"/>
          <w:sz w:val="24"/>
          <w:szCs w:val="24"/>
          <w:lang w:val="en-GB"/>
        </w:rPr>
        <w:t xml:space="preserve"> </w:t>
      </w:r>
      <w:r w:rsidR="00D015F6" w:rsidRPr="00FF5531">
        <w:rPr>
          <w:sz w:val="24"/>
          <w:szCs w:val="24"/>
          <w:lang w:val="en-GB"/>
        </w:rPr>
        <w:t xml:space="preserve">and </w:t>
      </w:r>
      <w:r w:rsidR="00290BB1" w:rsidRPr="00FF5531">
        <w:rPr>
          <w:sz w:val="24"/>
          <w:szCs w:val="24"/>
          <w:lang w:val="en-GB"/>
        </w:rPr>
        <w:t>1641).</w:t>
      </w:r>
      <w:r w:rsidR="00290BB1" w:rsidRPr="00FF5531">
        <w:rPr>
          <w:spacing w:val="20"/>
          <w:sz w:val="24"/>
          <w:szCs w:val="24"/>
          <w:lang w:val="en-GB"/>
        </w:rPr>
        <w:t xml:space="preserve"> </w:t>
      </w:r>
      <w:r w:rsidR="00D015F6" w:rsidRPr="00FF5531">
        <w:rPr>
          <w:sz w:val="24"/>
          <w:szCs w:val="24"/>
          <w:lang w:val="en-GB"/>
        </w:rPr>
        <w:t xml:space="preserve">Provisions of Article </w:t>
      </w:r>
      <w:r w:rsidR="00290BB1" w:rsidRPr="00FF5531">
        <w:rPr>
          <w:sz w:val="24"/>
          <w:szCs w:val="24"/>
          <w:lang w:val="en-GB"/>
        </w:rPr>
        <w:t>5</w:t>
      </w:r>
      <w:r w:rsidR="00290BB1" w:rsidRPr="00FF5531">
        <w:rPr>
          <w:spacing w:val="22"/>
          <w:sz w:val="24"/>
          <w:szCs w:val="24"/>
          <w:lang w:val="en-GB"/>
        </w:rPr>
        <w:t xml:space="preserve"> </w:t>
      </w:r>
      <w:r w:rsidR="00D015F6" w:rsidRPr="00FF5531">
        <w:rPr>
          <w:sz w:val="24"/>
          <w:szCs w:val="24"/>
          <w:lang w:val="en-GB"/>
        </w:rPr>
        <w:t>(</w:t>
      </w:r>
      <w:r w:rsidR="00290BB1" w:rsidRPr="00FF5531">
        <w:rPr>
          <w:sz w:val="24"/>
          <w:szCs w:val="24"/>
          <w:lang w:val="en-GB"/>
        </w:rPr>
        <w:t>1</w:t>
      </w:r>
      <w:r w:rsidR="00D015F6" w:rsidRPr="00FF5531">
        <w:rPr>
          <w:sz w:val="24"/>
          <w:szCs w:val="24"/>
          <w:lang w:val="en-GB"/>
        </w:rPr>
        <w:t>)</w:t>
      </w:r>
      <w:r w:rsidR="00290BB1" w:rsidRPr="00FF5531">
        <w:rPr>
          <w:sz w:val="24"/>
          <w:szCs w:val="24"/>
          <w:lang w:val="en-GB"/>
        </w:rPr>
        <w:t>,</w:t>
      </w:r>
      <w:r w:rsidR="00290BB1" w:rsidRPr="00FF5531">
        <w:rPr>
          <w:spacing w:val="21"/>
          <w:sz w:val="24"/>
          <w:szCs w:val="24"/>
          <w:lang w:val="en-GB"/>
        </w:rPr>
        <w:t xml:space="preserve"> </w:t>
      </w:r>
      <w:r w:rsidR="00D015F6" w:rsidRPr="00FF5531">
        <w:rPr>
          <w:spacing w:val="21"/>
          <w:sz w:val="24"/>
          <w:szCs w:val="24"/>
          <w:lang w:val="en-GB"/>
        </w:rPr>
        <w:t>(</w:t>
      </w:r>
      <w:r w:rsidR="00290BB1" w:rsidRPr="00FF5531">
        <w:rPr>
          <w:sz w:val="24"/>
          <w:szCs w:val="24"/>
          <w:lang w:val="en-GB"/>
        </w:rPr>
        <w:t>2</w:t>
      </w:r>
      <w:r w:rsidR="00D015F6" w:rsidRPr="00FF5531">
        <w:rPr>
          <w:sz w:val="24"/>
          <w:szCs w:val="24"/>
          <w:lang w:val="en-GB"/>
        </w:rPr>
        <w:t>)</w:t>
      </w:r>
      <w:r w:rsidR="00290BB1" w:rsidRPr="00FF5531">
        <w:rPr>
          <w:spacing w:val="24"/>
          <w:sz w:val="24"/>
          <w:szCs w:val="24"/>
          <w:lang w:val="en-GB"/>
        </w:rPr>
        <w:t xml:space="preserve"> </w:t>
      </w:r>
      <w:r w:rsidR="00D015F6" w:rsidRPr="00FF5531">
        <w:rPr>
          <w:sz w:val="24"/>
          <w:szCs w:val="24"/>
          <w:lang w:val="en-GB"/>
        </w:rPr>
        <w:t>and (</w:t>
      </w:r>
      <w:r w:rsidR="00290BB1" w:rsidRPr="00FF5531">
        <w:rPr>
          <w:sz w:val="24"/>
          <w:szCs w:val="24"/>
          <w:lang w:val="en-GB"/>
        </w:rPr>
        <w:t>2a</w:t>
      </w:r>
      <w:r w:rsidR="00D015F6" w:rsidRPr="00FF5531">
        <w:rPr>
          <w:sz w:val="24"/>
          <w:szCs w:val="24"/>
          <w:lang w:val="en-GB"/>
        </w:rPr>
        <w:t>) of the Act of 6 September 2001 on access to public information shall apply accordingly</w:t>
      </w:r>
      <w:r w:rsidR="00290BB1" w:rsidRPr="00FF5531">
        <w:rPr>
          <w:sz w:val="24"/>
          <w:szCs w:val="24"/>
          <w:lang w:val="en-GB"/>
        </w:rPr>
        <w:t>.</w:t>
      </w:r>
    </w:p>
    <w:p w14:paraId="5FC08302" w14:textId="77777777" w:rsidR="0098628F" w:rsidRPr="00866A02" w:rsidRDefault="0098628F">
      <w:pPr>
        <w:spacing w:line="360" w:lineRule="auto"/>
        <w:rPr>
          <w:lang w:val="en-GB"/>
        </w:rPr>
        <w:sectPr w:rsidR="0098628F" w:rsidRPr="00866A02">
          <w:pgSz w:w="11910" w:h="16840"/>
          <w:pgMar w:top="1460" w:right="1320" w:bottom="280" w:left="1300" w:header="713" w:footer="0" w:gutter="0"/>
          <w:cols w:space="720"/>
        </w:sectPr>
      </w:pPr>
    </w:p>
    <w:p w14:paraId="5FC08303" w14:textId="3FB7D6C5" w:rsidR="0098628F" w:rsidRPr="00866A02" w:rsidRDefault="00D015F6">
      <w:pPr>
        <w:pStyle w:val="Akapitzlist"/>
        <w:numPr>
          <w:ilvl w:val="0"/>
          <w:numId w:val="14"/>
        </w:numPr>
        <w:tabs>
          <w:tab w:val="left" w:pos="856"/>
        </w:tabs>
        <w:spacing w:before="80" w:line="360" w:lineRule="auto"/>
        <w:ind w:left="118" w:right="111" w:firstLine="511"/>
        <w:rPr>
          <w:sz w:val="24"/>
          <w:lang w:val="en-GB"/>
        </w:rPr>
      </w:pPr>
      <w:r>
        <w:rPr>
          <w:spacing w:val="-1"/>
          <w:sz w:val="24"/>
          <w:lang w:val="en-GB"/>
        </w:rPr>
        <w:lastRenderedPageBreak/>
        <w:t>Information about agreements concluded in the written, documentary, electronic or another special form shall be placed in the register of agreements.</w:t>
      </w:r>
    </w:p>
    <w:p w14:paraId="5FC08304" w14:textId="79F9E343" w:rsidR="0098628F" w:rsidRPr="00866A02" w:rsidRDefault="00D015F6">
      <w:pPr>
        <w:pStyle w:val="Akapitzlist"/>
        <w:numPr>
          <w:ilvl w:val="0"/>
          <w:numId w:val="14"/>
        </w:numPr>
        <w:tabs>
          <w:tab w:val="left" w:pos="871"/>
        </w:tabs>
        <w:ind w:hanging="241"/>
        <w:rPr>
          <w:sz w:val="24"/>
          <w:lang w:val="en-GB"/>
        </w:rPr>
      </w:pPr>
      <w:r>
        <w:rPr>
          <w:sz w:val="24"/>
          <w:lang w:val="en-GB"/>
        </w:rPr>
        <w:t>The register of agreements shall include</w:t>
      </w:r>
      <w:r w:rsidR="00290BB1" w:rsidRPr="00866A02">
        <w:rPr>
          <w:sz w:val="24"/>
          <w:lang w:val="en-GB"/>
        </w:rPr>
        <w:t>:</w:t>
      </w:r>
    </w:p>
    <w:p w14:paraId="5FC08305" w14:textId="096B7B37" w:rsidR="0098628F" w:rsidRPr="00866A02" w:rsidRDefault="00D015F6">
      <w:pPr>
        <w:pStyle w:val="Akapitzlist"/>
        <w:numPr>
          <w:ilvl w:val="0"/>
          <w:numId w:val="13"/>
        </w:numPr>
        <w:tabs>
          <w:tab w:val="left" w:pos="629"/>
          <w:tab w:val="left" w:pos="631"/>
        </w:tabs>
        <w:spacing w:before="137"/>
        <w:ind w:hanging="513"/>
        <w:rPr>
          <w:sz w:val="24"/>
          <w:lang w:val="en-GB"/>
        </w:rPr>
      </w:pPr>
      <w:r>
        <w:rPr>
          <w:sz w:val="24"/>
          <w:lang w:val="en-GB"/>
        </w:rPr>
        <w:t xml:space="preserve">agreement number </w:t>
      </w:r>
      <w:r w:rsidR="00290BB1" w:rsidRPr="00866A02">
        <w:rPr>
          <w:sz w:val="24"/>
          <w:lang w:val="en-GB"/>
        </w:rPr>
        <w:t>–</w:t>
      </w:r>
      <w:r w:rsidR="00290BB1" w:rsidRPr="00866A02">
        <w:rPr>
          <w:spacing w:val="1"/>
          <w:sz w:val="24"/>
          <w:lang w:val="en-GB"/>
        </w:rPr>
        <w:t xml:space="preserve"> </w:t>
      </w:r>
      <w:r>
        <w:rPr>
          <w:sz w:val="24"/>
          <w:lang w:val="en-GB"/>
        </w:rPr>
        <w:t>if assigned</w:t>
      </w:r>
      <w:r w:rsidR="00290BB1" w:rsidRPr="00866A02">
        <w:rPr>
          <w:sz w:val="24"/>
          <w:lang w:val="en-GB"/>
        </w:rPr>
        <w:t>;</w:t>
      </w:r>
    </w:p>
    <w:p w14:paraId="5FC08306" w14:textId="46B96C40" w:rsidR="0098628F" w:rsidRPr="00866A02" w:rsidRDefault="00290BB1">
      <w:pPr>
        <w:pStyle w:val="Akapitzlist"/>
        <w:numPr>
          <w:ilvl w:val="0"/>
          <w:numId w:val="13"/>
        </w:numPr>
        <w:tabs>
          <w:tab w:val="left" w:pos="629"/>
          <w:tab w:val="left" w:pos="631"/>
        </w:tabs>
        <w:spacing w:before="139"/>
        <w:ind w:hanging="513"/>
        <w:rPr>
          <w:sz w:val="24"/>
          <w:lang w:val="en-GB"/>
        </w:rPr>
      </w:pPr>
      <w:r w:rsidRPr="00866A02">
        <w:rPr>
          <w:sz w:val="24"/>
          <w:lang w:val="en-GB"/>
        </w:rPr>
        <w:t>d</w:t>
      </w:r>
      <w:r w:rsidR="00D015F6">
        <w:rPr>
          <w:sz w:val="24"/>
          <w:lang w:val="en-GB"/>
        </w:rPr>
        <w:t>ate and place of conclusion of the agreement</w:t>
      </w:r>
      <w:r w:rsidRPr="00866A02">
        <w:rPr>
          <w:sz w:val="24"/>
          <w:lang w:val="en-GB"/>
        </w:rPr>
        <w:t>;</w:t>
      </w:r>
    </w:p>
    <w:p w14:paraId="5FC08307" w14:textId="4EA4C009" w:rsidR="0098628F" w:rsidRPr="00866A02" w:rsidRDefault="00D015F6">
      <w:pPr>
        <w:pStyle w:val="Akapitzlist"/>
        <w:numPr>
          <w:ilvl w:val="0"/>
          <w:numId w:val="13"/>
        </w:numPr>
        <w:tabs>
          <w:tab w:val="left" w:pos="629"/>
          <w:tab w:val="left" w:pos="631"/>
        </w:tabs>
        <w:spacing w:before="137"/>
        <w:ind w:hanging="513"/>
        <w:rPr>
          <w:sz w:val="24"/>
          <w:lang w:val="en-GB"/>
        </w:rPr>
      </w:pPr>
      <w:r>
        <w:rPr>
          <w:sz w:val="24"/>
          <w:lang w:val="en-GB"/>
        </w:rPr>
        <w:t>term of the agreement</w:t>
      </w:r>
      <w:r w:rsidR="00290BB1" w:rsidRPr="00866A02">
        <w:rPr>
          <w:sz w:val="24"/>
          <w:lang w:val="en-GB"/>
        </w:rPr>
        <w:t>;</w:t>
      </w:r>
    </w:p>
    <w:p w14:paraId="5FC08308" w14:textId="3F64BEA8" w:rsidR="0098628F" w:rsidRPr="00866A02" w:rsidRDefault="00D015F6">
      <w:pPr>
        <w:pStyle w:val="Akapitzlist"/>
        <w:numPr>
          <w:ilvl w:val="0"/>
          <w:numId w:val="13"/>
        </w:numPr>
        <w:tabs>
          <w:tab w:val="left" w:pos="629"/>
          <w:tab w:val="left" w:pos="631"/>
        </w:tabs>
        <w:spacing w:before="139"/>
        <w:ind w:hanging="513"/>
        <w:rPr>
          <w:sz w:val="24"/>
          <w:lang w:val="en-GB"/>
        </w:rPr>
      </w:pPr>
      <w:r>
        <w:rPr>
          <w:sz w:val="24"/>
          <w:lang w:val="en-GB"/>
        </w:rPr>
        <w:t>indication of parties to the agreement, including representatives of the parties</w:t>
      </w:r>
      <w:r w:rsidR="00290BB1" w:rsidRPr="00866A02">
        <w:rPr>
          <w:sz w:val="24"/>
          <w:lang w:val="en-GB"/>
        </w:rPr>
        <w:t>;</w:t>
      </w:r>
    </w:p>
    <w:p w14:paraId="5FC08309" w14:textId="3924C74F" w:rsidR="0098628F" w:rsidRPr="00866A02" w:rsidRDefault="00D015F6">
      <w:pPr>
        <w:pStyle w:val="Akapitzlist"/>
        <w:numPr>
          <w:ilvl w:val="0"/>
          <w:numId w:val="13"/>
        </w:numPr>
        <w:tabs>
          <w:tab w:val="left" w:pos="629"/>
          <w:tab w:val="left" w:pos="631"/>
        </w:tabs>
        <w:spacing w:before="137"/>
        <w:ind w:hanging="513"/>
        <w:rPr>
          <w:sz w:val="24"/>
          <w:lang w:val="en-GB"/>
        </w:rPr>
      </w:pPr>
      <w:r>
        <w:rPr>
          <w:sz w:val="24"/>
          <w:lang w:val="en-GB"/>
        </w:rPr>
        <w:t>specification of the subject of the agreement</w:t>
      </w:r>
      <w:r w:rsidR="00290BB1" w:rsidRPr="00866A02">
        <w:rPr>
          <w:sz w:val="24"/>
          <w:lang w:val="en-GB"/>
        </w:rPr>
        <w:t>;</w:t>
      </w:r>
    </w:p>
    <w:p w14:paraId="5FC0830A" w14:textId="4B758631" w:rsidR="0098628F" w:rsidRPr="00866A02" w:rsidRDefault="00D015F6">
      <w:pPr>
        <w:pStyle w:val="Akapitzlist"/>
        <w:numPr>
          <w:ilvl w:val="0"/>
          <w:numId w:val="13"/>
        </w:numPr>
        <w:tabs>
          <w:tab w:val="left" w:pos="631"/>
        </w:tabs>
        <w:spacing w:before="139"/>
        <w:ind w:hanging="513"/>
        <w:jc w:val="both"/>
        <w:rPr>
          <w:sz w:val="24"/>
          <w:lang w:val="en-GB"/>
        </w:rPr>
      </w:pPr>
      <w:r>
        <w:rPr>
          <w:sz w:val="24"/>
          <w:lang w:val="en-GB"/>
        </w:rPr>
        <w:t xml:space="preserve">value of </w:t>
      </w:r>
      <w:r w:rsidR="005C04DB">
        <w:rPr>
          <w:sz w:val="24"/>
          <w:lang w:val="en-GB"/>
        </w:rPr>
        <w:t>the subject of the agreement</w:t>
      </w:r>
      <w:r w:rsidR="00290BB1" w:rsidRPr="00866A02">
        <w:rPr>
          <w:sz w:val="24"/>
          <w:lang w:val="en-GB"/>
        </w:rPr>
        <w:t>;</w:t>
      </w:r>
    </w:p>
    <w:p w14:paraId="5FC0830B" w14:textId="2E804066" w:rsidR="0098628F" w:rsidRPr="00866A02" w:rsidRDefault="005C04DB">
      <w:pPr>
        <w:pStyle w:val="Akapitzlist"/>
        <w:numPr>
          <w:ilvl w:val="0"/>
          <w:numId w:val="13"/>
        </w:numPr>
        <w:tabs>
          <w:tab w:val="left" w:pos="631"/>
        </w:tabs>
        <w:spacing w:before="137"/>
        <w:ind w:hanging="513"/>
        <w:jc w:val="both"/>
        <w:rPr>
          <w:sz w:val="24"/>
          <w:lang w:val="en-GB"/>
        </w:rPr>
      </w:pPr>
      <w:r>
        <w:rPr>
          <w:sz w:val="24"/>
          <w:lang w:val="en-GB"/>
        </w:rPr>
        <w:t>agreement conclusion procedure</w:t>
      </w:r>
      <w:r w:rsidR="00290BB1" w:rsidRPr="00866A02">
        <w:rPr>
          <w:sz w:val="24"/>
          <w:lang w:val="en-GB"/>
        </w:rPr>
        <w:t>.</w:t>
      </w:r>
    </w:p>
    <w:p w14:paraId="5FC0830C" w14:textId="0E917B8A" w:rsidR="0098628F" w:rsidRPr="00866A02" w:rsidRDefault="001A7424">
      <w:pPr>
        <w:pStyle w:val="Akapitzlist"/>
        <w:numPr>
          <w:ilvl w:val="0"/>
          <w:numId w:val="14"/>
        </w:numPr>
        <w:tabs>
          <w:tab w:val="left" w:pos="911"/>
        </w:tabs>
        <w:spacing w:before="140" w:line="360" w:lineRule="auto"/>
        <w:ind w:left="118" w:right="111" w:firstLine="511"/>
        <w:jc w:val="both"/>
        <w:rPr>
          <w:sz w:val="24"/>
          <w:lang w:val="en-GB"/>
        </w:rPr>
      </w:pPr>
      <w:r>
        <w:rPr>
          <w:sz w:val="24"/>
          <w:lang w:val="en-GB"/>
        </w:rPr>
        <w:t>Information about the supplementation or amendment of the agreement, its termination with the consent of both parties to the agreement, as well as information about the withdrawal from the agreement, its termination or expiry shall be placed in the register of agreements</w:t>
      </w:r>
      <w:r w:rsidR="00290BB1" w:rsidRPr="00866A02">
        <w:rPr>
          <w:sz w:val="24"/>
          <w:lang w:val="en-GB"/>
        </w:rPr>
        <w:t>.</w:t>
      </w:r>
    </w:p>
    <w:p w14:paraId="5FC0830D" w14:textId="496A9B40" w:rsidR="0098628F" w:rsidRPr="00866A02" w:rsidRDefault="001A7424">
      <w:pPr>
        <w:pStyle w:val="Akapitzlist"/>
        <w:numPr>
          <w:ilvl w:val="0"/>
          <w:numId w:val="14"/>
        </w:numPr>
        <w:tabs>
          <w:tab w:val="left" w:pos="890"/>
        </w:tabs>
        <w:spacing w:line="360" w:lineRule="auto"/>
        <w:ind w:left="118" w:right="117" w:firstLine="511"/>
        <w:jc w:val="both"/>
        <w:rPr>
          <w:sz w:val="24"/>
          <w:lang w:val="en-GB"/>
        </w:rPr>
      </w:pPr>
      <w:r>
        <w:rPr>
          <w:sz w:val="24"/>
          <w:lang w:val="en-GB"/>
        </w:rPr>
        <w:t xml:space="preserve">Information in the register of agreements shall be placed without an undue delay, however no later than within 14 days of the date of conclusion of the agreement or occurrence of the circumstance specified in paragraph </w:t>
      </w:r>
      <w:r w:rsidR="00290BB1" w:rsidRPr="00866A02">
        <w:rPr>
          <w:sz w:val="24"/>
          <w:lang w:val="en-GB"/>
        </w:rPr>
        <w:t>7.</w:t>
      </w:r>
    </w:p>
    <w:p w14:paraId="5FC0830E" w14:textId="639BF147" w:rsidR="0098628F" w:rsidRPr="00866A02" w:rsidRDefault="00A502D1">
      <w:pPr>
        <w:pStyle w:val="Akapitzlist"/>
        <w:numPr>
          <w:ilvl w:val="0"/>
          <w:numId w:val="14"/>
        </w:numPr>
        <w:tabs>
          <w:tab w:val="left" w:pos="875"/>
        </w:tabs>
        <w:spacing w:line="360" w:lineRule="auto"/>
        <w:ind w:left="118" w:right="115" w:firstLine="511"/>
        <w:jc w:val="both"/>
        <w:rPr>
          <w:sz w:val="24"/>
          <w:lang w:val="en-GB"/>
        </w:rPr>
      </w:pPr>
      <w:r>
        <w:rPr>
          <w:sz w:val="24"/>
          <w:lang w:val="en-GB"/>
        </w:rPr>
        <w:t xml:space="preserve">The register of agreements makes it possible to search for agreements based on the information mentioned in paragraphs </w:t>
      </w:r>
      <w:r w:rsidR="00290BB1" w:rsidRPr="00866A02">
        <w:rPr>
          <w:sz w:val="24"/>
          <w:lang w:val="en-GB"/>
        </w:rPr>
        <w:t xml:space="preserve">6 </w:t>
      </w:r>
      <w:r>
        <w:rPr>
          <w:sz w:val="24"/>
          <w:lang w:val="en-GB"/>
        </w:rPr>
        <w:t xml:space="preserve">and </w:t>
      </w:r>
      <w:r w:rsidR="00290BB1" w:rsidRPr="00866A02">
        <w:rPr>
          <w:sz w:val="24"/>
          <w:lang w:val="en-GB"/>
        </w:rPr>
        <w:t>7.</w:t>
      </w:r>
    </w:p>
    <w:p w14:paraId="5FC0830F" w14:textId="44492EC1" w:rsidR="0098628F" w:rsidRPr="00866A02" w:rsidRDefault="00A502D1">
      <w:pPr>
        <w:pStyle w:val="Akapitzlist"/>
        <w:numPr>
          <w:ilvl w:val="0"/>
          <w:numId w:val="14"/>
        </w:numPr>
        <w:tabs>
          <w:tab w:val="left" w:pos="990"/>
        </w:tabs>
        <w:spacing w:line="360" w:lineRule="auto"/>
        <w:ind w:left="118" w:right="109" w:firstLine="511"/>
        <w:jc w:val="both"/>
        <w:rPr>
          <w:sz w:val="24"/>
          <w:lang w:val="en-GB"/>
        </w:rPr>
      </w:pPr>
      <w:r>
        <w:rPr>
          <w:sz w:val="24"/>
          <w:lang w:val="en-GB"/>
        </w:rPr>
        <w:t>The m</w:t>
      </w:r>
      <w:r w:rsidR="00290BB1" w:rsidRPr="00866A02">
        <w:rPr>
          <w:sz w:val="24"/>
          <w:lang w:val="en-GB"/>
        </w:rPr>
        <w:t xml:space="preserve">inister </w:t>
      </w:r>
      <w:r>
        <w:rPr>
          <w:sz w:val="24"/>
          <w:lang w:val="en-GB"/>
        </w:rPr>
        <w:t>competent for public financ</w:t>
      </w:r>
      <w:r w:rsidR="00C93E78">
        <w:rPr>
          <w:sz w:val="24"/>
          <w:lang w:val="en-GB"/>
        </w:rPr>
        <w:t xml:space="preserve">e shall specify, in a regulation, the form of the register of agreements, </w:t>
      </w:r>
      <w:r w:rsidR="00B2576B">
        <w:rPr>
          <w:sz w:val="24"/>
          <w:lang w:val="en-GB"/>
        </w:rPr>
        <w:t>taking into account the need to ensure completeness, uniformity and transparency of information placed in this register as well as the ease of searching for this information</w:t>
      </w:r>
      <w:r w:rsidR="00B2576B" w:rsidRPr="00866A02">
        <w:rPr>
          <w:sz w:val="24"/>
          <w:lang w:val="en-GB"/>
        </w:rPr>
        <w:t>.</w:t>
      </w:r>
    </w:p>
    <w:p w14:paraId="5FC08310" w14:textId="058D5A28" w:rsidR="0098628F" w:rsidRPr="00866A02" w:rsidRDefault="00F966FE">
      <w:pPr>
        <w:pStyle w:val="Tekstpodstawowy"/>
        <w:spacing w:before="121"/>
        <w:ind w:left="4129"/>
        <w:rPr>
          <w:lang w:val="en-GB"/>
        </w:rPr>
      </w:pPr>
      <w:r w:rsidRPr="00866A02">
        <w:rPr>
          <w:lang w:val="en-GB"/>
        </w:rPr>
        <w:t>Chapter</w:t>
      </w:r>
      <w:r w:rsidR="00290BB1" w:rsidRPr="00866A02">
        <w:rPr>
          <w:spacing w:val="-1"/>
          <w:lang w:val="en-GB"/>
        </w:rPr>
        <w:t xml:space="preserve"> </w:t>
      </w:r>
      <w:r w:rsidR="00290BB1" w:rsidRPr="00866A02">
        <w:rPr>
          <w:lang w:val="en-GB"/>
        </w:rPr>
        <w:t>3</w:t>
      </w:r>
    </w:p>
    <w:p w14:paraId="5FC08311" w14:textId="77777777" w:rsidR="0098628F" w:rsidRPr="00866A02" w:rsidRDefault="0098628F">
      <w:pPr>
        <w:pStyle w:val="Tekstpodstawowy"/>
        <w:spacing w:before="8"/>
        <w:ind w:left="0"/>
        <w:jc w:val="left"/>
        <w:rPr>
          <w:sz w:val="22"/>
          <w:lang w:val="en-GB"/>
        </w:rPr>
      </w:pPr>
    </w:p>
    <w:p w14:paraId="5FC08312" w14:textId="6BAEBFC3" w:rsidR="0098628F" w:rsidRPr="00866A02" w:rsidRDefault="00B063B6">
      <w:pPr>
        <w:pStyle w:val="Nagwek2"/>
        <w:ind w:right="2"/>
        <w:rPr>
          <w:lang w:val="en-GB"/>
        </w:rPr>
      </w:pPr>
      <w:r>
        <w:rPr>
          <w:lang w:val="en-GB"/>
        </w:rPr>
        <w:t xml:space="preserve">Audit </w:t>
      </w:r>
      <w:r w:rsidR="00D73402" w:rsidRPr="00866A02">
        <w:rPr>
          <w:lang w:val="en-GB"/>
        </w:rPr>
        <w:t>of the fulfilment of obligations</w:t>
      </w:r>
    </w:p>
    <w:p w14:paraId="5FC08313" w14:textId="77777777" w:rsidR="0098628F" w:rsidRPr="00866A02" w:rsidRDefault="0098628F">
      <w:pPr>
        <w:pStyle w:val="Tekstpodstawowy"/>
        <w:spacing w:before="1"/>
        <w:ind w:left="0"/>
        <w:jc w:val="left"/>
        <w:rPr>
          <w:b/>
          <w:sz w:val="22"/>
          <w:lang w:val="en-GB"/>
        </w:rPr>
      </w:pPr>
    </w:p>
    <w:p w14:paraId="5FC08314" w14:textId="341CD672" w:rsidR="0098628F" w:rsidRPr="00866A02" w:rsidRDefault="00290BB1">
      <w:pPr>
        <w:pStyle w:val="Tekstpodstawowy"/>
        <w:spacing w:before="1" w:line="360" w:lineRule="auto"/>
        <w:ind w:right="108" w:firstLine="511"/>
        <w:rPr>
          <w:lang w:val="en-GB"/>
        </w:rPr>
      </w:pPr>
      <w:r w:rsidRPr="00866A02">
        <w:rPr>
          <w:b/>
          <w:lang w:val="en-GB"/>
        </w:rPr>
        <w:t>Art. 7.</w:t>
      </w:r>
      <w:r w:rsidRPr="00866A02">
        <w:rPr>
          <w:b/>
          <w:spacing w:val="1"/>
          <w:lang w:val="en-GB"/>
        </w:rPr>
        <w:t xml:space="preserve"> </w:t>
      </w:r>
      <w:r w:rsidR="00B2576B">
        <w:rPr>
          <w:lang w:val="en-GB"/>
        </w:rPr>
        <w:t xml:space="preserve">A non-governmental organisation, including a public benefit organisation, shall be subject to oversight by the Director of the National Institute with regard to </w:t>
      </w:r>
      <w:r w:rsidR="00EF2324">
        <w:rPr>
          <w:lang w:val="en-GB"/>
        </w:rPr>
        <w:t xml:space="preserve">the fulfilment of obligations mentioned in Articles </w:t>
      </w:r>
      <w:r w:rsidRPr="00866A02">
        <w:rPr>
          <w:lang w:val="en-GB"/>
        </w:rPr>
        <w:t>3-6.</w:t>
      </w:r>
    </w:p>
    <w:p w14:paraId="5FC08315" w14:textId="5E4ECD1B" w:rsidR="0098628F" w:rsidRPr="00866A02" w:rsidRDefault="00290BB1">
      <w:pPr>
        <w:pStyle w:val="Tekstpodstawowy"/>
        <w:spacing w:before="119" w:line="360" w:lineRule="auto"/>
        <w:ind w:right="109" w:firstLine="511"/>
        <w:rPr>
          <w:lang w:val="en-GB"/>
        </w:rPr>
      </w:pPr>
      <w:r w:rsidRPr="00866A02">
        <w:rPr>
          <w:b/>
          <w:lang w:val="en-GB"/>
        </w:rPr>
        <w:t xml:space="preserve">Art. 8. </w:t>
      </w:r>
      <w:r w:rsidRPr="00866A02">
        <w:rPr>
          <w:lang w:val="en-GB"/>
        </w:rPr>
        <w:t xml:space="preserve">1. </w:t>
      </w:r>
      <w:r w:rsidR="00EF2324">
        <w:rPr>
          <w:lang w:val="en-GB"/>
        </w:rPr>
        <w:t xml:space="preserve">The Director of the National Institute may </w:t>
      </w:r>
      <w:r w:rsidR="00A45BEB">
        <w:rPr>
          <w:lang w:val="en-GB"/>
        </w:rPr>
        <w:t xml:space="preserve">order an ex-officio </w:t>
      </w:r>
      <w:r w:rsidR="00B063B6">
        <w:rPr>
          <w:lang w:val="en-GB"/>
        </w:rPr>
        <w:t>audit</w:t>
      </w:r>
      <w:r w:rsidR="00A45BEB">
        <w:rPr>
          <w:lang w:val="en-GB"/>
        </w:rPr>
        <w:t xml:space="preserve"> of a non-governmental organisation, including a public benefit organisation, or another entity, also at a justified request of a public administration body</w:t>
      </w:r>
      <w:r w:rsidRPr="00866A02">
        <w:rPr>
          <w:lang w:val="en-GB"/>
        </w:rPr>
        <w:t xml:space="preserve">. </w:t>
      </w:r>
      <w:r w:rsidR="003F7E4D">
        <w:rPr>
          <w:lang w:val="en-GB"/>
        </w:rPr>
        <w:t xml:space="preserve">The </w:t>
      </w:r>
      <w:r w:rsidR="00B063B6">
        <w:rPr>
          <w:lang w:val="en-GB"/>
        </w:rPr>
        <w:t>audit</w:t>
      </w:r>
      <w:r w:rsidR="003F7E4D">
        <w:rPr>
          <w:lang w:val="en-GB"/>
        </w:rPr>
        <w:t xml:space="preserve"> </w:t>
      </w:r>
      <w:r w:rsidR="00A6379E">
        <w:rPr>
          <w:lang w:val="en-GB"/>
        </w:rPr>
        <w:t>may be conducted through calling the organisation to submit appropriate documents and explanations, and on site</w:t>
      </w:r>
      <w:r w:rsidRPr="00866A02">
        <w:rPr>
          <w:lang w:val="en-GB"/>
        </w:rPr>
        <w:t>.</w:t>
      </w:r>
    </w:p>
    <w:p w14:paraId="5FC08316" w14:textId="77777777" w:rsidR="0098628F" w:rsidRPr="00866A02" w:rsidRDefault="0098628F">
      <w:pPr>
        <w:spacing w:line="360" w:lineRule="auto"/>
        <w:rPr>
          <w:lang w:val="en-GB"/>
        </w:rPr>
        <w:sectPr w:rsidR="0098628F" w:rsidRPr="00866A02">
          <w:pgSz w:w="11910" w:h="16840"/>
          <w:pgMar w:top="1460" w:right="1320" w:bottom="280" w:left="1300" w:header="713" w:footer="0" w:gutter="0"/>
          <w:cols w:space="720"/>
        </w:sectPr>
      </w:pPr>
    </w:p>
    <w:p w14:paraId="5FC08317" w14:textId="3A5D4296" w:rsidR="0098628F" w:rsidRPr="00866A02" w:rsidRDefault="00290BB1">
      <w:pPr>
        <w:pStyle w:val="Tekstpodstawowy"/>
        <w:spacing w:before="80" w:line="360" w:lineRule="auto"/>
        <w:ind w:right="108" w:firstLine="511"/>
        <w:rPr>
          <w:lang w:val="en-GB"/>
        </w:rPr>
      </w:pPr>
      <w:r w:rsidRPr="00866A02">
        <w:rPr>
          <w:lang w:val="en-GB"/>
        </w:rPr>
        <w:lastRenderedPageBreak/>
        <w:t>2.</w:t>
      </w:r>
      <w:r w:rsidRPr="00866A02">
        <w:rPr>
          <w:spacing w:val="-5"/>
          <w:lang w:val="en-GB"/>
        </w:rPr>
        <w:t xml:space="preserve"> </w:t>
      </w:r>
      <w:r w:rsidR="00A6379E">
        <w:rPr>
          <w:spacing w:val="-5"/>
          <w:lang w:val="en-GB"/>
        </w:rPr>
        <w:t xml:space="preserve">If an on-site </w:t>
      </w:r>
      <w:r w:rsidR="00B063B6">
        <w:rPr>
          <w:spacing w:val="-5"/>
          <w:lang w:val="en-GB"/>
        </w:rPr>
        <w:t>audit</w:t>
      </w:r>
      <w:r w:rsidR="00A6379E">
        <w:rPr>
          <w:spacing w:val="-5"/>
          <w:lang w:val="en-GB"/>
        </w:rPr>
        <w:t xml:space="preserve"> is carried out, the organisation is obliged to ensure access to </w:t>
      </w:r>
      <w:r w:rsidR="00A6379E">
        <w:rPr>
          <w:lang w:val="en-GB"/>
        </w:rPr>
        <w:t xml:space="preserve">books of accounts together with </w:t>
      </w:r>
      <w:r w:rsidR="00FF7948">
        <w:rPr>
          <w:lang w:val="en-GB"/>
        </w:rPr>
        <w:t xml:space="preserve">bookkeeping documents to </w:t>
      </w:r>
      <w:r w:rsidR="00B063B6">
        <w:rPr>
          <w:lang w:val="en-GB"/>
        </w:rPr>
        <w:t>audit</w:t>
      </w:r>
      <w:r w:rsidR="00FF7948">
        <w:rPr>
          <w:lang w:val="en-GB"/>
        </w:rPr>
        <w:t xml:space="preserve"> authorities in the organisation’s registered office or in another location, with the consent of the </w:t>
      </w:r>
      <w:r w:rsidR="00B063B6">
        <w:rPr>
          <w:lang w:val="en-GB"/>
        </w:rPr>
        <w:t xml:space="preserve">audit </w:t>
      </w:r>
      <w:r w:rsidR="00FF7948">
        <w:rPr>
          <w:lang w:val="en-GB"/>
        </w:rPr>
        <w:t>body</w:t>
      </w:r>
      <w:r w:rsidRPr="00866A02">
        <w:rPr>
          <w:lang w:val="en-GB"/>
        </w:rPr>
        <w:t>.</w:t>
      </w:r>
    </w:p>
    <w:p w14:paraId="5FC08318" w14:textId="16AEEB26" w:rsidR="0098628F" w:rsidRPr="00866A02" w:rsidRDefault="00290BB1">
      <w:pPr>
        <w:pStyle w:val="Tekstpodstawowy"/>
        <w:spacing w:before="120" w:line="360" w:lineRule="auto"/>
        <w:ind w:right="109" w:firstLine="511"/>
        <w:rPr>
          <w:lang w:val="en-GB"/>
        </w:rPr>
      </w:pPr>
      <w:r w:rsidRPr="00866A02">
        <w:rPr>
          <w:b/>
          <w:lang w:val="en-GB"/>
        </w:rPr>
        <w:t xml:space="preserve">Art. 9. </w:t>
      </w:r>
      <w:r w:rsidRPr="00866A02">
        <w:rPr>
          <w:lang w:val="en-GB"/>
        </w:rPr>
        <w:t xml:space="preserve">1. </w:t>
      </w:r>
      <w:r w:rsidR="00FF7948">
        <w:rPr>
          <w:lang w:val="en-GB"/>
        </w:rPr>
        <w:t>In the case where the fine mentioned in Article 11 has not been paid, the Director of the National Institute submits a request to the district court to remove information about the organisation having a public benefit organisation’s status</w:t>
      </w:r>
      <w:r w:rsidR="005D1755">
        <w:rPr>
          <w:lang w:val="en-GB"/>
        </w:rPr>
        <w:t xml:space="preserve">, on principles and using the procedure specified in the Act of 20 August 1997 on the National Court Register, and in the case of a public benefit organisation entered in the National Court Register pursuant to Article </w:t>
      </w:r>
      <w:r w:rsidRPr="00866A02">
        <w:rPr>
          <w:lang w:val="en-GB"/>
        </w:rPr>
        <w:t>49a</w:t>
      </w:r>
      <w:r w:rsidRPr="00866A02">
        <w:rPr>
          <w:spacing w:val="1"/>
          <w:lang w:val="en-GB"/>
        </w:rPr>
        <w:t xml:space="preserve"> </w:t>
      </w:r>
      <w:r w:rsidR="005D1755">
        <w:rPr>
          <w:lang w:val="en-GB"/>
        </w:rPr>
        <w:t xml:space="preserve">of the Act of 20 August </w:t>
      </w:r>
      <w:r w:rsidRPr="00866A02">
        <w:rPr>
          <w:lang w:val="en-GB"/>
        </w:rPr>
        <w:t>1997</w:t>
      </w:r>
      <w:r w:rsidRPr="00866A02">
        <w:rPr>
          <w:spacing w:val="1"/>
          <w:lang w:val="en-GB"/>
        </w:rPr>
        <w:t xml:space="preserve"> </w:t>
      </w:r>
      <w:r w:rsidR="005D1755">
        <w:rPr>
          <w:lang w:val="en-GB"/>
        </w:rPr>
        <w:t xml:space="preserve">on the National Court Register, </w:t>
      </w:r>
      <w:r w:rsidR="00C15635">
        <w:rPr>
          <w:lang w:val="en-GB"/>
        </w:rPr>
        <w:t>to liquidate and remove this organisation from the National Court Register after 6 months from the date on which the deadline for the fulfilment of obligations mentioned in Article 3 or Article 4 lapsed</w:t>
      </w:r>
      <w:r w:rsidRPr="00866A02">
        <w:rPr>
          <w:lang w:val="en-GB"/>
        </w:rPr>
        <w:t>.</w:t>
      </w:r>
    </w:p>
    <w:p w14:paraId="5FC08319" w14:textId="5E03E3B9" w:rsidR="0098628F" w:rsidRPr="00866A02" w:rsidRDefault="00290BB1">
      <w:pPr>
        <w:pStyle w:val="Tekstpodstawowy"/>
        <w:spacing w:before="1" w:line="360" w:lineRule="auto"/>
        <w:ind w:right="112" w:firstLine="511"/>
        <w:rPr>
          <w:lang w:val="en-GB"/>
        </w:rPr>
      </w:pPr>
      <w:r w:rsidRPr="00866A02">
        <w:rPr>
          <w:spacing w:val="-1"/>
          <w:lang w:val="en-GB"/>
        </w:rPr>
        <w:t>2.</w:t>
      </w:r>
      <w:r w:rsidRPr="00866A02">
        <w:rPr>
          <w:spacing w:val="-15"/>
          <w:lang w:val="en-GB"/>
        </w:rPr>
        <w:t xml:space="preserve"> </w:t>
      </w:r>
      <w:r w:rsidR="00C15635">
        <w:rPr>
          <w:spacing w:val="-1"/>
          <w:lang w:val="en-GB"/>
        </w:rPr>
        <w:t xml:space="preserve">The Director of the National Institute shall notify the authority supervising the non-governmental organisation or the public benefit organisation about the </w:t>
      </w:r>
      <w:r w:rsidR="00C15635">
        <w:rPr>
          <w:lang w:val="en-GB"/>
        </w:rPr>
        <w:t xml:space="preserve">submission of the request mentioned in paragraph </w:t>
      </w:r>
      <w:r w:rsidRPr="00866A02">
        <w:rPr>
          <w:lang w:val="en-GB"/>
        </w:rPr>
        <w:t>1.</w:t>
      </w:r>
    </w:p>
    <w:p w14:paraId="5FC0831A" w14:textId="16E1F92F" w:rsidR="0098628F" w:rsidRPr="00866A02" w:rsidRDefault="00F966FE">
      <w:pPr>
        <w:pStyle w:val="Tekstpodstawowy"/>
        <w:spacing w:before="120"/>
        <w:ind w:left="4129"/>
        <w:rPr>
          <w:lang w:val="en-GB"/>
        </w:rPr>
      </w:pPr>
      <w:r w:rsidRPr="00866A02">
        <w:rPr>
          <w:lang w:val="en-GB"/>
        </w:rPr>
        <w:t>Chapter</w:t>
      </w:r>
      <w:r w:rsidR="00290BB1" w:rsidRPr="00866A02">
        <w:rPr>
          <w:spacing w:val="-1"/>
          <w:lang w:val="en-GB"/>
        </w:rPr>
        <w:t xml:space="preserve"> </w:t>
      </w:r>
      <w:r w:rsidR="00290BB1" w:rsidRPr="00866A02">
        <w:rPr>
          <w:lang w:val="en-GB"/>
        </w:rPr>
        <w:t>4</w:t>
      </w:r>
    </w:p>
    <w:p w14:paraId="5FC0831B" w14:textId="77777777" w:rsidR="0098628F" w:rsidRPr="00866A02" w:rsidRDefault="0098628F">
      <w:pPr>
        <w:pStyle w:val="Tekstpodstawowy"/>
        <w:spacing w:before="8"/>
        <w:ind w:left="0"/>
        <w:jc w:val="left"/>
        <w:rPr>
          <w:sz w:val="22"/>
          <w:lang w:val="en-GB"/>
        </w:rPr>
      </w:pPr>
    </w:p>
    <w:p w14:paraId="5FC0831C" w14:textId="387C4D0F" w:rsidR="0098628F" w:rsidRPr="00866A02" w:rsidRDefault="00290BB1">
      <w:pPr>
        <w:pStyle w:val="Nagwek2"/>
        <w:spacing w:before="1"/>
        <w:ind w:right="3"/>
        <w:rPr>
          <w:lang w:val="en-GB"/>
        </w:rPr>
      </w:pPr>
      <w:r w:rsidRPr="00866A02">
        <w:rPr>
          <w:lang w:val="en-GB"/>
        </w:rPr>
        <w:t>P</w:t>
      </w:r>
      <w:r w:rsidR="00FB0B80" w:rsidRPr="00866A02">
        <w:rPr>
          <w:lang w:val="en-GB"/>
        </w:rPr>
        <w:t xml:space="preserve">rovisions about fines and penal provision </w:t>
      </w:r>
    </w:p>
    <w:p w14:paraId="5FC0831D" w14:textId="77777777" w:rsidR="0098628F" w:rsidRPr="00866A02" w:rsidRDefault="0098628F">
      <w:pPr>
        <w:pStyle w:val="Tekstpodstawowy"/>
        <w:spacing w:before="1"/>
        <w:ind w:left="0"/>
        <w:jc w:val="left"/>
        <w:rPr>
          <w:b/>
          <w:sz w:val="22"/>
          <w:lang w:val="en-GB"/>
        </w:rPr>
      </w:pPr>
    </w:p>
    <w:p w14:paraId="5FC0831E" w14:textId="2CB8AF39" w:rsidR="0098628F" w:rsidRPr="00866A02" w:rsidRDefault="00290BB1">
      <w:pPr>
        <w:pStyle w:val="Tekstpodstawowy"/>
        <w:spacing w:line="360" w:lineRule="auto"/>
        <w:ind w:right="107" w:firstLine="511"/>
        <w:rPr>
          <w:lang w:val="en-GB"/>
        </w:rPr>
      </w:pPr>
      <w:r w:rsidRPr="00866A02">
        <w:rPr>
          <w:b/>
          <w:lang w:val="en-GB"/>
        </w:rPr>
        <w:t>Art.</w:t>
      </w:r>
      <w:r w:rsidRPr="00866A02">
        <w:rPr>
          <w:b/>
          <w:spacing w:val="1"/>
          <w:lang w:val="en-GB"/>
        </w:rPr>
        <w:t xml:space="preserve"> </w:t>
      </w:r>
      <w:r w:rsidRPr="00866A02">
        <w:rPr>
          <w:b/>
          <w:lang w:val="en-GB"/>
        </w:rPr>
        <w:t>10.</w:t>
      </w:r>
      <w:r w:rsidRPr="00866A02">
        <w:rPr>
          <w:b/>
          <w:spacing w:val="1"/>
          <w:lang w:val="en-GB"/>
        </w:rPr>
        <w:t xml:space="preserve"> </w:t>
      </w:r>
      <w:r w:rsidR="0020282A">
        <w:rPr>
          <w:lang w:val="en-GB"/>
        </w:rPr>
        <w:t>In the case of non-performance or improper performance of obligations specified</w:t>
      </w:r>
      <w:r w:rsidRPr="00866A02">
        <w:rPr>
          <w:spacing w:val="1"/>
          <w:lang w:val="en-GB"/>
        </w:rPr>
        <w:t xml:space="preserve"> </w:t>
      </w:r>
      <w:r w:rsidR="0020282A">
        <w:rPr>
          <w:lang w:val="en-GB"/>
        </w:rPr>
        <w:t xml:space="preserve">in Article </w:t>
      </w:r>
      <w:r w:rsidRPr="00866A02">
        <w:rPr>
          <w:spacing w:val="-1"/>
          <w:lang w:val="en-GB"/>
        </w:rPr>
        <w:t>3</w:t>
      </w:r>
      <w:r w:rsidRPr="00866A02">
        <w:rPr>
          <w:spacing w:val="-13"/>
          <w:lang w:val="en-GB"/>
        </w:rPr>
        <w:t xml:space="preserve"> </w:t>
      </w:r>
      <w:r w:rsidR="0020282A">
        <w:rPr>
          <w:spacing w:val="-1"/>
          <w:lang w:val="en-GB"/>
        </w:rPr>
        <w:t xml:space="preserve">or </w:t>
      </w:r>
      <w:r w:rsidRPr="00866A02">
        <w:rPr>
          <w:lang w:val="en-GB"/>
        </w:rPr>
        <w:t>4,</w:t>
      </w:r>
      <w:r w:rsidRPr="00866A02">
        <w:rPr>
          <w:spacing w:val="-12"/>
          <w:lang w:val="en-GB"/>
        </w:rPr>
        <w:t xml:space="preserve"> </w:t>
      </w:r>
      <w:r w:rsidR="0020282A">
        <w:rPr>
          <w:spacing w:val="-12"/>
          <w:lang w:val="en-GB"/>
        </w:rPr>
        <w:t xml:space="preserve">the </w:t>
      </w:r>
      <w:r w:rsidR="00A96CAF">
        <w:rPr>
          <w:lang w:val="en-GB"/>
        </w:rPr>
        <w:t>Director of the National Institute calls upon the organisation mentioned in Article 3 (1) or Article 4 (1) to perform them within 30 days</w:t>
      </w:r>
      <w:r w:rsidRPr="00866A02">
        <w:rPr>
          <w:lang w:val="en-GB"/>
        </w:rPr>
        <w:t>.</w:t>
      </w:r>
    </w:p>
    <w:p w14:paraId="5FC0831F" w14:textId="65BF8A6C" w:rsidR="0098628F" w:rsidRPr="00866A02" w:rsidRDefault="00290BB1">
      <w:pPr>
        <w:pStyle w:val="Tekstpodstawowy"/>
        <w:spacing w:before="119" w:line="360" w:lineRule="auto"/>
        <w:ind w:right="109" w:firstLine="511"/>
        <w:rPr>
          <w:lang w:val="en-GB"/>
        </w:rPr>
      </w:pPr>
      <w:r w:rsidRPr="00866A02">
        <w:rPr>
          <w:b/>
          <w:lang w:val="en-GB"/>
        </w:rPr>
        <w:t xml:space="preserve">Art. 11. </w:t>
      </w:r>
      <w:r w:rsidR="00A96CAF">
        <w:rPr>
          <w:lang w:val="en-GB"/>
        </w:rPr>
        <w:t>The organisation mentioned in Article 3 (1) or Article 4 (1) which has not fulfilled the obligations specified in Article 3 or 4, despite having received the call mentioned in Article 10, shall be subject to a fine of PLN 3,000 to PLN 50,000</w:t>
      </w:r>
      <w:r w:rsidRPr="00866A02">
        <w:rPr>
          <w:lang w:val="en-GB"/>
        </w:rPr>
        <w:t>.</w:t>
      </w:r>
    </w:p>
    <w:p w14:paraId="5FC08320" w14:textId="23F9E737" w:rsidR="0098628F" w:rsidRPr="00866A02" w:rsidRDefault="00290BB1">
      <w:pPr>
        <w:pStyle w:val="Tekstpodstawowy"/>
        <w:spacing w:before="122" w:line="360" w:lineRule="auto"/>
        <w:ind w:right="112" w:firstLine="511"/>
        <w:rPr>
          <w:lang w:val="en-GB"/>
        </w:rPr>
      </w:pPr>
      <w:r w:rsidRPr="00866A02">
        <w:rPr>
          <w:b/>
          <w:lang w:val="en-GB"/>
        </w:rPr>
        <w:t xml:space="preserve">Art. 12. </w:t>
      </w:r>
      <w:r w:rsidRPr="00866A02">
        <w:rPr>
          <w:lang w:val="en-GB"/>
        </w:rPr>
        <w:t xml:space="preserve">1. </w:t>
      </w:r>
      <w:r w:rsidR="00A96CAF">
        <w:rPr>
          <w:lang w:val="en-GB"/>
        </w:rPr>
        <w:t>Fines mentioned in Article 11 shall be imposed, through an administrative decision, by the Director of the National Institute</w:t>
      </w:r>
      <w:r w:rsidRPr="00866A02">
        <w:rPr>
          <w:lang w:val="en-GB"/>
        </w:rPr>
        <w:t>.</w:t>
      </w:r>
    </w:p>
    <w:p w14:paraId="5FC08321" w14:textId="43A273CC" w:rsidR="0098628F" w:rsidRPr="00866A02" w:rsidRDefault="00A96CAF">
      <w:pPr>
        <w:pStyle w:val="Akapitzlist"/>
        <w:numPr>
          <w:ilvl w:val="0"/>
          <w:numId w:val="12"/>
        </w:numPr>
        <w:tabs>
          <w:tab w:val="left" w:pos="909"/>
        </w:tabs>
        <w:spacing w:line="360" w:lineRule="auto"/>
        <w:ind w:right="112" w:firstLine="511"/>
        <w:jc w:val="both"/>
        <w:rPr>
          <w:sz w:val="24"/>
          <w:lang w:val="en-GB"/>
        </w:rPr>
      </w:pPr>
      <w:r>
        <w:rPr>
          <w:sz w:val="24"/>
          <w:lang w:val="en-GB"/>
        </w:rPr>
        <w:t xml:space="preserve">Fines shall be enforced under the procedure of provisions of the Act of 17 June 1966 on enforcement proceedings in administration (Journal of Laws of 2022, item </w:t>
      </w:r>
      <w:r w:rsidR="00290BB1" w:rsidRPr="00866A02">
        <w:rPr>
          <w:sz w:val="24"/>
          <w:lang w:val="en-GB"/>
        </w:rPr>
        <w:t>479).</w:t>
      </w:r>
    </w:p>
    <w:p w14:paraId="5FC08322" w14:textId="58E8A887" w:rsidR="0098628F" w:rsidRPr="00866A02" w:rsidRDefault="00B86C81">
      <w:pPr>
        <w:pStyle w:val="Akapitzlist"/>
        <w:numPr>
          <w:ilvl w:val="0"/>
          <w:numId w:val="12"/>
        </w:numPr>
        <w:tabs>
          <w:tab w:val="left" w:pos="988"/>
        </w:tabs>
        <w:spacing w:line="360" w:lineRule="auto"/>
        <w:ind w:right="108" w:firstLine="511"/>
        <w:jc w:val="both"/>
        <w:rPr>
          <w:sz w:val="24"/>
          <w:lang w:val="en-GB"/>
        </w:rPr>
      </w:pPr>
      <w:r>
        <w:rPr>
          <w:sz w:val="24"/>
          <w:lang w:val="en-GB"/>
        </w:rPr>
        <w:t xml:space="preserve">For the imposition of fines mentioned in Article 11 to the extent not regulated in this Act, provisions of Section </w:t>
      </w:r>
      <w:proofErr w:type="spellStart"/>
      <w:r w:rsidR="00290BB1" w:rsidRPr="00866A02">
        <w:rPr>
          <w:sz w:val="24"/>
          <w:lang w:val="en-GB"/>
        </w:rPr>
        <w:t>IVa</w:t>
      </w:r>
      <w:proofErr w:type="spellEnd"/>
      <w:r w:rsidR="00290BB1" w:rsidRPr="00866A02">
        <w:rPr>
          <w:sz w:val="24"/>
          <w:lang w:val="en-GB"/>
        </w:rPr>
        <w:t xml:space="preserve"> </w:t>
      </w:r>
      <w:r>
        <w:rPr>
          <w:sz w:val="24"/>
          <w:lang w:val="en-GB"/>
        </w:rPr>
        <w:t xml:space="preserve">of the Act of </w:t>
      </w:r>
      <w:r w:rsidR="00290BB1" w:rsidRPr="00866A02">
        <w:rPr>
          <w:sz w:val="24"/>
          <w:lang w:val="en-GB"/>
        </w:rPr>
        <w:t xml:space="preserve">14 </w:t>
      </w:r>
      <w:r>
        <w:rPr>
          <w:sz w:val="24"/>
          <w:lang w:val="en-GB"/>
        </w:rPr>
        <w:t xml:space="preserve">June </w:t>
      </w:r>
      <w:r w:rsidR="00290BB1" w:rsidRPr="00866A02">
        <w:rPr>
          <w:sz w:val="24"/>
          <w:lang w:val="en-GB"/>
        </w:rPr>
        <w:t>1960</w:t>
      </w:r>
      <w:r>
        <w:rPr>
          <w:sz w:val="24"/>
          <w:lang w:val="en-GB"/>
        </w:rPr>
        <w:t xml:space="preserve"> </w:t>
      </w:r>
      <w:r w:rsidR="00290BB1" w:rsidRPr="00866A02">
        <w:rPr>
          <w:sz w:val="24"/>
          <w:lang w:val="en-GB"/>
        </w:rPr>
        <w:t>–</w:t>
      </w:r>
      <w:r w:rsidR="00290BB1" w:rsidRPr="00866A02">
        <w:rPr>
          <w:spacing w:val="-1"/>
          <w:sz w:val="24"/>
          <w:lang w:val="en-GB"/>
        </w:rPr>
        <w:t xml:space="preserve"> </w:t>
      </w:r>
      <w:r>
        <w:rPr>
          <w:spacing w:val="-1"/>
          <w:sz w:val="24"/>
          <w:lang w:val="en-GB"/>
        </w:rPr>
        <w:t xml:space="preserve">Code of Administrative Procedure </w:t>
      </w:r>
      <w:r w:rsidR="00290BB1" w:rsidRPr="00866A02">
        <w:rPr>
          <w:sz w:val="24"/>
          <w:lang w:val="en-GB"/>
        </w:rPr>
        <w:t>(</w:t>
      </w:r>
      <w:r>
        <w:rPr>
          <w:sz w:val="24"/>
          <w:lang w:val="en-GB"/>
        </w:rPr>
        <w:t xml:space="preserve">Journal of Laws of </w:t>
      </w:r>
      <w:r w:rsidR="00290BB1" w:rsidRPr="00866A02">
        <w:rPr>
          <w:sz w:val="24"/>
          <w:lang w:val="en-GB"/>
        </w:rPr>
        <w:t>2021</w:t>
      </w:r>
      <w:r>
        <w:rPr>
          <w:sz w:val="24"/>
          <w:lang w:val="en-GB"/>
        </w:rPr>
        <w:t xml:space="preserve">, items </w:t>
      </w:r>
      <w:r w:rsidR="00290BB1" w:rsidRPr="00866A02">
        <w:rPr>
          <w:sz w:val="24"/>
          <w:lang w:val="en-GB"/>
        </w:rPr>
        <w:t>735, 1491</w:t>
      </w:r>
      <w:r>
        <w:rPr>
          <w:spacing w:val="-1"/>
          <w:sz w:val="24"/>
          <w:lang w:val="en-GB"/>
        </w:rPr>
        <w:t xml:space="preserve"> and </w:t>
      </w:r>
      <w:r w:rsidR="00290BB1" w:rsidRPr="00866A02">
        <w:rPr>
          <w:sz w:val="24"/>
          <w:lang w:val="en-GB"/>
        </w:rPr>
        <w:t>2052)</w:t>
      </w:r>
      <w:r>
        <w:rPr>
          <w:sz w:val="24"/>
          <w:lang w:val="en-GB"/>
        </w:rPr>
        <w:t xml:space="preserve"> shall apply</w:t>
      </w:r>
      <w:r w:rsidR="00290BB1" w:rsidRPr="00866A02">
        <w:rPr>
          <w:sz w:val="24"/>
          <w:lang w:val="en-GB"/>
        </w:rPr>
        <w:t>.</w:t>
      </w:r>
    </w:p>
    <w:p w14:paraId="5FC08323" w14:textId="62D37F5A" w:rsidR="0098628F" w:rsidRPr="00866A02" w:rsidRDefault="00290BB1">
      <w:pPr>
        <w:pStyle w:val="Tekstpodstawowy"/>
        <w:spacing w:before="119"/>
        <w:ind w:left="630"/>
        <w:rPr>
          <w:lang w:val="en-GB"/>
        </w:rPr>
      </w:pPr>
      <w:r w:rsidRPr="00866A02">
        <w:rPr>
          <w:b/>
          <w:lang w:val="en-GB"/>
        </w:rPr>
        <w:t>Art.</w:t>
      </w:r>
      <w:r w:rsidRPr="00866A02">
        <w:rPr>
          <w:b/>
          <w:spacing w:val="-3"/>
          <w:lang w:val="en-GB"/>
        </w:rPr>
        <w:t xml:space="preserve"> </w:t>
      </w:r>
      <w:r w:rsidRPr="00866A02">
        <w:rPr>
          <w:b/>
          <w:lang w:val="en-GB"/>
        </w:rPr>
        <w:t>13.</w:t>
      </w:r>
      <w:r w:rsidRPr="00866A02">
        <w:rPr>
          <w:b/>
          <w:spacing w:val="-1"/>
          <w:lang w:val="en-GB"/>
        </w:rPr>
        <w:t xml:space="preserve"> </w:t>
      </w:r>
      <w:r w:rsidR="00B86C81">
        <w:rPr>
          <w:lang w:val="en-GB"/>
        </w:rPr>
        <w:t xml:space="preserve">Fines mentioned in Article </w:t>
      </w:r>
      <w:r w:rsidRPr="00866A02">
        <w:rPr>
          <w:lang w:val="en-GB"/>
        </w:rPr>
        <w:t>11</w:t>
      </w:r>
      <w:r w:rsidR="00B86C81">
        <w:rPr>
          <w:lang w:val="en-GB"/>
        </w:rPr>
        <w:t xml:space="preserve"> constitute income of the </w:t>
      </w:r>
      <w:r w:rsidR="002C20C4">
        <w:rPr>
          <w:lang w:val="en-GB"/>
        </w:rPr>
        <w:t>state budget</w:t>
      </w:r>
      <w:r w:rsidRPr="00866A02">
        <w:rPr>
          <w:lang w:val="en-GB"/>
        </w:rPr>
        <w:t>.</w:t>
      </w:r>
    </w:p>
    <w:p w14:paraId="5FC08324" w14:textId="77777777" w:rsidR="0098628F" w:rsidRPr="00866A02" w:rsidRDefault="0098628F">
      <w:pPr>
        <w:rPr>
          <w:lang w:val="en-GB"/>
        </w:rPr>
        <w:sectPr w:rsidR="0098628F" w:rsidRPr="00866A02">
          <w:pgSz w:w="11910" w:h="16840"/>
          <w:pgMar w:top="1460" w:right="1320" w:bottom="280" w:left="1300" w:header="713" w:footer="0" w:gutter="0"/>
          <w:cols w:space="720"/>
        </w:sectPr>
      </w:pPr>
    </w:p>
    <w:p w14:paraId="5FC08325" w14:textId="12A2778F" w:rsidR="0098628F" w:rsidRPr="00866A02" w:rsidRDefault="00290BB1">
      <w:pPr>
        <w:pStyle w:val="Tekstpodstawowy"/>
        <w:spacing w:before="80" w:line="360" w:lineRule="auto"/>
        <w:ind w:right="112" w:firstLine="511"/>
        <w:rPr>
          <w:lang w:val="en-GB"/>
        </w:rPr>
      </w:pPr>
      <w:r w:rsidRPr="00866A02">
        <w:rPr>
          <w:b/>
          <w:lang w:val="en-GB"/>
        </w:rPr>
        <w:lastRenderedPageBreak/>
        <w:t xml:space="preserve">Art. 14. </w:t>
      </w:r>
      <w:r w:rsidR="002C20C4">
        <w:rPr>
          <w:lang w:val="en-GB"/>
        </w:rPr>
        <w:t xml:space="preserve">Whoever fails to fulfil or prevents the fulfilment of the obligation to </w:t>
      </w:r>
      <w:r w:rsidR="00A23DF9">
        <w:rPr>
          <w:lang w:val="en-GB"/>
        </w:rPr>
        <w:t>keep</w:t>
      </w:r>
      <w:r w:rsidRPr="00866A02">
        <w:rPr>
          <w:lang w:val="en-GB"/>
        </w:rPr>
        <w:t>,</w:t>
      </w:r>
      <w:r w:rsidRPr="00866A02">
        <w:rPr>
          <w:spacing w:val="1"/>
          <w:lang w:val="en-GB"/>
        </w:rPr>
        <w:t xml:space="preserve"> </w:t>
      </w:r>
      <w:r w:rsidR="00A23DF9">
        <w:rPr>
          <w:lang w:val="en-GB"/>
        </w:rPr>
        <w:t>update</w:t>
      </w:r>
      <w:r w:rsidRPr="00866A02">
        <w:rPr>
          <w:lang w:val="en-GB"/>
        </w:rPr>
        <w:t xml:space="preserve">, </w:t>
      </w:r>
      <w:r w:rsidR="00A23DF9">
        <w:rPr>
          <w:lang w:val="en-GB"/>
        </w:rPr>
        <w:t xml:space="preserve">provide access to or input data into the register of payments mentioned in Article </w:t>
      </w:r>
      <w:r w:rsidRPr="00866A02">
        <w:rPr>
          <w:lang w:val="en-GB"/>
        </w:rPr>
        <w:t xml:space="preserve">5 </w:t>
      </w:r>
      <w:r w:rsidR="00A23DF9">
        <w:rPr>
          <w:lang w:val="en-GB"/>
        </w:rPr>
        <w:t>(</w:t>
      </w:r>
      <w:r w:rsidRPr="00866A02">
        <w:rPr>
          <w:lang w:val="en-GB"/>
        </w:rPr>
        <w:t>1</w:t>
      </w:r>
      <w:r w:rsidR="00A23DF9">
        <w:rPr>
          <w:lang w:val="en-GB"/>
        </w:rPr>
        <w:t>)</w:t>
      </w:r>
      <w:r w:rsidRPr="00866A02">
        <w:rPr>
          <w:lang w:val="en-GB"/>
        </w:rPr>
        <w:t xml:space="preserve">, </w:t>
      </w:r>
      <w:r w:rsidR="00A23DF9">
        <w:rPr>
          <w:lang w:val="en-GB"/>
        </w:rPr>
        <w:t xml:space="preserve">or the register of payments mentioned in Article 6 (1), or </w:t>
      </w:r>
      <w:r w:rsidR="00F13832">
        <w:rPr>
          <w:lang w:val="en-GB"/>
        </w:rPr>
        <w:t xml:space="preserve">whoever provides untrue data in the registers, shall be subject to a fine, </w:t>
      </w:r>
      <w:r w:rsidR="00FF61BF">
        <w:rPr>
          <w:lang w:val="en-GB"/>
        </w:rPr>
        <w:t xml:space="preserve">restriction of personal liberty </w:t>
      </w:r>
      <w:r w:rsidR="00416052">
        <w:rPr>
          <w:lang w:val="en-GB"/>
        </w:rPr>
        <w:t>or imprisonment of up to 2 years</w:t>
      </w:r>
      <w:r w:rsidRPr="00866A02">
        <w:rPr>
          <w:lang w:val="en-GB"/>
        </w:rPr>
        <w:t>.</w:t>
      </w:r>
    </w:p>
    <w:p w14:paraId="5FC08326" w14:textId="72FFD72D" w:rsidR="0098628F" w:rsidRPr="00866A02" w:rsidRDefault="00F966FE">
      <w:pPr>
        <w:pStyle w:val="Tekstpodstawowy"/>
        <w:spacing w:before="120"/>
        <w:ind w:left="4129"/>
        <w:rPr>
          <w:lang w:val="en-GB"/>
        </w:rPr>
      </w:pPr>
      <w:r w:rsidRPr="00866A02">
        <w:rPr>
          <w:lang w:val="en-GB"/>
        </w:rPr>
        <w:t>Chapter</w:t>
      </w:r>
      <w:r w:rsidR="00290BB1" w:rsidRPr="00866A02">
        <w:rPr>
          <w:spacing w:val="-1"/>
          <w:lang w:val="en-GB"/>
        </w:rPr>
        <w:t xml:space="preserve"> </w:t>
      </w:r>
      <w:r w:rsidR="00290BB1" w:rsidRPr="00866A02">
        <w:rPr>
          <w:lang w:val="en-GB"/>
        </w:rPr>
        <w:t>5</w:t>
      </w:r>
    </w:p>
    <w:p w14:paraId="5FC08327" w14:textId="77777777" w:rsidR="0098628F" w:rsidRPr="00866A02" w:rsidRDefault="0098628F">
      <w:pPr>
        <w:pStyle w:val="Tekstpodstawowy"/>
        <w:spacing w:before="9"/>
        <w:ind w:left="0"/>
        <w:jc w:val="left"/>
        <w:rPr>
          <w:sz w:val="22"/>
          <w:lang w:val="en-GB"/>
        </w:rPr>
      </w:pPr>
    </w:p>
    <w:p w14:paraId="5FC08328" w14:textId="2BEBBE12" w:rsidR="0098628F" w:rsidRPr="00866A02" w:rsidRDefault="00FB0B80">
      <w:pPr>
        <w:pStyle w:val="Nagwek2"/>
        <w:ind w:right="4"/>
        <w:rPr>
          <w:lang w:val="en-GB"/>
        </w:rPr>
      </w:pPr>
      <w:r w:rsidRPr="00866A02">
        <w:rPr>
          <w:lang w:val="en-GB"/>
        </w:rPr>
        <w:t xml:space="preserve">Amending provision </w:t>
      </w:r>
    </w:p>
    <w:p w14:paraId="5FC08329" w14:textId="77777777" w:rsidR="0098628F" w:rsidRPr="00866A02" w:rsidRDefault="0098628F">
      <w:pPr>
        <w:pStyle w:val="Tekstpodstawowy"/>
        <w:spacing w:before="1"/>
        <w:ind w:left="0"/>
        <w:jc w:val="left"/>
        <w:rPr>
          <w:b/>
          <w:sz w:val="22"/>
          <w:lang w:val="en-GB"/>
        </w:rPr>
      </w:pPr>
    </w:p>
    <w:p w14:paraId="5FC0832A" w14:textId="52D25438" w:rsidR="0098628F" w:rsidRPr="00866A02" w:rsidRDefault="00290BB1">
      <w:pPr>
        <w:pStyle w:val="Tekstpodstawowy"/>
        <w:spacing w:line="360" w:lineRule="auto"/>
        <w:ind w:right="110" w:firstLine="511"/>
        <w:rPr>
          <w:lang w:val="en-GB"/>
        </w:rPr>
      </w:pPr>
      <w:r w:rsidRPr="00866A02">
        <w:rPr>
          <w:b/>
          <w:lang w:val="en-GB"/>
        </w:rPr>
        <w:t xml:space="preserve">Art. 15. </w:t>
      </w:r>
      <w:r w:rsidR="00416052">
        <w:rPr>
          <w:lang w:val="en-GB"/>
        </w:rPr>
        <w:t xml:space="preserve">In the Act of 20 August 1997 on the National Court Register (Journal of Laws of 2021, items </w:t>
      </w:r>
      <w:r w:rsidRPr="00866A02">
        <w:rPr>
          <w:lang w:val="en-GB"/>
        </w:rPr>
        <w:t xml:space="preserve">112, 1598, 1641 </w:t>
      </w:r>
      <w:r w:rsidR="00416052">
        <w:rPr>
          <w:lang w:val="en-GB"/>
        </w:rPr>
        <w:t xml:space="preserve">and </w:t>
      </w:r>
      <w:r w:rsidRPr="00866A02">
        <w:rPr>
          <w:lang w:val="en-GB"/>
        </w:rPr>
        <w:t>2106)</w:t>
      </w:r>
      <w:r w:rsidR="00416052">
        <w:rPr>
          <w:lang w:val="en-GB"/>
        </w:rPr>
        <w:t xml:space="preserve">, after Article </w:t>
      </w:r>
      <w:r w:rsidRPr="00866A02">
        <w:rPr>
          <w:lang w:val="en-GB"/>
        </w:rPr>
        <w:t>49a</w:t>
      </w:r>
      <w:r w:rsidR="00416052">
        <w:rPr>
          <w:lang w:val="en-GB"/>
        </w:rPr>
        <w:t xml:space="preserve">, Article </w:t>
      </w:r>
      <w:r w:rsidRPr="00866A02">
        <w:rPr>
          <w:lang w:val="en-GB"/>
        </w:rPr>
        <w:t xml:space="preserve">49b </w:t>
      </w:r>
      <w:r w:rsidR="00416052">
        <w:rPr>
          <w:lang w:val="en-GB"/>
        </w:rPr>
        <w:t>shall be added, worded as follows</w:t>
      </w:r>
      <w:r w:rsidRPr="00866A02">
        <w:rPr>
          <w:lang w:val="en-GB"/>
        </w:rPr>
        <w:t>:</w:t>
      </w:r>
    </w:p>
    <w:p w14:paraId="5FC0832B" w14:textId="58B51226" w:rsidR="0098628F" w:rsidRPr="00866A02" w:rsidRDefault="00221282">
      <w:pPr>
        <w:pStyle w:val="Tekstpodstawowy"/>
        <w:spacing w:line="360" w:lineRule="auto"/>
        <w:ind w:left="630" w:right="110" w:firstLine="508"/>
        <w:rPr>
          <w:lang w:val="en-GB"/>
        </w:rPr>
      </w:pPr>
      <w:r>
        <w:rPr>
          <w:lang w:val="en-GB"/>
        </w:rPr>
        <w:t>“</w:t>
      </w:r>
      <w:r w:rsidR="00290BB1" w:rsidRPr="00866A02">
        <w:rPr>
          <w:lang w:val="en-GB"/>
        </w:rPr>
        <w:t>Art.</w:t>
      </w:r>
      <w:r w:rsidR="00290BB1" w:rsidRPr="00866A02">
        <w:rPr>
          <w:spacing w:val="-13"/>
          <w:lang w:val="en-GB"/>
        </w:rPr>
        <w:t xml:space="preserve"> </w:t>
      </w:r>
      <w:r w:rsidR="00290BB1" w:rsidRPr="00866A02">
        <w:rPr>
          <w:lang w:val="en-GB"/>
        </w:rPr>
        <w:t>49b.</w:t>
      </w:r>
      <w:r w:rsidR="00290BB1" w:rsidRPr="00866A02">
        <w:rPr>
          <w:spacing w:val="-12"/>
          <w:lang w:val="en-GB"/>
        </w:rPr>
        <w:t xml:space="preserve"> </w:t>
      </w:r>
      <w:r w:rsidR="009B4C04">
        <w:rPr>
          <w:lang w:val="en-GB"/>
        </w:rPr>
        <w:t>I</w:t>
      </w:r>
      <w:r>
        <w:rPr>
          <w:lang w:val="en-GB"/>
        </w:rPr>
        <w:t>nformation mentioned in Article 3 (1) and (2) of the Act on transparency of non-governmental organisation</w:t>
      </w:r>
      <w:r w:rsidR="008A41DC">
        <w:rPr>
          <w:lang w:val="en-GB"/>
        </w:rPr>
        <w:t xml:space="preserve"> funding (Journal of Laws, item </w:t>
      </w:r>
      <w:r w:rsidR="008702C9">
        <w:rPr>
          <w:lang w:val="en-GB"/>
        </w:rPr>
        <w:t xml:space="preserve">  )</w:t>
      </w:r>
      <w:r w:rsidR="00290BB1" w:rsidRPr="00866A02">
        <w:rPr>
          <w:lang w:val="en-GB"/>
        </w:rPr>
        <w:t>,</w:t>
      </w:r>
      <w:r w:rsidR="00290BB1" w:rsidRPr="00866A02">
        <w:rPr>
          <w:spacing w:val="-12"/>
          <w:lang w:val="en-GB"/>
        </w:rPr>
        <w:t xml:space="preserve"> </w:t>
      </w:r>
      <w:r w:rsidR="00960AD6">
        <w:rPr>
          <w:lang w:val="en-GB"/>
        </w:rPr>
        <w:t xml:space="preserve">is </w:t>
      </w:r>
      <w:r w:rsidR="009B4C04">
        <w:rPr>
          <w:lang w:val="en-GB"/>
        </w:rPr>
        <w:t xml:space="preserve">also </w:t>
      </w:r>
      <w:r w:rsidR="00960AD6">
        <w:rPr>
          <w:lang w:val="en-GB"/>
        </w:rPr>
        <w:t xml:space="preserve">entered in the register of </w:t>
      </w:r>
      <w:r w:rsidR="009B4C04">
        <w:rPr>
          <w:lang w:val="en-GB"/>
        </w:rPr>
        <w:t>associations</w:t>
      </w:r>
      <w:r w:rsidR="00960AD6">
        <w:rPr>
          <w:lang w:val="en-GB"/>
        </w:rPr>
        <w:t xml:space="preserve">, other </w:t>
      </w:r>
      <w:r w:rsidR="00697D75">
        <w:rPr>
          <w:lang w:val="en-GB"/>
        </w:rPr>
        <w:t xml:space="preserve">social and professional organisations, foundations and independent </w:t>
      </w:r>
      <w:r w:rsidR="00290BB1">
        <w:rPr>
          <w:lang w:val="en-GB"/>
        </w:rPr>
        <w:t xml:space="preserve">public </w:t>
      </w:r>
      <w:r w:rsidR="00697D75">
        <w:rPr>
          <w:lang w:val="en-GB"/>
        </w:rPr>
        <w:t>healthcare</w:t>
      </w:r>
      <w:r w:rsidR="00290BB1">
        <w:rPr>
          <w:lang w:val="en-GB"/>
        </w:rPr>
        <w:t xml:space="preserve"> establishments</w:t>
      </w:r>
      <w:r w:rsidR="00290BB1" w:rsidRPr="00866A02">
        <w:rPr>
          <w:lang w:val="en-GB"/>
        </w:rPr>
        <w:t>”.</w:t>
      </w:r>
    </w:p>
    <w:p w14:paraId="5FC0832C" w14:textId="7395D98E" w:rsidR="0098628F" w:rsidRPr="00866A02" w:rsidRDefault="00F966FE">
      <w:pPr>
        <w:pStyle w:val="Tekstpodstawowy"/>
        <w:spacing w:before="121"/>
        <w:ind w:left="4129"/>
        <w:rPr>
          <w:lang w:val="en-GB"/>
        </w:rPr>
      </w:pPr>
      <w:r w:rsidRPr="00866A02">
        <w:rPr>
          <w:lang w:val="en-GB"/>
        </w:rPr>
        <w:t>Chapter</w:t>
      </w:r>
      <w:r w:rsidR="00290BB1" w:rsidRPr="00866A02">
        <w:rPr>
          <w:spacing w:val="-1"/>
          <w:lang w:val="en-GB"/>
        </w:rPr>
        <w:t xml:space="preserve"> </w:t>
      </w:r>
      <w:r w:rsidR="00290BB1" w:rsidRPr="00866A02">
        <w:rPr>
          <w:lang w:val="en-GB"/>
        </w:rPr>
        <w:t>6</w:t>
      </w:r>
    </w:p>
    <w:p w14:paraId="5FC0832D" w14:textId="77777777" w:rsidR="0098628F" w:rsidRPr="00866A02" w:rsidRDefault="0098628F">
      <w:pPr>
        <w:pStyle w:val="Tekstpodstawowy"/>
        <w:spacing w:before="8"/>
        <w:ind w:left="0"/>
        <w:jc w:val="left"/>
        <w:rPr>
          <w:sz w:val="22"/>
          <w:lang w:val="en-GB"/>
        </w:rPr>
      </w:pPr>
    </w:p>
    <w:p w14:paraId="5FC0832E" w14:textId="48C860B2" w:rsidR="0098628F" w:rsidRPr="00866A02" w:rsidRDefault="00FB0B80">
      <w:pPr>
        <w:pStyle w:val="Nagwek2"/>
        <w:spacing w:before="1"/>
        <w:ind w:right="1"/>
        <w:rPr>
          <w:lang w:val="en-GB"/>
        </w:rPr>
      </w:pPr>
      <w:r w:rsidRPr="00866A02">
        <w:rPr>
          <w:lang w:val="en-GB"/>
        </w:rPr>
        <w:t xml:space="preserve">Transitional provisions </w:t>
      </w:r>
    </w:p>
    <w:p w14:paraId="5FC0832F" w14:textId="77777777" w:rsidR="0098628F" w:rsidRPr="00866A02" w:rsidRDefault="0098628F">
      <w:pPr>
        <w:pStyle w:val="Tekstpodstawowy"/>
        <w:spacing w:before="1"/>
        <w:ind w:left="0"/>
        <w:jc w:val="left"/>
        <w:rPr>
          <w:b/>
          <w:sz w:val="22"/>
          <w:lang w:val="en-GB"/>
        </w:rPr>
      </w:pPr>
    </w:p>
    <w:p w14:paraId="5FC08331" w14:textId="544A5778" w:rsidR="0098628F" w:rsidRPr="00866A02" w:rsidRDefault="00290BB1" w:rsidP="00604EAB">
      <w:pPr>
        <w:pStyle w:val="Tekstpodstawowy"/>
        <w:spacing w:line="360" w:lineRule="auto"/>
        <w:ind w:left="630"/>
        <w:rPr>
          <w:lang w:val="en-GB"/>
        </w:rPr>
      </w:pPr>
      <w:r w:rsidRPr="00866A02">
        <w:rPr>
          <w:b/>
          <w:lang w:val="en-GB"/>
        </w:rPr>
        <w:t>Art.</w:t>
      </w:r>
      <w:r w:rsidRPr="00866A02">
        <w:rPr>
          <w:b/>
          <w:spacing w:val="-9"/>
          <w:lang w:val="en-GB"/>
        </w:rPr>
        <w:t xml:space="preserve"> </w:t>
      </w:r>
      <w:r w:rsidRPr="00866A02">
        <w:rPr>
          <w:b/>
          <w:lang w:val="en-GB"/>
        </w:rPr>
        <w:t>16.</w:t>
      </w:r>
      <w:r w:rsidRPr="00866A02">
        <w:rPr>
          <w:b/>
          <w:spacing w:val="-6"/>
          <w:lang w:val="en-GB"/>
        </w:rPr>
        <w:t xml:space="preserve"> </w:t>
      </w:r>
      <w:r w:rsidRPr="00866A02">
        <w:rPr>
          <w:lang w:val="en-GB"/>
        </w:rPr>
        <w:t>1.</w:t>
      </w:r>
      <w:r w:rsidRPr="00866A02">
        <w:rPr>
          <w:spacing w:val="-8"/>
          <w:lang w:val="en-GB"/>
        </w:rPr>
        <w:t xml:space="preserve"> </w:t>
      </w:r>
      <w:r w:rsidR="009B4C04">
        <w:rPr>
          <w:lang w:val="en-GB"/>
        </w:rPr>
        <w:t xml:space="preserve">The register of payments and the register of agreements mentioned in Article 5 (1) and Article </w:t>
      </w:r>
      <w:r w:rsidR="00DE011B">
        <w:rPr>
          <w:lang w:val="en-GB"/>
        </w:rPr>
        <w:t>6 (1), respectively</w:t>
      </w:r>
      <w:r w:rsidRPr="00866A02">
        <w:rPr>
          <w:lang w:val="en-GB"/>
        </w:rPr>
        <w:t>,</w:t>
      </w:r>
      <w:r w:rsidRPr="00866A02">
        <w:rPr>
          <w:spacing w:val="-1"/>
          <w:lang w:val="en-GB"/>
        </w:rPr>
        <w:t xml:space="preserve"> </w:t>
      </w:r>
      <w:r w:rsidR="00DE011B">
        <w:rPr>
          <w:spacing w:val="-1"/>
          <w:lang w:val="en-GB"/>
        </w:rPr>
        <w:t xml:space="preserve">shall be conducted </w:t>
      </w:r>
      <w:r w:rsidR="00DE011B">
        <w:rPr>
          <w:lang w:val="en-GB"/>
        </w:rPr>
        <w:t xml:space="preserve">from </w:t>
      </w:r>
      <w:r w:rsidRPr="00866A02">
        <w:rPr>
          <w:lang w:val="en-GB"/>
        </w:rPr>
        <w:t>1</w:t>
      </w:r>
      <w:r w:rsidRPr="00866A02">
        <w:rPr>
          <w:spacing w:val="-1"/>
          <w:lang w:val="en-GB"/>
        </w:rPr>
        <w:t xml:space="preserve"> </w:t>
      </w:r>
      <w:r w:rsidR="00DE011B">
        <w:rPr>
          <w:lang w:val="en-GB"/>
        </w:rPr>
        <w:t xml:space="preserve">January </w:t>
      </w:r>
      <w:r w:rsidRPr="00866A02">
        <w:rPr>
          <w:lang w:val="en-GB"/>
        </w:rPr>
        <w:t>2023.</w:t>
      </w:r>
    </w:p>
    <w:p w14:paraId="5FC08332" w14:textId="18EA65D7" w:rsidR="0098628F" w:rsidRPr="00866A02" w:rsidRDefault="00290BB1">
      <w:pPr>
        <w:pStyle w:val="Tekstpodstawowy"/>
        <w:spacing w:before="139" w:line="360" w:lineRule="auto"/>
        <w:ind w:right="114" w:firstLine="511"/>
        <w:rPr>
          <w:lang w:val="en-GB"/>
        </w:rPr>
      </w:pPr>
      <w:r w:rsidRPr="00866A02">
        <w:rPr>
          <w:lang w:val="en-GB"/>
        </w:rPr>
        <w:t xml:space="preserve">2. </w:t>
      </w:r>
      <w:r w:rsidR="00DE011B">
        <w:rPr>
          <w:lang w:val="en-GB"/>
        </w:rPr>
        <w:t xml:space="preserve">Provisions of Article </w:t>
      </w:r>
      <w:r w:rsidRPr="00866A02">
        <w:rPr>
          <w:lang w:val="en-GB"/>
        </w:rPr>
        <w:t xml:space="preserve">5 </w:t>
      </w:r>
      <w:r w:rsidR="00FC06B0">
        <w:rPr>
          <w:lang w:val="en-GB"/>
        </w:rPr>
        <w:t>(</w:t>
      </w:r>
      <w:r w:rsidRPr="00866A02">
        <w:rPr>
          <w:lang w:val="en-GB"/>
        </w:rPr>
        <w:t>1</w:t>
      </w:r>
      <w:r w:rsidR="00FC06B0">
        <w:rPr>
          <w:lang w:val="en-GB"/>
        </w:rPr>
        <w:t>)</w:t>
      </w:r>
      <w:r w:rsidRPr="00866A02">
        <w:rPr>
          <w:lang w:val="en-GB"/>
        </w:rPr>
        <w:t xml:space="preserve"> </w:t>
      </w:r>
      <w:r w:rsidR="00FC06B0">
        <w:rPr>
          <w:lang w:val="en-GB"/>
        </w:rPr>
        <w:t xml:space="preserve">and Article </w:t>
      </w:r>
      <w:r w:rsidRPr="00866A02">
        <w:rPr>
          <w:lang w:val="en-GB"/>
        </w:rPr>
        <w:t xml:space="preserve">6 </w:t>
      </w:r>
      <w:r w:rsidR="00FC06B0">
        <w:rPr>
          <w:lang w:val="en-GB"/>
        </w:rPr>
        <w:t>(</w:t>
      </w:r>
      <w:r w:rsidRPr="00866A02">
        <w:rPr>
          <w:lang w:val="en-GB"/>
        </w:rPr>
        <w:t>1</w:t>
      </w:r>
      <w:r w:rsidR="00FC06B0">
        <w:rPr>
          <w:lang w:val="en-GB"/>
        </w:rPr>
        <w:t xml:space="preserve">) shall be applied for the first time to payments received and agreements concluded from </w:t>
      </w:r>
      <w:r w:rsidRPr="00866A02">
        <w:rPr>
          <w:lang w:val="en-GB"/>
        </w:rPr>
        <w:t xml:space="preserve">1 </w:t>
      </w:r>
      <w:r w:rsidR="00FC06B0">
        <w:rPr>
          <w:lang w:val="en-GB"/>
        </w:rPr>
        <w:t xml:space="preserve">January </w:t>
      </w:r>
      <w:r w:rsidRPr="00866A02">
        <w:rPr>
          <w:lang w:val="en-GB"/>
        </w:rPr>
        <w:t>2023.</w:t>
      </w:r>
    </w:p>
    <w:p w14:paraId="5FC08333" w14:textId="774C1870" w:rsidR="0098628F" w:rsidRPr="00866A02" w:rsidRDefault="00290BB1">
      <w:pPr>
        <w:pStyle w:val="Tekstpodstawowy"/>
        <w:spacing w:before="121" w:line="360" w:lineRule="auto"/>
        <w:ind w:right="106" w:firstLine="511"/>
        <w:rPr>
          <w:lang w:val="en-GB"/>
        </w:rPr>
      </w:pPr>
      <w:r w:rsidRPr="00866A02">
        <w:rPr>
          <w:b/>
          <w:lang w:val="en-GB"/>
        </w:rPr>
        <w:t>Art. 17</w:t>
      </w:r>
      <w:r w:rsidRPr="00866A02">
        <w:rPr>
          <w:lang w:val="en-GB"/>
        </w:rPr>
        <w:t xml:space="preserve">. </w:t>
      </w:r>
      <w:r w:rsidR="00604EAB">
        <w:rPr>
          <w:lang w:val="en-GB"/>
        </w:rPr>
        <w:t xml:space="preserve">Previous </w:t>
      </w:r>
      <w:r w:rsidR="00614E54">
        <w:rPr>
          <w:lang w:val="en-GB"/>
        </w:rPr>
        <w:t xml:space="preserve">secondary legislation </w:t>
      </w:r>
      <w:r w:rsidR="00604EAB">
        <w:rPr>
          <w:lang w:val="en-GB"/>
        </w:rPr>
        <w:t xml:space="preserve">issued pursuant to Article </w:t>
      </w:r>
      <w:r w:rsidRPr="00866A02">
        <w:rPr>
          <w:lang w:val="en-GB"/>
        </w:rPr>
        <w:t xml:space="preserve">35a </w:t>
      </w:r>
      <w:r w:rsidR="00604EAB">
        <w:rPr>
          <w:lang w:val="en-GB"/>
        </w:rPr>
        <w:t xml:space="preserve">of the Act amended in Article </w:t>
      </w:r>
      <w:r w:rsidRPr="00866A02">
        <w:rPr>
          <w:lang w:val="en-GB"/>
        </w:rPr>
        <w:t xml:space="preserve">15 </w:t>
      </w:r>
      <w:r w:rsidR="00604EAB">
        <w:rPr>
          <w:lang w:val="en-GB"/>
        </w:rPr>
        <w:t xml:space="preserve">shall </w:t>
      </w:r>
      <w:r w:rsidR="00514911">
        <w:rPr>
          <w:lang w:val="en-GB"/>
        </w:rPr>
        <w:t xml:space="preserve">remain in force until the </w:t>
      </w:r>
      <w:r w:rsidR="00474890">
        <w:rPr>
          <w:lang w:val="en-GB"/>
        </w:rPr>
        <w:t xml:space="preserve">date of </w:t>
      </w:r>
      <w:r w:rsidR="00614E54">
        <w:rPr>
          <w:lang w:val="en-GB"/>
        </w:rPr>
        <w:t xml:space="preserve">secondary legislation issued pursuant to Article 35a of the act amended in Article 15 </w:t>
      </w:r>
      <w:r w:rsidR="002635FE">
        <w:rPr>
          <w:lang w:val="en-GB"/>
        </w:rPr>
        <w:t>comes into effect in the wording given to it in this Act</w:t>
      </w:r>
      <w:r w:rsidRPr="00866A02">
        <w:rPr>
          <w:lang w:val="en-GB"/>
        </w:rPr>
        <w:t>.</w:t>
      </w:r>
    </w:p>
    <w:p w14:paraId="5FC08334" w14:textId="54C071D1" w:rsidR="0098628F" w:rsidRPr="00866A02" w:rsidRDefault="00F966FE">
      <w:pPr>
        <w:pStyle w:val="Tekstpodstawowy"/>
        <w:spacing w:before="120"/>
        <w:ind w:left="4129"/>
        <w:rPr>
          <w:lang w:val="en-GB"/>
        </w:rPr>
      </w:pPr>
      <w:r w:rsidRPr="00866A02">
        <w:rPr>
          <w:lang w:val="en-GB"/>
        </w:rPr>
        <w:t>Chapter</w:t>
      </w:r>
      <w:r w:rsidR="00290BB1" w:rsidRPr="00866A02">
        <w:rPr>
          <w:spacing w:val="-1"/>
          <w:lang w:val="en-GB"/>
        </w:rPr>
        <w:t xml:space="preserve"> </w:t>
      </w:r>
      <w:r w:rsidR="00290BB1" w:rsidRPr="00866A02">
        <w:rPr>
          <w:lang w:val="en-GB"/>
        </w:rPr>
        <w:t>7</w:t>
      </w:r>
    </w:p>
    <w:p w14:paraId="5FC08335" w14:textId="77777777" w:rsidR="0098628F" w:rsidRPr="00866A02" w:rsidRDefault="0098628F">
      <w:pPr>
        <w:pStyle w:val="Tekstpodstawowy"/>
        <w:spacing w:before="8"/>
        <w:ind w:left="0"/>
        <w:jc w:val="left"/>
        <w:rPr>
          <w:sz w:val="22"/>
          <w:lang w:val="en-GB"/>
        </w:rPr>
      </w:pPr>
    </w:p>
    <w:p w14:paraId="5FC08336" w14:textId="35953E75" w:rsidR="0098628F" w:rsidRPr="00866A02" w:rsidRDefault="00FB0B80">
      <w:pPr>
        <w:pStyle w:val="Nagwek2"/>
        <w:rPr>
          <w:lang w:val="en-GB"/>
        </w:rPr>
      </w:pPr>
      <w:r w:rsidRPr="00866A02">
        <w:rPr>
          <w:lang w:val="en-GB"/>
        </w:rPr>
        <w:t xml:space="preserve">Final provision </w:t>
      </w:r>
    </w:p>
    <w:p w14:paraId="5FC08337" w14:textId="77777777" w:rsidR="0098628F" w:rsidRPr="00866A02" w:rsidRDefault="0098628F">
      <w:pPr>
        <w:pStyle w:val="Tekstpodstawowy"/>
        <w:spacing w:before="2"/>
        <w:ind w:left="0"/>
        <w:jc w:val="left"/>
        <w:rPr>
          <w:b/>
          <w:sz w:val="22"/>
          <w:lang w:val="en-GB"/>
        </w:rPr>
      </w:pPr>
    </w:p>
    <w:p w14:paraId="5FC08338" w14:textId="45AF7A23" w:rsidR="0098628F" w:rsidRPr="00866A02" w:rsidRDefault="00290BB1">
      <w:pPr>
        <w:pStyle w:val="Tekstpodstawowy"/>
        <w:ind w:left="630"/>
        <w:rPr>
          <w:lang w:val="en-GB"/>
        </w:rPr>
      </w:pPr>
      <w:r w:rsidRPr="00866A02">
        <w:rPr>
          <w:b/>
          <w:lang w:val="en-GB"/>
        </w:rPr>
        <w:t>Art.</w:t>
      </w:r>
      <w:r w:rsidRPr="00866A02">
        <w:rPr>
          <w:b/>
          <w:spacing w:val="-2"/>
          <w:lang w:val="en-GB"/>
        </w:rPr>
        <w:t xml:space="preserve"> </w:t>
      </w:r>
      <w:r w:rsidRPr="00866A02">
        <w:rPr>
          <w:b/>
          <w:lang w:val="en-GB"/>
        </w:rPr>
        <w:t>18.</w:t>
      </w:r>
      <w:r w:rsidRPr="00866A02">
        <w:rPr>
          <w:b/>
          <w:spacing w:val="-1"/>
          <w:lang w:val="en-GB"/>
        </w:rPr>
        <w:t xml:space="preserve"> </w:t>
      </w:r>
      <w:r w:rsidR="00FB0B80" w:rsidRPr="00866A02">
        <w:rPr>
          <w:lang w:val="en-GB"/>
        </w:rPr>
        <w:t xml:space="preserve">The Act comes into effect </w:t>
      </w:r>
      <w:r w:rsidRPr="00866A02">
        <w:rPr>
          <w:lang w:val="en-GB"/>
        </w:rPr>
        <w:t>30</w:t>
      </w:r>
      <w:r w:rsidRPr="00866A02">
        <w:rPr>
          <w:spacing w:val="-1"/>
          <w:lang w:val="en-GB"/>
        </w:rPr>
        <w:t xml:space="preserve"> </w:t>
      </w:r>
      <w:r w:rsidR="00FB0B80" w:rsidRPr="00866A02">
        <w:rPr>
          <w:lang w:val="en-GB"/>
        </w:rPr>
        <w:t>days after its publication</w:t>
      </w:r>
      <w:r w:rsidRPr="00866A02">
        <w:rPr>
          <w:lang w:val="en-GB"/>
        </w:rPr>
        <w:t>.</w:t>
      </w:r>
    </w:p>
    <w:p w14:paraId="5FC08339" w14:textId="77777777" w:rsidR="0098628F" w:rsidRPr="00866A02" w:rsidRDefault="0098628F">
      <w:pPr>
        <w:rPr>
          <w:lang w:val="en-GB"/>
        </w:rPr>
        <w:sectPr w:rsidR="0098628F" w:rsidRPr="00866A02">
          <w:pgSz w:w="11910" w:h="16840"/>
          <w:pgMar w:top="1460" w:right="1320" w:bottom="280" w:left="1300" w:header="713" w:footer="0" w:gutter="0"/>
          <w:cols w:space="720"/>
        </w:sectPr>
      </w:pPr>
    </w:p>
    <w:p w14:paraId="5FC0833A" w14:textId="4CE7E00B" w:rsidR="0098628F" w:rsidRPr="00866A02" w:rsidRDefault="00F45F15">
      <w:pPr>
        <w:pStyle w:val="Nagwek1"/>
        <w:rPr>
          <w:lang w:val="en-GB"/>
        </w:rPr>
      </w:pPr>
      <w:r>
        <w:rPr>
          <w:lang w:val="en-GB"/>
        </w:rPr>
        <w:lastRenderedPageBreak/>
        <w:t>ANNEX</w:t>
      </w:r>
    </w:p>
    <w:p w14:paraId="5FC0833B" w14:textId="77777777" w:rsidR="0098628F" w:rsidRPr="00866A02" w:rsidRDefault="0098628F">
      <w:pPr>
        <w:pStyle w:val="Tekstpodstawowy"/>
        <w:spacing w:before="4"/>
        <w:ind w:left="0"/>
        <w:jc w:val="left"/>
        <w:rPr>
          <w:b/>
          <w:sz w:val="22"/>
          <w:lang w:val="en-GB"/>
        </w:rPr>
      </w:pPr>
    </w:p>
    <w:p w14:paraId="5FC0833C" w14:textId="328A89A2" w:rsidR="0098628F" w:rsidRPr="00866A02" w:rsidRDefault="00F45F15">
      <w:pPr>
        <w:spacing w:before="1"/>
        <w:ind w:left="709" w:right="646"/>
        <w:jc w:val="center"/>
        <w:rPr>
          <w:b/>
          <w:sz w:val="24"/>
          <w:lang w:val="en-GB"/>
        </w:rPr>
      </w:pPr>
      <w:r>
        <w:rPr>
          <w:b/>
          <w:sz w:val="24"/>
          <w:lang w:val="en-GB"/>
        </w:rPr>
        <w:t xml:space="preserve">SCOPE OF INFORMATION ABOUT PROJECT FUNDING SOURCES </w:t>
      </w:r>
    </w:p>
    <w:p w14:paraId="5FC0833D" w14:textId="77777777" w:rsidR="0098628F" w:rsidRPr="00866A02" w:rsidRDefault="0098628F">
      <w:pPr>
        <w:pStyle w:val="Tekstpodstawowy"/>
        <w:spacing w:before="1"/>
        <w:ind w:left="0"/>
        <w:jc w:val="left"/>
        <w:rPr>
          <w:b/>
          <w:sz w:val="22"/>
          <w:lang w:val="en-GB"/>
        </w:rPr>
      </w:pPr>
    </w:p>
    <w:p w14:paraId="5FC0833E" w14:textId="2B0F7BFD" w:rsidR="0098628F" w:rsidRPr="00866A02" w:rsidRDefault="00290BB1">
      <w:pPr>
        <w:pStyle w:val="Tekstpodstawowy"/>
        <w:ind w:left="630"/>
        <w:rPr>
          <w:lang w:val="en-GB"/>
        </w:rPr>
      </w:pPr>
      <w:r w:rsidRPr="00866A02">
        <w:rPr>
          <w:lang w:val="en-GB"/>
        </w:rPr>
        <w:t>Inform</w:t>
      </w:r>
      <w:r w:rsidR="00055566">
        <w:rPr>
          <w:lang w:val="en-GB"/>
        </w:rPr>
        <w:t xml:space="preserve">ation about project </w:t>
      </w:r>
      <w:r w:rsidR="00F45F15">
        <w:rPr>
          <w:lang w:val="en-GB"/>
        </w:rPr>
        <w:t xml:space="preserve">funding </w:t>
      </w:r>
      <w:r w:rsidR="00055566">
        <w:rPr>
          <w:lang w:val="en-GB"/>
        </w:rPr>
        <w:t xml:space="preserve">sources contains data about </w:t>
      </w:r>
      <w:r w:rsidRPr="00866A02">
        <w:rPr>
          <w:vertAlign w:val="superscript"/>
          <w:lang w:val="en-GB"/>
        </w:rPr>
        <w:t>1)</w:t>
      </w:r>
      <w:r w:rsidRPr="00866A02">
        <w:rPr>
          <w:lang w:val="en-GB"/>
        </w:rPr>
        <w:t>:</w:t>
      </w:r>
    </w:p>
    <w:p w14:paraId="5FC0833F" w14:textId="31320C1D" w:rsidR="0098628F" w:rsidRPr="00866A02" w:rsidRDefault="00055566">
      <w:pPr>
        <w:pStyle w:val="Akapitzlist"/>
        <w:numPr>
          <w:ilvl w:val="0"/>
          <w:numId w:val="11"/>
        </w:numPr>
        <w:tabs>
          <w:tab w:val="left" w:pos="379"/>
        </w:tabs>
        <w:spacing w:before="137"/>
        <w:ind w:hanging="261"/>
        <w:rPr>
          <w:sz w:val="24"/>
          <w:lang w:val="en-GB"/>
        </w:rPr>
      </w:pPr>
      <w:r>
        <w:rPr>
          <w:sz w:val="24"/>
          <w:lang w:val="en-GB"/>
        </w:rPr>
        <w:t>total revenues</w:t>
      </w:r>
      <w:r w:rsidR="00290BB1" w:rsidRPr="00866A02">
        <w:rPr>
          <w:sz w:val="24"/>
          <w:lang w:val="en-GB"/>
        </w:rPr>
        <w:t>;</w:t>
      </w:r>
    </w:p>
    <w:p w14:paraId="5FC08340" w14:textId="365CF920" w:rsidR="0098628F" w:rsidRPr="00866A02" w:rsidRDefault="00055566">
      <w:pPr>
        <w:pStyle w:val="Akapitzlist"/>
        <w:numPr>
          <w:ilvl w:val="0"/>
          <w:numId w:val="11"/>
        </w:numPr>
        <w:tabs>
          <w:tab w:val="left" w:pos="379"/>
        </w:tabs>
        <w:spacing w:before="139"/>
        <w:ind w:hanging="261"/>
        <w:rPr>
          <w:sz w:val="24"/>
          <w:lang w:val="en-GB"/>
        </w:rPr>
      </w:pPr>
      <w:r>
        <w:rPr>
          <w:sz w:val="24"/>
          <w:lang w:val="en-GB"/>
        </w:rPr>
        <w:t>revenues from unpaid activity</w:t>
      </w:r>
      <w:r w:rsidR="00290BB1" w:rsidRPr="00866A02">
        <w:rPr>
          <w:sz w:val="24"/>
          <w:lang w:val="en-GB"/>
        </w:rPr>
        <w:t>;</w:t>
      </w:r>
    </w:p>
    <w:p w14:paraId="5FC08341" w14:textId="3D6DE2A1" w:rsidR="0098628F" w:rsidRPr="00866A02" w:rsidRDefault="00290ABB">
      <w:pPr>
        <w:pStyle w:val="Akapitzlist"/>
        <w:numPr>
          <w:ilvl w:val="0"/>
          <w:numId w:val="11"/>
        </w:numPr>
        <w:tabs>
          <w:tab w:val="left" w:pos="379"/>
        </w:tabs>
        <w:spacing w:before="137"/>
        <w:ind w:hanging="261"/>
        <w:rPr>
          <w:sz w:val="24"/>
          <w:lang w:val="en-GB"/>
        </w:rPr>
      </w:pPr>
      <w:r>
        <w:rPr>
          <w:sz w:val="24"/>
          <w:lang w:val="en-GB"/>
        </w:rPr>
        <w:t>revenues from paid activity</w:t>
      </w:r>
      <w:r w:rsidR="00290BB1" w:rsidRPr="00866A02">
        <w:rPr>
          <w:sz w:val="24"/>
          <w:lang w:val="en-GB"/>
        </w:rPr>
        <w:t>;</w:t>
      </w:r>
    </w:p>
    <w:p w14:paraId="5FC08342" w14:textId="255C70D6" w:rsidR="0098628F" w:rsidRPr="00866A02" w:rsidRDefault="00290ABB">
      <w:pPr>
        <w:pStyle w:val="Akapitzlist"/>
        <w:numPr>
          <w:ilvl w:val="0"/>
          <w:numId w:val="11"/>
        </w:numPr>
        <w:tabs>
          <w:tab w:val="left" w:pos="379"/>
        </w:tabs>
        <w:spacing w:before="139"/>
        <w:ind w:hanging="261"/>
        <w:rPr>
          <w:sz w:val="24"/>
          <w:lang w:val="en-GB"/>
        </w:rPr>
      </w:pPr>
      <w:r>
        <w:rPr>
          <w:sz w:val="24"/>
          <w:lang w:val="en-GB"/>
        </w:rPr>
        <w:t>revenues from business activity</w:t>
      </w:r>
      <w:r w:rsidR="00290BB1" w:rsidRPr="00866A02">
        <w:rPr>
          <w:sz w:val="24"/>
          <w:lang w:val="en-GB"/>
        </w:rPr>
        <w:t>;</w:t>
      </w:r>
    </w:p>
    <w:p w14:paraId="5FC08343" w14:textId="03C05922" w:rsidR="0098628F" w:rsidRPr="00866A02" w:rsidRDefault="00290ABB">
      <w:pPr>
        <w:pStyle w:val="Akapitzlist"/>
        <w:numPr>
          <w:ilvl w:val="0"/>
          <w:numId w:val="11"/>
        </w:numPr>
        <w:tabs>
          <w:tab w:val="left" w:pos="379"/>
        </w:tabs>
        <w:spacing w:before="137"/>
        <w:ind w:hanging="261"/>
        <w:rPr>
          <w:sz w:val="24"/>
          <w:lang w:val="en-GB"/>
        </w:rPr>
      </w:pPr>
      <w:r>
        <w:rPr>
          <w:sz w:val="24"/>
          <w:lang w:val="en-GB"/>
        </w:rPr>
        <w:t>revenues from interest and dividends in total</w:t>
      </w:r>
      <w:r w:rsidR="00290BB1" w:rsidRPr="00866A02">
        <w:rPr>
          <w:sz w:val="24"/>
          <w:lang w:val="en-GB"/>
        </w:rPr>
        <w:t>;</w:t>
      </w:r>
    </w:p>
    <w:p w14:paraId="5FC08344" w14:textId="53509E33" w:rsidR="0098628F" w:rsidRPr="00866A02" w:rsidRDefault="00290ABB">
      <w:pPr>
        <w:pStyle w:val="Akapitzlist"/>
        <w:numPr>
          <w:ilvl w:val="0"/>
          <w:numId w:val="11"/>
        </w:numPr>
        <w:tabs>
          <w:tab w:val="left" w:pos="379"/>
        </w:tabs>
        <w:spacing w:before="139"/>
        <w:ind w:hanging="261"/>
        <w:rPr>
          <w:sz w:val="24"/>
          <w:lang w:val="en-GB"/>
        </w:rPr>
      </w:pPr>
      <w:r>
        <w:rPr>
          <w:sz w:val="24"/>
          <w:lang w:val="en-GB"/>
        </w:rPr>
        <w:t>revenues from public contracts in total</w:t>
      </w:r>
      <w:r w:rsidR="00290BB1" w:rsidRPr="00866A02">
        <w:rPr>
          <w:sz w:val="24"/>
          <w:lang w:val="en-GB"/>
        </w:rPr>
        <w:t>;</w:t>
      </w:r>
    </w:p>
    <w:p w14:paraId="5FC08345" w14:textId="53449486" w:rsidR="0098628F" w:rsidRPr="00866A02" w:rsidRDefault="00290ABB">
      <w:pPr>
        <w:pStyle w:val="Akapitzlist"/>
        <w:numPr>
          <w:ilvl w:val="0"/>
          <w:numId w:val="11"/>
        </w:numPr>
        <w:tabs>
          <w:tab w:val="left" w:pos="379"/>
        </w:tabs>
        <w:spacing w:before="138"/>
        <w:ind w:hanging="261"/>
        <w:rPr>
          <w:sz w:val="24"/>
          <w:lang w:val="en-GB"/>
        </w:rPr>
      </w:pPr>
      <w:r>
        <w:rPr>
          <w:sz w:val="24"/>
          <w:lang w:val="en-GB"/>
        </w:rPr>
        <w:t>revenues from contracts with the National Health Fund in total</w:t>
      </w:r>
      <w:r w:rsidR="00290BB1" w:rsidRPr="00866A02">
        <w:rPr>
          <w:sz w:val="24"/>
          <w:lang w:val="en-GB"/>
        </w:rPr>
        <w:t>;</w:t>
      </w:r>
    </w:p>
    <w:p w14:paraId="5FC08346" w14:textId="460C5E35" w:rsidR="0098628F" w:rsidRPr="00866A02" w:rsidRDefault="00290ABB">
      <w:pPr>
        <w:pStyle w:val="Akapitzlist"/>
        <w:numPr>
          <w:ilvl w:val="0"/>
          <w:numId w:val="11"/>
        </w:numPr>
        <w:tabs>
          <w:tab w:val="left" w:pos="379"/>
        </w:tabs>
        <w:spacing w:before="139"/>
        <w:ind w:hanging="261"/>
        <w:jc w:val="both"/>
        <w:rPr>
          <w:sz w:val="24"/>
          <w:lang w:val="en-GB"/>
        </w:rPr>
      </w:pPr>
      <w:r>
        <w:rPr>
          <w:sz w:val="24"/>
          <w:lang w:val="en-GB"/>
        </w:rPr>
        <w:t>revenues from public sources, including</w:t>
      </w:r>
      <w:r w:rsidR="00290BB1" w:rsidRPr="00866A02">
        <w:rPr>
          <w:sz w:val="24"/>
          <w:lang w:val="en-GB"/>
        </w:rPr>
        <w:t>:</w:t>
      </w:r>
    </w:p>
    <w:p w14:paraId="5FC08347" w14:textId="591E6EDB" w:rsidR="0098628F" w:rsidRPr="00866A02" w:rsidRDefault="00290BB1">
      <w:pPr>
        <w:pStyle w:val="Akapitzlist"/>
        <w:numPr>
          <w:ilvl w:val="1"/>
          <w:numId w:val="11"/>
        </w:numPr>
        <w:tabs>
          <w:tab w:val="left" w:pos="1070"/>
        </w:tabs>
        <w:spacing w:before="137"/>
        <w:jc w:val="both"/>
        <w:rPr>
          <w:sz w:val="24"/>
          <w:lang w:val="en-GB"/>
        </w:rPr>
      </w:pPr>
      <w:r w:rsidRPr="00866A02">
        <w:rPr>
          <w:sz w:val="24"/>
          <w:lang w:val="en-GB"/>
        </w:rPr>
        <w:t>1%</w:t>
      </w:r>
      <w:r w:rsidRPr="00866A02">
        <w:rPr>
          <w:spacing w:val="-3"/>
          <w:sz w:val="24"/>
          <w:lang w:val="en-GB"/>
        </w:rPr>
        <w:t xml:space="preserve"> </w:t>
      </w:r>
      <w:r w:rsidR="00290ABB">
        <w:rPr>
          <w:sz w:val="24"/>
          <w:lang w:val="en-GB"/>
        </w:rPr>
        <w:t>of personal income tax in total</w:t>
      </w:r>
      <w:r w:rsidRPr="00866A02">
        <w:rPr>
          <w:sz w:val="24"/>
          <w:lang w:val="en-GB"/>
        </w:rPr>
        <w:t>;</w:t>
      </w:r>
    </w:p>
    <w:p w14:paraId="5FC08348" w14:textId="6760A9BF" w:rsidR="0098628F" w:rsidRPr="00866A02" w:rsidRDefault="00290BB1">
      <w:pPr>
        <w:pStyle w:val="Akapitzlist"/>
        <w:numPr>
          <w:ilvl w:val="1"/>
          <w:numId w:val="11"/>
        </w:numPr>
        <w:tabs>
          <w:tab w:val="left" w:pos="1149"/>
        </w:tabs>
        <w:spacing w:before="139" w:line="360" w:lineRule="auto"/>
        <w:ind w:left="1105" w:right="113" w:hanging="476"/>
        <w:jc w:val="both"/>
        <w:rPr>
          <w:sz w:val="24"/>
          <w:lang w:val="en-GB"/>
        </w:rPr>
      </w:pPr>
      <w:r w:rsidRPr="00866A02">
        <w:rPr>
          <w:lang w:val="en-GB"/>
        </w:rPr>
        <w:tab/>
      </w:r>
      <w:r w:rsidR="00345541">
        <w:rPr>
          <w:sz w:val="24"/>
          <w:lang w:val="en-GB"/>
        </w:rPr>
        <w:t xml:space="preserve">from funds of a local government </w:t>
      </w:r>
      <w:r w:rsidR="00B17C2D">
        <w:rPr>
          <w:sz w:val="24"/>
          <w:lang w:val="en-GB"/>
        </w:rPr>
        <w:t xml:space="preserve">unit under open </w:t>
      </w:r>
      <w:r w:rsidR="00D7531C">
        <w:rPr>
          <w:sz w:val="24"/>
          <w:lang w:val="en-GB"/>
        </w:rPr>
        <w:t>invitations for tenders</w:t>
      </w:r>
      <w:r w:rsidR="00BA7612">
        <w:rPr>
          <w:sz w:val="24"/>
          <w:lang w:val="en-GB"/>
        </w:rPr>
        <w:t xml:space="preserve"> in total</w:t>
      </w:r>
      <w:r w:rsidR="00BA7612">
        <w:rPr>
          <w:sz w:val="24"/>
          <w:vertAlign w:val="superscript"/>
          <w:lang w:val="en-GB"/>
        </w:rPr>
        <w:t>2</w:t>
      </w:r>
      <w:r w:rsidR="00F45F15">
        <w:rPr>
          <w:sz w:val="24"/>
          <w:vertAlign w:val="superscript"/>
          <w:lang w:val="en-GB"/>
        </w:rPr>
        <w:t>)</w:t>
      </w:r>
      <w:r w:rsidRPr="00866A02">
        <w:rPr>
          <w:sz w:val="24"/>
          <w:lang w:val="en-GB"/>
        </w:rPr>
        <w:t>;</w:t>
      </w:r>
    </w:p>
    <w:p w14:paraId="5FC08349" w14:textId="285C9A46" w:rsidR="0098628F" w:rsidRPr="00866A02" w:rsidRDefault="00D7531C">
      <w:pPr>
        <w:pStyle w:val="Akapitzlist"/>
        <w:numPr>
          <w:ilvl w:val="2"/>
          <w:numId w:val="11"/>
        </w:numPr>
        <w:tabs>
          <w:tab w:val="left" w:pos="1739"/>
        </w:tabs>
        <w:spacing w:line="360" w:lineRule="auto"/>
        <w:ind w:right="110" w:firstLine="0"/>
        <w:jc w:val="both"/>
        <w:rPr>
          <w:sz w:val="24"/>
          <w:lang w:val="en-GB"/>
        </w:rPr>
      </w:pPr>
      <w:r>
        <w:rPr>
          <w:sz w:val="24"/>
          <w:lang w:val="en-GB"/>
        </w:rPr>
        <w:t xml:space="preserve">specification of subsidies the value of which </w:t>
      </w:r>
      <w:r w:rsidR="00E35B1D">
        <w:rPr>
          <w:sz w:val="24"/>
          <w:lang w:val="en-GB"/>
        </w:rPr>
        <w:t>was at least PLN 50,000, with the indication of the entity from which the funds originate, purpose of the subsidy, and its amount</w:t>
      </w:r>
      <w:r w:rsidR="00290BB1" w:rsidRPr="00866A02">
        <w:rPr>
          <w:sz w:val="24"/>
          <w:lang w:val="en-GB"/>
        </w:rPr>
        <w:t>;</w:t>
      </w:r>
    </w:p>
    <w:p w14:paraId="5FC0834A" w14:textId="22836ED3" w:rsidR="0098628F" w:rsidRPr="00866A02" w:rsidRDefault="00E35B1D">
      <w:pPr>
        <w:pStyle w:val="Akapitzlist"/>
        <w:numPr>
          <w:ilvl w:val="1"/>
          <w:numId w:val="11"/>
        </w:numPr>
        <w:tabs>
          <w:tab w:val="left" w:pos="1070"/>
        </w:tabs>
        <w:jc w:val="both"/>
        <w:rPr>
          <w:sz w:val="24"/>
          <w:lang w:val="en-GB"/>
        </w:rPr>
      </w:pPr>
      <w:r>
        <w:rPr>
          <w:sz w:val="24"/>
          <w:lang w:val="en-GB"/>
        </w:rPr>
        <w:t>from the state budget funds under open invitations for tenders</w:t>
      </w:r>
      <w:r w:rsidR="00290BB1" w:rsidRPr="00866A02">
        <w:rPr>
          <w:sz w:val="24"/>
          <w:vertAlign w:val="superscript"/>
          <w:lang w:val="en-GB"/>
        </w:rPr>
        <w:t>2)</w:t>
      </w:r>
      <w:r w:rsidR="00290BB1" w:rsidRPr="00866A02">
        <w:rPr>
          <w:spacing w:val="-2"/>
          <w:sz w:val="24"/>
          <w:lang w:val="en-GB"/>
        </w:rPr>
        <w:t xml:space="preserve"> </w:t>
      </w:r>
      <w:r w:rsidR="00BA7612">
        <w:rPr>
          <w:sz w:val="24"/>
          <w:lang w:val="en-GB"/>
        </w:rPr>
        <w:t>in total</w:t>
      </w:r>
      <w:r w:rsidR="00290BB1" w:rsidRPr="00866A02">
        <w:rPr>
          <w:sz w:val="24"/>
          <w:lang w:val="en-GB"/>
        </w:rPr>
        <w:t>;</w:t>
      </w:r>
    </w:p>
    <w:p w14:paraId="5FC0834B" w14:textId="3C591DC7" w:rsidR="0098628F" w:rsidRPr="00866A02" w:rsidRDefault="00BA7612">
      <w:pPr>
        <w:pStyle w:val="Akapitzlist"/>
        <w:numPr>
          <w:ilvl w:val="2"/>
          <w:numId w:val="11"/>
        </w:numPr>
        <w:tabs>
          <w:tab w:val="left" w:pos="1739"/>
        </w:tabs>
        <w:spacing w:before="137" w:line="362" w:lineRule="auto"/>
        <w:ind w:right="110" w:firstLine="0"/>
        <w:jc w:val="both"/>
        <w:rPr>
          <w:sz w:val="24"/>
          <w:lang w:val="en-GB"/>
        </w:rPr>
      </w:pPr>
      <w:r>
        <w:rPr>
          <w:sz w:val="24"/>
          <w:lang w:val="en-GB"/>
        </w:rPr>
        <w:t>specification of subsidies the value of which was at least PLN 50,000, with the indication of the entity from which the funds originate, purpose of the subsidy, and its amount</w:t>
      </w:r>
      <w:r w:rsidR="00290BB1" w:rsidRPr="00866A02">
        <w:rPr>
          <w:sz w:val="24"/>
          <w:lang w:val="en-GB"/>
        </w:rPr>
        <w:t>;</w:t>
      </w:r>
    </w:p>
    <w:p w14:paraId="5FC0834C" w14:textId="45E63AFA" w:rsidR="0098628F" w:rsidRPr="00866A02" w:rsidRDefault="00290BB1">
      <w:pPr>
        <w:pStyle w:val="Tekstpodstawowy"/>
        <w:spacing w:line="271" w:lineRule="exact"/>
        <w:ind w:left="630"/>
        <w:rPr>
          <w:lang w:val="en-GB"/>
        </w:rPr>
      </w:pPr>
      <w:r w:rsidRPr="00866A02">
        <w:rPr>
          <w:lang w:val="en-GB"/>
        </w:rPr>
        <w:t>8.4.)</w:t>
      </w:r>
      <w:r w:rsidRPr="00866A02">
        <w:rPr>
          <w:spacing w:val="-3"/>
          <w:lang w:val="en-GB"/>
        </w:rPr>
        <w:t xml:space="preserve"> </w:t>
      </w:r>
      <w:r w:rsidR="00BA7612">
        <w:rPr>
          <w:lang w:val="en-GB"/>
        </w:rPr>
        <w:t xml:space="preserve">subsidies granted </w:t>
      </w:r>
      <w:r w:rsidR="002A335F">
        <w:rPr>
          <w:lang w:val="en-GB"/>
        </w:rPr>
        <w:t>outside an open invitation for tenders in total</w:t>
      </w:r>
      <w:r w:rsidRPr="00866A02">
        <w:rPr>
          <w:lang w:val="en-GB"/>
        </w:rPr>
        <w:t>,</w:t>
      </w:r>
      <w:r w:rsidRPr="00866A02">
        <w:rPr>
          <w:spacing w:val="-2"/>
          <w:lang w:val="en-GB"/>
        </w:rPr>
        <w:t xml:space="preserve"> </w:t>
      </w:r>
      <w:r w:rsidR="002A335F">
        <w:rPr>
          <w:lang w:val="en-GB"/>
        </w:rPr>
        <w:t>including</w:t>
      </w:r>
      <w:r w:rsidRPr="00866A02">
        <w:rPr>
          <w:lang w:val="en-GB"/>
        </w:rPr>
        <w:t>:</w:t>
      </w:r>
    </w:p>
    <w:p w14:paraId="5FC0834D" w14:textId="45DB21B8" w:rsidR="0098628F" w:rsidRPr="00866A02" w:rsidRDefault="002A335F">
      <w:pPr>
        <w:pStyle w:val="Akapitzlist"/>
        <w:numPr>
          <w:ilvl w:val="2"/>
          <w:numId w:val="10"/>
        </w:numPr>
        <w:tabs>
          <w:tab w:val="left" w:pos="1262"/>
        </w:tabs>
        <w:spacing w:before="139" w:line="360" w:lineRule="auto"/>
        <w:ind w:right="111" w:hanging="476"/>
        <w:jc w:val="both"/>
        <w:rPr>
          <w:sz w:val="24"/>
          <w:lang w:val="en-GB"/>
        </w:rPr>
      </w:pPr>
      <w:r>
        <w:rPr>
          <w:sz w:val="24"/>
          <w:lang w:val="en-GB"/>
        </w:rPr>
        <w:t xml:space="preserve">under a simplified procedure (“small grants”, Article 19a of the Act of 24 April 2003 on public benefit activity and on volunteering, Journal of Laws of </w:t>
      </w:r>
      <w:r w:rsidR="00290BB1" w:rsidRPr="00866A02">
        <w:rPr>
          <w:sz w:val="24"/>
          <w:lang w:val="en-GB"/>
        </w:rPr>
        <w:t>2020</w:t>
      </w:r>
      <w:r>
        <w:rPr>
          <w:sz w:val="24"/>
          <w:lang w:val="en-GB"/>
        </w:rPr>
        <w:t xml:space="preserve">, item </w:t>
      </w:r>
      <w:r w:rsidR="00290BB1" w:rsidRPr="00866A02">
        <w:rPr>
          <w:sz w:val="24"/>
          <w:lang w:val="en-GB"/>
        </w:rPr>
        <w:t xml:space="preserve">1057, </w:t>
      </w:r>
      <w:r>
        <w:rPr>
          <w:sz w:val="24"/>
          <w:lang w:val="en-GB"/>
        </w:rPr>
        <w:t>as amended</w:t>
      </w:r>
      <w:r w:rsidR="00290BB1" w:rsidRPr="00866A02">
        <w:rPr>
          <w:sz w:val="24"/>
          <w:lang w:val="en-GB"/>
        </w:rPr>
        <w:t>);</w:t>
      </w:r>
    </w:p>
    <w:p w14:paraId="5FC0834E" w14:textId="30F406C1" w:rsidR="0098628F" w:rsidRPr="00866A02" w:rsidRDefault="002A335F">
      <w:pPr>
        <w:pStyle w:val="Akapitzlist"/>
        <w:numPr>
          <w:ilvl w:val="2"/>
          <w:numId w:val="10"/>
        </w:numPr>
        <w:tabs>
          <w:tab w:val="left" w:pos="1262"/>
        </w:tabs>
        <w:spacing w:line="360" w:lineRule="auto"/>
        <w:ind w:right="113" w:hanging="476"/>
        <w:jc w:val="both"/>
        <w:rPr>
          <w:sz w:val="24"/>
          <w:lang w:val="en-GB"/>
        </w:rPr>
      </w:pPr>
      <w:r>
        <w:rPr>
          <w:sz w:val="24"/>
          <w:lang w:val="en-GB"/>
        </w:rPr>
        <w:t>under a special procedure (under procedures specified in Article</w:t>
      </w:r>
      <w:r w:rsidR="00C17239">
        <w:rPr>
          <w:sz w:val="24"/>
          <w:lang w:val="en-GB"/>
        </w:rPr>
        <w:t xml:space="preserve">s </w:t>
      </w:r>
      <w:r w:rsidR="00290BB1" w:rsidRPr="00866A02">
        <w:rPr>
          <w:sz w:val="24"/>
          <w:lang w:val="en-GB"/>
        </w:rPr>
        <w:t xml:space="preserve">11a, 11b, 11c </w:t>
      </w:r>
      <w:r w:rsidR="00C17239">
        <w:rPr>
          <w:sz w:val="24"/>
          <w:lang w:val="en-GB"/>
        </w:rPr>
        <w:t xml:space="preserve">of the Act of </w:t>
      </w:r>
      <w:r w:rsidR="00290BB1" w:rsidRPr="00866A02">
        <w:rPr>
          <w:sz w:val="24"/>
          <w:lang w:val="en-GB"/>
        </w:rPr>
        <w:t>24</w:t>
      </w:r>
      <w:r w:rsidR="00290BB1" w:rsidRPr="00866A02">
        <w:rPr>
          <w:spacing w:val="-1"/>
          <w:sz w:val="24"/>
          <w:lang w:val="en-GB"/>
        </w:rPr>
        <w:t xml:space="preserve"> </w:t>
      </w:r>
      <w:r w:rsidR="00C17239">
        <w:rPr>
          <w:sz w:val="24"/>
          <w:lang w:val="en-GB"/>
        </w:rPr>
        <w:t xml:space="preserve">April </w:t>
      </w:r>
      <w:r w:rsidR="00290BB1" w:rsidRPr="00866A02">
        <w:rPr>
          <w:sz w:val="24"/>
          <w:lang w:val="en-GB"/>
        </w:rPr>
        <w:t>2003</w:t>
      </w:r>
      <w:r w:rsidR="00290BB1" w:rsidRPr="00866A02">
        <w:rPr>
          <w:spacing w:val="-1"/>
          <w:sz w:val="24"/>
          <w:lang w:val="en-GB"/>
        </w:rPr>
        <w:t xml:space="preserve"> </w:t>
      </w:r>
      <w:r w:rsidR="00C17239">
        <w:rPr>
          <w:sz w:val="24"/>
          <w:lang w:val="en-GB"/>
        </w:rPr>
        <w:t>on public benefit activity and on volunteering</w:t>
      </w:r>
      <w:r w:rsidR="00290BB1" w:rsidRPr="00866A02">
        <w:rPr>
          <w:sz w:val="24"/>
          <w:lang w:val="en-GB"/>
        </w:rPr>
        <w:t>);</w:t>
      </w:r>
    </w:p>
    <w:p w14:paraId="5FC0834F" w14:textId="5AB5A1A6" w:rsidR="0098628F" w:rsidRPr="00866A02" w:rsidRDefault="00837946">
      <w:pPr>
        <w:pStyle w:val="Akapitzlist"/>
        <w:numPr>
          <w:ilvl w:val="1"/>
          <w:numId w:val="9"/>
        </w:numPr>
        <w:tabs>
          <w:tab w:val="left" w:pos="1070"/>
        </w:tabs>
        <w:jc w:val="both"/>
        <w:rPr>
          <w:sz w:val="24"/>
          <w:lang w:val="en-GB"/>
        </w:rPr>
      </w:pPr>
      <w:r>
        <w:rPr>
          <w:sz w:val="24"/>
          <w:lang w:val="en-GB"/>
        </w:rPr>
        <w:t>specified-user subsidies in total, including</w:t>
      </w:r>
      <w:r w:rsidR="00290BB1" w:rsidRPr="00866A02">
        <w:rPr>
          <w:sz w:val="24"/>
          <w:lang w:val="en-GB"/>
        </w:rPr>
        <w:t>:</w:t>
      </w:r>
    </w:p>
    <w:p w14:paraId="5FC08350" w14:textId="0AA3EC08" w:rsidR="0098628F" w:rsidRPr="00866A02" w:rsidRDefault="00837946">
      <w:pPr>
        <w:pStyle w:val="Akapitzlist"/>
        <w:numPr>
          <w:ilvl w:val="2"/>
          <w:numId w:val="9"/>
        </w:numPr>
        <w:tabs>
          <w:tab w:val="left" w:pos="1250"/>
        </w:tabs>
        <w:spacing w:before="138"/>
        <w:rPr>
          <w:sz w:val="24"/>
          <w:lang w:val="en-GB"/>
        </w:rPr>
      </w:pPr>
      <w:r>
        <w:rPr>
          <w:sz w:val="24"/>
          <w:lang w:val="en-GB"/>
        </w:rPr>
        <w:t xml:space="preserve">from the </w:t>
      </w:r>
      <w:r w:rsidR="00C410B2">
        <w:rPr>
          <w:sz w:val="24"/>
          <w:lang w:val="en-GB"/>
        </w:rPr>
        <w:t>local government unit’s budget funds</w:t>
      </w:r>
      <w:r w:rsidR="00290BB1" w:rsidRPr="00866A02">
        <w:rPr>
          <w:sz w:val="24"/>
          <w:lang w:val="en-GB"/>
        </w:rPr>
        <w:t>;</w:t>
      </w:r>
    </w:p>
    <w:p w14:paraId="5FC08351" w14:textId="7B5CEC4A" w:rsidR="0098628F" w:rsidRPr="00866A02" w:rsidRDefault="00C410B2">
      <w:pPr>
        <w:pStyle w:val="Akapitzlist"/>
        <w:numPr>
          <w:ilvl w:val="2"/>
          <w:numId w:val="9"/>
        </w:numPr>
        <w:tabs>
          <w:tab w:val="left" w:pos="1250"/>
        </w:tabs>
        <w:spacing w:before="137"/>
        <w:rPr>
          <w:sz w:val="24"/>
          <w:lang w:val="en-GB"/>
        </w:rPr>
      </w:pPr>
      <w:r>
        <w:rPr>
          <w:sz w:val="24"/>
          <w:lang w:val="en-GB"/>
        </w:rPr>
        <w:t>from the state budget funds</w:t>
      </w:r>
      <w:r w:rsidR="00290BB1" w:rsidRPr="00866A02">
        <w:rPr>
          <w:sz w:val="24"/>
          <w:lang w:val="en-GB"/>
        </w:rPr>
        <w:t>;</w:t>
      </w:r>
    </w:p>
    <w:p w14:paraId="5FC08352" w14:textId="7A9EEBA3" w:rsidR="0098628F" w:rsidRPr="00866A02" w:rsidRDefault="00C410B2">
      <w:pPr>
        <w:pStyle w:val="Akapitzlist"/>
        <w:numPr>
          <w:ilvl w:val="1"/>
          <w:numId w:val="9"/>
        </w:numPr>
        <w:tabs>
          <w:tab w:val="left" w:pos="1206"/>
        </w:tabs>
        <w:spacing w:before="140" w:line="360" w:lineRule="auto"/>
        <w:ind w:left="1105" w:right="117" w:hanging="476"/>
        <w:rPr>
          <w:sz w:val="24"/>
          <w:lang w:val="en-GB"/>
        </w:rPr>
      </w:pPr>
      <w:r>
        <w:rPr>
          <w:sz w:val="24"/>
          <w:lang w:val="en-GB"/>
        </w:rPr>
        <w:t>refunds</w:t>
      </w:r>
      <w:r w:rsidR="00290BB1" w:rsidRPr="00866A02">
        <w:rPr>
          <w:sz w:val="24"/>
          <w:lang w:val="en-GB"/>
        </w:rPr>
        <w:t>/</w:t>
      </w:r>
      <w:r>
        <w:rPr>
          <w:sz w:val="24"/>
          <w:lang w:val="en-GB"/>
        </w:rPr>
        <w:t xml:space="preserve">subsidies from the </w:t>
      </w:r>
      <w:r w:rsidR="006E7932">
        <w:rPr>
          <w:sz w:val="24"/>
          <w:lang w:val="en-GB"/>
        </w:rPr>
        <w:t>State Fund for Rehabilitation of Disabled Persons (</w:t>
      </w:r>
      <w:r w:rsidR="00290BB1" w:rsidRPr="00866A02">
        <w:rPr>
          <w:sz w:val="24"/>
          <w:lang w:val="en-GB"/>
        </w:rPr>
        <w:t>PFRON</w:t>
      </w:r>
      <w:r w:rsidR="006E7932">
        <w:rPr>
          <w:spacing w:val="14"/>
          <w:sz w:val="24"/>
          <w:lang w:val="en-GB"/>
        </w:rPr>
        <w:t xml:space="preserve">) or </w:t>
      </w:r>
      <w:r w:rsidR="006E7932">
        <w:rPr>
          <w:sz w:val="24"/>
          <w:lang w:val="en-GB"/>
        </w:rPr>
        <w:t>District Labour Office</w:t>
      </w:r>
      <w:r w:rsidR="008B2D2B">
        <w:rPr>
          <w:sz w:val="24"/>
          <w:lang w:val="en-GB"/>
        </w:rPr>
        <w:t xml:space="preserve"> to remunerations or social insurance contributions of employees</w:t>
      </w:r>
      <w:r w:rsidR="00290BB1" w:rsidRPr="00866A02">
        <w:rPr>
          <w:sz w:val="24"/>
          <w:lang w:val="en-GB"/>
        </w:rPr>
        <w:t>;</w:t>
      </w:r>
    </w:p>
    <w:p w14:paraId="5FC08353" w14:textId="77777777" w:rsidR="0098628F" w:rsidRPr="00866A02" w:rsidRDefault="0098628F">
      <w:pPr>
        <w:spacing w:line="360" w:lineRule="auto"/>
        <w:rPr>
          <w:sz w:val="24"/>
          <w:lang w:val="en-GB"/>
        </w:rPr>
        <w:sectPr w:rsidR="0098628F" w:rsidRPr="00866A02">
          <w:pgSz w:w="11910" w:h="16840"/>
          <w:pgMar w:top="1460" w:right="1320" w:bottom="280" w:left="1300" w:header="713" w:footer="0" w:gutter="0"/>
          <w:cols w:space="720"/>
        </w:sectPr>
      </w:pPr>
    </w:p>
    <w:p w14:paraId="5FC08354" w14:textId="36FBEC8E" w:rsidR="0098628F" w:rsidRPr="00866A02" w:rsidRDefault="008B2D2B">
      <w:pPr>
        <w:pStyle w:val="Akapitzlist"/>
        <w:numPr>
          <w:ilvl w:val="1"/>
          <w:numId w:val="9"/>
        </w:numPr>
        <w:tabs>
          <w:tab w:val="left" w:pos="1137"/>
        </w:tabs>
        <w:spacing w:before="80" w:line="360" w:lineRule="auto"/>
        <w:ind w:left="1105" w:right="110" w:hanging="476"/>
        <w:jc w:val="both"/>
        <w:rPr>
          <w:sz w:val="24"/>
          <w:lang w:val="en-GB"/>
        </w:rPr>
      </w:pPr>
      <w:r>
        <w:rPr>
          <w:sz w:val="24"/>
          <w:lang w:val="en-GB"/>
        </w:rPr>
        <w:lastRenderedPageBreak/>
        <w:t xml:space="preserve">from funds originating from the European Union budget and </w:t>
      </w:r>
      <w:r w:rsidR="004B1E11">
        <w:rPr>
          <w:sz w:val="24"/>
          <w:lang w:val="en-GB"/>
        </w:rPr>
        <w:t xml:space="preserve">funds which are not subject to refunding from the aid provided by member states of the European Free Trade Agreement </w:t>
      </w:r>
      <w:r w:rsidR="00290BB1" w:rsidRPr="00866A02">
        <w:rPr>
          <w:sz w:val="24"/>
          <w:lang w:val="en-GB"/>
        </w:rPr>
        <w:t>(EFTA)</w:t>
      </w:r>
      <w:r w:rsidR="00290BB1" w:rsidRPr="00866A02">
        <w:rPr>
          <w:spacing w:val="1"/>
          <w:sz w:val="24"/>
          <w:lang w:val="en-GB"/>
        </w:rPr>
        <w:t xml:space="preserve"> </w:t>
      </w:r>
      <w:r w:rsidR="004B1E11">
        <w:rPr>
          <w:sz w:val="24"/>
          <w:lang w:val="en-GB"/>
        </w:rPr>
        <w:t>in total</w:t>
      </w:r>
      <w:r w:rsidR="00290BB1" w:rsidRPr="00866A02">
        <w:rPr>
          <w:sz w:val="24"/>
          <w:lang w:val="en-GB"/>
        </w:rPr>
        <w:t>;</w:t>
      </w:r>
    </w:p>
    <w:p w14:paraId="5FC08355" w14:textId="0C9CE070" w:rsidR="0098628F" w:rsidRPr="00866A02" w:rsidRDefault="004B1E11">
      <w:pPr>
        <w:pStyle w:val="Akapitzlist"/>
        <w:numPr>
          <w:ilvl w:val="2"/>
          <w:numId w:val="9"/>
        </w:numPr>
        <w:tabs>
          <w:tab w:val="left" w:pos="1739"/>
        </w:tabs>
        <w:spacing w:line="360" w:lineRule="auto"/>
        <w:ind w:left="1105" w:right="110" w:firstLine="0"/>
        <w:jc w:val="both"/>
        <w:rPr>
          <w:sz w:val="24"/>
          <w:lang w:val="en-GB"/>
        </w:rPr>
      </w:pPr>
      <w:r>
        <w:rPr>
          <w:sz w:val="24"/>
          <w:lang w:val="en-GB"/>
        </w:rPr>
        <w:t xml:space="preserve">specification of subsidies the value of which </w:t>
      </w:r>
      <w:r w:rsidR="00794D38">
        <w:rPr>
          <w:sz w:val="24"/>
          <w:lang w:val="en-GB"/>
        </w:rPr>
        <w:t xml:space="preserve">was </w:t>
      </w:r>
      <w:r>
        <w:rPr>
          <w:sz w:val="24"/>
          <w:lang w:val="en-GB"/>
        </w:rPr>
        <w:t>at least PLN 50,000, with the indication of the entity from which funds originate, purpose of the subsidy and its amount</w:t>
      </w:r>
      <w:r w:rsidR="00290BB1" w:rsidRPr="00866A02">
        <w:rPr>
          <w:sz w:val="24"/>
          <w:lang w:val="en-GB"/>
        </w:rPr>
        <w:t>;</w:t>
      </w:r>
    </w:p>
    <w:p w14:paraId="5FC08356" w14:textId="7CF30DBD" w:rsidR="0098628F" w:rsidRPr="00866A02" w:rsidRDefault="00794D38">
      <w:pPr>
        <w:pStyle w:val="Akapitzlist"/>
        <w:numPr>
          <w:ilvl w:val="1"/>
          <w:numId w:val="9"/>
        </w:numPr>
        <w:tabs>
          <w:tab w:val="left" w:pos="1070"/>
        </w:tabs>
        <w:jc w:val="both"/>
        <w:rPr>
          <w:sz w:val="24"/>
          <w:lang w:val="en-GB"/>
        </w:rPr>
      </w:pPr>
      <w:r>
        <w:rPr>
          <w:sz w:val="24"/>
          <w:lang w:val="en-GB"/>
        </w:rPr>
        <w:t>from other foreign public sources in total</w:t>
      </w:r>
      <w:r w:rsidR="00290BB1" w:rsidRPr="00866A02">
        <w:rPr>
          <w:sz w:val="24"/>
          <w:lang w:val="en-GB"/>
        </w:rPr>
        <w:t>;</w:t>
      </w:r>
    </w:p>
    <w:p w14:paraId="5FC08357" w14:textId="056D2434" w:rsidR="0098628F" w:rsidRPr="00866A02" w:rsidRDefault="00794D38">
      <w:pPr>
        <w:pStyle w:val="Akapitzlist"/>
        <w:numPr>
          <w:ilvl w:val="2"/>
          <w:numId w:val="9"/>
        </w:numPr>
        <w:tabs>
          <w:tab w:val="left" w:pos="1722"/>
        </w:tabs>
        <w:spacing w:before="138" w:line="360" w:lineRule="auto"/>
        <w:ind w:left="1105" w:right="107" w:firstLine="0"/>
        <w:jc w:val="both"/>
        <w:rPr>
          <w:sz w:val="24"/>
          <w:lang w:val="en-GB"/>
        </w:rPr>
      </w:pPr>
      <w:r>
        <w:rPr>
          <w:sz w:val="24"/>
          <w:lang w:val="en-GB"/>
        </w:rPr>
        <w:t>specification of subsidies the value of which was at least PLN 50,000, with the indication of the entity from which funds originate, purpose of the subsidy and its amount</w:t>
      </w:r>
      <w:r w:rsidR="00290BB1" w:rsidRPr="00866A02">
        <w:rPr>
          <w:sz w:val="24"/>
          <w:lang w:val="en-GB"/>
        </w:rPr>
        <w:t>;</w:t>
      </w:r>
    </w:p>
    <w:p w14:paraId="5FC08358" w14:textId="436134DC" w:rsidR="0098628F" w:rsidRPr="00866A02" w:rsidRDefault="00AF3898">
      <w:pPr>
        <w:pStyle w:val="Akapitzlist"/>
        <w:numPr>
          <w:ilvl w:val="0"/>
          <w:numId w:val="11"/>
        </w:numPr>
        <w:tabs>
          <w:tab w:val="left" w:pos="379"/>
        </w:tabs>
        <w:ind w:hanging="261"/>
        <w:jc w:val="both"/>
        <w:rPr>
          <w:sz w:val="24"/>
          <w:lang w:val="en-GB"/>
        </w:rPr>
      </w:pPr>
      <w:r>
        <w:rPr>
          <w:sz w:val="24"/>
          <w:lang w:val="en-GB"/>
        </w:rPr>
        <w:t>revenues from non-public sources in total, including from</w:t>
      </w:r>
      <w:r w:rsidR="00290BB1" w:rsidRPr="00866A02">
        <w:rPr>
          <w:sz w:val="24"/>
          <w:lang w:val="en-GB"/>
        </w:rPr>
        <w:t>:</w:t>
      </w:r>
    </w:p>
    <w:p w14:paraId="5FC08359" w14:textId="22BB26CA" w:rsidR="0098628F" w:rsidRPr="00866A02" w:rsidRDefault="00AF3898">
      <w:pPr>
        <w:pStyle w:val="Akapitzlist"/>
        <w:numPr>
          <w:ilvl w:val="1"/>
          <w:numId w:val="11"/>
        </w:numPr>
        <w:tabs>
          <w:tab w:val="left" w:pos="1070"/>
        </w:tabs>
        <w:spacing w:before="137"/>
        <w:jc w:val="both"/>
        <w:rPr>
          <w:sz w:val="24"/>
          <w:lang w:val="en-GB"/>
        </w:rPr>
      </w:pPr>
      <w:r>
        <w:rPr>
          <w:sz w:val="24"/>
          <w:lang w:val="en-GB"/>
        </w:rPr>
        <w:t xml:space="preserve">domestic donations and other </w:t>
      </w:r>
      <w:r w:rsidR="00DE5FA8">
        <w:rPr>
          <w:sz w:val="24"/>
          <w:lang w:val="en-GB"/>
        </w:rPr>
        <w:t>funds in total</w:t>
      </w:r>
      <w:r w:rsidR="00290BB1" w:rsidRPr="00866A02">
        <w:rPr>
          <w:sz w:val="24"/>
          <w:lang w:val="en-GB"/>
        </w:rPr>
        <w:t>;</w:t>
      </w:r>
    </w:p>
    <w:p w14:paraId="5FC0835A" w14:textId="4C49F550" w:rsidR="0098628F" w:rsidRPr="00866A02" w:rsidRDefault="00963D61">
      <w:pPr>
        <w:pStyle w:val="Akapitzlist"/>
        <w:numPr>
          <w:ilvl w:val="2"/>
          <w:numId w:val="11"/>
        </w:numPr>
        <w:tabs>
          <w:tab w:val="left" w:pos="1713"/>
        </w:tabs>
        <w:spacing w:before="140" w:line="360" w:lineRule="auto"/>
        <w:ind w:right="110" w:firstLine="0"/>
        <w:jc w:val="both"/>
        <w:rPr>
          <w:sz w:val="24"/>
          <w:lang w:val="en-GB"/>
        </w:rPr>
      </w:pPr>
      <w:r>
        <w:rPr>
          <w:sz w:val="24"/>
          <w:lang w:val="en-GB"/>
        </w:rPr>
        <w:t xml:space="preserve">specification of subsidies the one-off value of which was at least PLN </w:t>
      </w:r>
      <w:r w:rsidR="00E3699D">
        <w:rPr>
          <w:sz w:val="24"/>
          <w:lang w:val="en-GB"/>
        </w:rPr>
        <w:t>15</w:t>
      </w:r>
      <w:r>
        <w:rPr>
          <w:sz w:val="24"/>
          <w:lang w:val="en-GB"/>
        </w:rPr>
        <w:t>,000, with the indication of</w:t>
      </w:r>
      <w:r w:rsidR="00290BB1" w:rsidRPr="00866A02">
        <w:rPr>
          <w:sz w:val="24"/>
          <w:lang w:val="en-GB"/>
        </w:rPr>
        <w:t>:</w:t>
      </w:r>
    </w:p>
    <w:p w14:paraId="5FC0835B" w14:textId="7299BDE6" w:rsidR="0098628F" w:rsidRPr="00866A02" w:rsidRDefault="00DE5FA8">
      <w:pPr>
        <w:pStyle w:val="Akapitzlist"/>
        <w:numPr>
          <w:ilvl w:val="3"/>
          <w:numId w:val="8"/>
        </w:numPr>
        <w:tabs>
          <w:tab w:val="left" w:pos="1490"/>
        </w:tabs>
        <w:spacing w:line="360" w:lineRule="auto"/>
        <w:ind w:right="112" w:hanging="476"/>
        <w:jc w:val="both"/>
        <w:rPr>
          <w:sz w:val="24"/>
          <w:lang w:val="en-GB"/>
        </w:rPr>
      </w:pPr>
      <w:r>
        <w:rPr>
          <w:sz w:val="24"/>
          <w:lang w:val="en-GB"/>
        </w:rPr>
        <w:t xml:space="preserve">in the case of donations from natural persons </w:t>
      </w:r>
      <w:r w:rsidR="00290BB1" w:rsidRPr="00866A02">
        <w:rPr>
          <w:sz w:val="24"/>
          <w:lang w:val="en-GB"/>
        </w:rPr>
        <w:t>–</w:t>
      </w:r>
      <w:r w:rsidR="00290BB1" w:rsidRPr="00866A02">
        <w:rPr>
          <w:spacing w:val="1"/>
          <w:sz w:val="24"/>
          <w:lang w:val="en-GB"/>
        </w:rPr>
        <w:t xml:space="preserve"> </w:t>
      </w:r>
      <w:r w:rsidR="00963D61">
        <w:rPr>
          <w:sz w:val="24"/>
          <w:lang w:val="en-GB"/>
        </w:rPr>
        <w:t xml:space="preserve">indication of the number of </w:t>
      </w:r>
      <w:r w:rsidR="002402A5">
        <w:rPr>
          <w:sz w:val="24"/>
          <w:lang w:val="en-GB"/>
        </w:rPr>
        <w:t xml:space="preserve">donations </w:t>
      </w:r>
      <w:r w:rsidR="00963D61">
        <w:rPr>
          <w:sz w:val="24"/>
          <w:lang w:val="en-GB"/>
        </w:rPr>
        <w:t>and individual values</w:t>
      </w:r>
      <w:r w:rsidR="00290BB1" w:rsidRPr="00866A02">
        <w:rPr>
          <w:sz w:val="24"/>
          <w:lang w:val="en-GB"/>
        </w:rPr>
        <w:t>;</w:t>
      </w:r>
    </w:p>
    <w:p w14:paraId="5FC0835C" w14:textId="06E509DD" w:rsidR="0098628F" w:rsidRPr="00866A02" w:rsidRDefault="00E7336B">
      <w:pPr>
        <w:pStyle w:val="Akapitzlist"/>
        <w:numPr>
          <w:ilvl w:val="3"/>
          <w:numId w:val="8"/>
        </w:numPr>
        <w:tabs>
          <w:tab w:val="left" w:pos="1499"/>
        </w:tabs>
        <w:spacing w:line="360" w:lineRule="auto"/>
        <w:ind w:right="112" w:hanging="476"/>
        <w:jc w:val="both"/>
        <w:rPr>
          <w:sz w:val="24"/>
          <w:lang w:val="en-GB"/>
        </w:rPr>
      </w:pPr>
      <w:r>
        <w:rPr>
          <w:sz w:val="24"/>
          <w:lang w:val="en-GB"/>
        </w:rPr>
        <w:t xml:space="preserve">in the case of donations from legal persons </w:t>
      </w:r>
      <w:r w:rsidR="00290BB1" w:rsidRPr="00866A02">
        <w:rPr>
          <w:sz w:val="24"/>
          <w:lang w:val="en-GB"/>
        </w:rPr>
        <w:t>–</w:t>
      </w:r>
      <w:r w:rsidR="00290BB1" w:rsidRPr="00866A02">
        <w:rPr>
          <w:spacing w:val="1"/>
          <w:sz w:val="24"/>
          <w:lang w:val="en-GB"/>
        </w:rPr>
        <w:t xml:space="preserve"> </w:t>
      </w:r>
      <w:r w:rsidR="00963D61">
        <w:rPr>
          <w:sz w:val="24"/>
          <w:lang w:val="en-GB"/>
        </w:rPr>
        <w:t xml:space="preserve">indication of the number of </w:t>
      </w:r>
      <w:r w:rsidR="002402A5">
        <w:rPr>
          <w:sz w:val="24"/>
          <w:lang w:val="en-GB"/>
        </w:rPr>
        <w:t xml:space="preserve">donations </w:t>
      </w:r>
      <w:r w:rsidR="00963D61">
        <w:rPr>
          <w:sz w:val="24"/>
          <w:lang w:val="en-GB"/>
        </w:rPr>
        <w:t>and individual values, with the indication of the name and address of the donor</w:t>
      </w:r>
      <w:r w:rsidR="00290BB1" w:rsidRPr="00866A02">
        <w:rPr>
          <w:sz w:val="24"/>
          <w:lang w:val="en-GB"/>
        </w:rPr>
        <w:t>;</w:t>
      </w:r>
    </w:p>
    <w:p w14:paraId="5FC0835D" w14:textId="3727E7CD" w:rsidR="0098628F" w:rsidRPr="00866A02" w:rsidRDefault="00270073">
      <w:pPr>
        <w:pStyle w:val="Akapitzlist"/>
        <w:numPr>
          <w:ilvl w:val="2"/>
          <w:numId w:val="11"/>
        </w:numPr>
        <w:tabs>
          <w:tab w:val="left" w:pos="1886"/>
        </w:tabs>
        <w:spacing w:line="360" w:lineRule="auto"/>
        <w:ind w:right="111" w:firstLine="0"/>
        <w:jc w:val="both"/>
        <w:rPr>
          <w:sz w:val="24"/>
          <w:lang w:val="en-GB"/>
        </w:rPr>
      </w:pPr>
      <w:r>
        <w:rPr>
          <w:sz w:val="24"/>
          <w:lang w:val="en-GB"/>
        </w:rPr>
        <w:t xml:space="preserve">specification of </w:t>
      </w:r>
      <w:r w:rsidR="00E90E41">
        <w:rPr>
          <w:sz w:val="24"/>
          <w:lang w:val="en-GB"/>
        </w:rPr>
        <w:t xml:space="preserve">donations </w:t>
      </w:r>
      <w:r>
        <w:rPr>
          <w:sz w:val="24"/>
          <w:lang w:val="en-GB"/>
        </w:rPr>
        <w:t>the total of which received from a single donor exceeds PLN 50,000, with the indication of</w:t>
      </w:r>
      <w:r w:rsidR="00290BB1" w:rsidRPr="00866A02">
        <w:rPr>
          <w:sz w:val="24"/>
          <w:lang w:val="en-GB"/>
        </w:rPr>
        <w:t>:</w:t>
      </w:r>
    </w:p>
    <w:p w14:paraId="5FC0835E" w14:textId="29A6C96F" w:rsidR="0098628F" w:rsidRPr="00866A02" w:rsidRDefault="00DE5FA8">
      <w:pPr>
        <w:pStyle w:val="Akapitzlist"/>
        <w:numPr>
          <w:ilvl w:val="3"/>
          <w:numId w:val="7"/>
        </w:numPr>
        <w:tabs>
          <w:tab w:val="left" w:pos="1490"/>
        </w:tabs>
        <w:spacing w:line="360" w:lineRule="auto"/>
        <w:ind w:right="112" w:hanging="476"/>
        <w:rPr>
          <w:sz w:val="24"/>
          <w:lang w:val="en-GB"/>
        </w:rPr>
      </w:pPr>
      <w:r>
        <w:rPr>
          <w:sz w:val="24"/>
          <w:lang w:val="en-GB"/>
        </w:rPr>
        <w:t xml:space="preserve">in the case of donations from natural persons </w:t>
      </w:r>
      <w:r w:rsidR="00290BB1" w:rsidRPr="00866A02">
        <w:rPr>
          <w:sz w:val="24"/>
          <w:lang w:val="en-GB"/>
        </w:rPr>
        <w:t>–</w:t>
      </w:r>
      <w:r w:rsidR="00290BB1" w:rsidRPr="00866A02">
        <w:rPr>
          <w:spacing w:val="58"/>
          <w:sz w:val="24"/>
          <w:lang w:val="en-GB"/>
        </w:rPr>
        <w:t xml:space="preserve"> </w:t>
      </w:r>
      <w:r w:rsidR="0033333B">
        <w:rPr>
          <w:sz w:val="24"/>
          <w:lang w:val="en-GB"/>
        </w:rPr>
        <w:t xml:space="preserve">indication of the number of </w:t>
      </w:r>
      <w:r w:rsidR="00E90E41">
        <w:rPr>
          <w:sz w:val="24"/>
          <w:lang w:val="en-GB"/>
        </w:rPr>
        <w:t xml:space="preserve">donations </w:t>
      </w:r>
      <w:r w:rsidR="0033333B">
        <w:rPr>
          <w:sz w:val="24"/>
          <w:lang w:val="en-GB"/>
        </w:rPr>
        <w:t>and individual values</w:t>
      </w:r>
      <w:r w:rsidR="00290BB1" w:rsidRPr="00866A02">
        <w:rPr>
          <w:sz w:val="24"/>
          <w:lang w:val="en-GB"/>
        </w:rPr>
        <w:t>;</w:t>
      </w:r>
    </w:p>
    <w:p w14:paraId="5FC0835F" w14:textId="241ADF5E" w:rsidR="0098628F" w:rsidRPr="00866A02" w:rsidRDefault="00E7336B">
      <w:pPr>
        <w:pStyle w:val="Akapitzlist"/>
        <w:numPr>
          <w:ilvl w:val="3"/>
          <w:numId w:val="7"/>
        </w:numPr>
        <w:tabs>
          <w:tab w:val="left" w:pos="1499"/>
        </w:tabs>
        <w:spacing w:before="1" w:line="360" w:lineRule="auto"/>
        <w:ind w:right="112" w:hanging="476"/>
        <w:rPr>
          <w:sz w:val="24"/>
          <w:lang w:val="en-GB"/>
        </w:rPr>
      </w:pPr>
      <w:r>
        <w:rPr>
          <w:sz w:val="24"/>
          <w:lang w:val="en-GB"/>
        </w:rPr>
        <w:t xml:space="preserve">in the case of donations from legal persons </w:t>
      </w:r>
      <w:r w:rsidR="00290BB1" w:rsidRPr="00866A02">
        <w:rPr>
          <w:sz w:val="24"/>
          <w:lang w:val="en-GB"/>
        </w:rPr>
        <w:t>–</w:t>
      </w:r>
      <w:r w:rsidR="00290BB1" w:rsidRPr="00866A02">
        <w:rPr>
          <w:spacing w:val="8"/>
          <w:sz w:val="24"/>
          <w:lang w:val="en-GB"/>
        </w:rPr>
        <w:t xml:space="preserve"> </w:t>
      </w:r>
      <w:r w:rsidR="0033333B">
        <w:rPr>
          <w:sz w:val="24"/>
          <w:lang w:val="en-GB"/>
        </w:rPr>
        <w:t xml:space="preserve">indication of the number of </w:t>
      </w:r>
      <w:r w:rsidR="00E90E41">
        <w:rPr>
          <w:sz w:val="24"/>
          <w:lang w:val="en-GB"/>
        </w:rPr>
        <w:t xml:space="preserve">donations </w:t>
      </w:r>
      <w:r w:rsidR="0033333B">
        <w:rPr>
          <w:sz w:val="24"/>
          <w:lang w:val="en-GB"/>
        </w:rPr>
        <w:t>and individual values, with the indication of the name and address of the donor</w:t>
      </w:r>
      <w:r w:rsidR="00290BB1" w:rsidRPr="00866A02">
        <w:rPr>
          <w:sz w:val="24"/>
          <w:lang w:val="en-GB"/>
        </w:rPr>
        <w:t>;</w:t>
      </w:r>
    </w:p>
    <w:p w14:paraId="5FC08360" w14:textId="34D548B1" w:rsidR="0098628F" w:rsidRPr="00866A02" w:rsidRDefault="00DE5FA8">
      <w:pPr>
        <w:pStyle w:val="Akapitzlist"/>
        <w:numPr>
          <w:ilvl w:val="1"/>
          <w:numId w:val="11"/>
        </w:numPr>
        <w:tabs>
          <w:tab w:val="left" w:pos="1070"/>
        </w:tabs>
        <w:rPr>
          <w:sz w:val="24"/>
          <w:lang w:val="en-GB"/>
        </w:rPr>
      </w:pPr>
      <w:r>
        <w:rPr>
          <w:sz w:val="24"/>
          <w:lang w:val="en-GB"/>
        </w:rPr>
        <w:t>foreign donations and other foreign funds in total</w:t>
      </w:r>
      <w:r w:rsidR="00290BB1" w:rsidRPr="00866A02">
        <w:rPr>
          <w:sz w:val="24"/>
          <w:lang w:val="en-GB"/>
        </w:rPr>
        <w:t>;</w:t>
      </w:r>
    </w:p>
    <w:p w14:paraId="5FC08361" w14:textId="43B43B88" w:rsidR="0098628F" w:rsidRPr="00866A02" w:rsidRDefault="00DE5FA8">
      <w:pPr>
        <w:pStyle w:val="Akapitzlist"/>
        <w:numPr>
          <w:ilvl w:val="2"/>
          <w:numId w:val="11"/>
        </w:numPr>
        <w:tabs>
          <w:tab w:val="left" w:pos="1713"/>
        </w:tabs>
        <w:spacing w:before="136" w:line="360" w:lineRule="auto"/>
        <w:ind w:right="111" w:firstLine="0"/>
        <w:rPr>
          <w:sz w:val="24"/>
          <w:lang w:val="en-GB"/>
        </w:rPr>
      </w:pPr>
      <w:r>
        <w:rPr>
          <w:spacing w:val="-1"/>
          <w:sz w:val="24"/>
          <w:lang w:val="en-GB"/>
        </w:rPr>
        <w:t xml:space="preserve">specification of donations the one-off value of which is </w:t>
      </w:r>
      <w:r w:rsidR="00E7336B">
        <w:rPr>
          <w:spacing w:val="-1"/>
          <w:sz w:val="24"/>
          <w:lang w:val="en-GB"/>
        </w:rPr>
        <w:t xml:space="preserve">at least </w:t>
      </w:r>
      <w:r w:rsidR="00E7336B">
        <w:rPr>
          <w:sz w:val="24"/>
          <w:lang w:val="en-GB"/>
        </w:rPr>
        <w:t xml:space="preserve">PLN </w:t>
      </w:r>
      <w:r w:rsidR="00290BB1" w:rsidRPr="00866A02">
        <w:rPr>
          <w:sz w:val="24"/>
          <w:lang w:val="en-GB"/>
        </w:rPr>
        <w:t>15</w:t>
      </w:r>
      <w:r w:rsidR="00E7336B">
        <w:rPr>
          <w:spacing w:val="-1"/>
          <w:sz w:val="24"/>
          <w:lang w:val="en-GB"/>
        </w:rPr>
        <w:t>,</w:t>
      </w:r>
      <w:r w:rsidR="00290BB1" w:rsidRPr="00866A02">
        <w:rPr>
          <w:sz w:val="24"/>
          <w:lang w:val="en-GB"/>
        </w:rPr>
        <w:t>000</w:t>
      </w:r>
      <w:r w:rsidR="00E7336B">
        <w:rPr>
          <w:sz w:val="24"/>
          <w:lang w:val="en-GB"/>
        </w:rPr>
        <w:t>,</w:t>
      </w:r>
      <w:r w:rsidR="00290BB1" w:rsidRPr="00866A02">
        <w:rPr>
          <w:sz w:val="24"/>
          <w:lang w:val="en-GB"/>
        </w:rPr>
        <w:t xml:space="preserve"> </w:t>
      </w:r>
      <w:r w:rsidR="00E7336B">
        <w:rPr>
          <w:sz w:val="24"/>
          <w:lang w:val="en-GB"/>
        </w:rPr>
        <w:t>with the indication of</w:t>
      </w:r>
      <w:r w:rsidR="00290BB1" w:rsidRPr="00866A02">
        <w:rPr>
          <w:sz w:val="24"/>
          <w:lang w:val="en-GB"/>
        </w:rPr>
        <w:t>:</w:t>
      </w:r>
    </w:p>
    <w:p w14:paraId="5FC08362" w14:textId="02766E96" w:rsidR="0098628F" w:rsidRPr="00866A02" w:rsidRDefault="00E7336B">
      <w:pPr>
        <w:pStyle w:val="Akapitzlist"/>
        <w:numPr>
          <w:ilvl w:val="3"/>
          <w:numId w:val="6"/>
        </w:numPr>
        <w:tabs>
          <w:tab w:val="left" w:pos="1490"/>
        </w:tabs>
        <w:spacing w:before="1" w:line="360" w:lineRule="auto"/>
        <w:ind w:right="112" w:hanging="476"/>
        <w:rPr>
          <w:sz w:val="24"/>
          <w:lang w:val="en-GB"/>
        </w:rPr>
      </w:pPr>
      <w:r>
        <w:rPr>
          <w:sz w:val="24"/>
          <w:lang w:val="en-GB"/>
        </w:rPr>
        <w:t xml:space="preserve">in the case of donations from natural persons </w:t>
      </w:r>
      <w:r w:rsidR="00290BB1" w:rsidRPr="00866A02">
        <w:rPr>
          <w:sz w:val="24"/>
          <w:lang w:val="en-GB"/>
        </w:rPr>
        <w:t>–</w:t>
      </w:r>
      <w:r w:rsidR="00290BB1" w:rsidRPr="00866A02">
        <w:rPr>
          <w:spacing w:val="58"/>
          <w:sz w:val="24"/>
          <w:lang w:val="en-GB"/>
        </w:rPr>
        <w:t xml:space="preserve"> </w:t>
      </w:r>
      <w:r w:rsidR="0033333B">
        <w:rPr>
          <w:sz w:val="24"/>
          <w:lang w:val="en-GB"/>
        </w:rPr>
        <w:t xml:space="preserve">indication of the number of </w:t>
      </w:r>
      <w:r w:rsidR="00E90E41">
        <w:rPr>
          <w:sz w:val="24"/>
          <w:lang w:val="en-GB"/>
        </w:rPr>
        <w:t xml:space="preserve">donations </w:t>
      </w:r>
      <w:r w:rsidR="0033333B">
        <w:rPr>
          <w:sz w:val="24"/>
          <w:lang w:val="en-GB"/>
        </w:rPr>
        <w:t>and individual values</w:t>
      </w:r>
      <w:r w:rsidR="00290BB1" w:rsidRPr="00866A02">
        <w:rPr>
          <w:sz w:val="24"/>
          <w:lang w:val="en-GB"/>
        </w:rPr>
        <w:t>;</w:t>
      </w:r>
    </w:p>
    <w:p w14:paraId="5FC08363" w14:textId="0969DF57" w:rsidR="0098628F" w:rsidRPr="00866A02" w:rsidRDefault="00E7336B">
      <w:pPr>
        <w:pStyle w:val="Akapitzlist"/>
        <w:numPr>
          <w:ilvl w:val="3"/>
          <w:numId w:val="6"/>
        </w:numPr>
        <w:tabs>
          <w:tab w:val="left" w:pos="1499"/>
        </w:tabs>
        <w:spacing w:line="362" w:lineRule="auto"/>
        <w:ind w:right="112" w:hanging="476"/>
        <w:rPr>
          <w:sz w:val="24"/>
          <w:lang w:val="en-GB"/>
        </w:rPr>
      </w:pPr>
      <w:r>
        <w:rPr>
          <w:sz w:val="24"/>
          <w:lang w:val="en-GB"/>
        </w:rPr>
        <w:t xml:space="preserve">in the case of donations from legal persons </w:t>
      </w:r>
      <w:r w:rsidR="00290BB1" w:rsidRPr="00866A02">
        <w:rPr>
          <w:sz w:val="24"/>
          <w:lang w:val="en-GB"/>
        </w:rPr>
        <w:t>–</w:t>
      </w:r>
      <w:r w:rsidR="00290BB1" w:rsidRPr="00866A02">
        <w:rPr>
          <w:spacing w:val="8"/>
          <w:sz w:val="24"/>
          <w:lang w:val="en-GB"/>
        </w:rPr>
        <w:t xml:space="preserve"> </w:t>
      </w:r>
      <w:r w:rsidR="0033333B">
        <w:rPr>
          <w:sz w:val="24"/>
          <w:lang w:val="en-GB"/>
        </w:rPr>
        <w:t xml:space="preserve">indication of the number of </w:t>
      </w:r>
      <w:r w:rsidR="00E90E41">
        <w:rPr>
          <w:sz w:val="24"/>
          <w:lang w:val="en-GB"/>
        </w:rPr>
        <w:t xml:space="preserve">donations </w:t>
      </w:r>
      <w:r w:rsidR="0033333B">
        <w:rPr>
          <w:sz w:val="24"/>
          <w:lang w:val="en-GB"/>
        </w:rPr>
        <w:t>and individual values, with the indication of the name and address of the donor</w:t>
      </w:r>
      <w:r w:rsidR="00290BB1" w:rsidRPr="00866A02">
        <w:rPr>
          <w:sz w:val="24"/>
          <w:lang w:val="en-GB"/>
        </w:rPr>
        <w:t>;</w:t>
      </w:r>
    </w:p>
    <w:p w14:paraId="5FC08364" w14:textId="5E5DF24C" w:rsidR="0098628F" w:rsidRPr="00866A02" w:rsidRDefault="00AF3898">
      <w:pPr>
        <w:pStyle w:val="Akapitzlist"/>
        <w:numPr>
          <w:ilvl w:val="2"/>
          <w:numId w:val="11"/>
        </w:numPr>
        <w:tabs>
          <w:tab w:val="left" w:pos="1787"/>
        </w:tabs>
        <w:spacing w:line="360" w:lineRule="auto"/>
        <w:ind w:right="115" w:firstLine="0"/>
        <w:rPr>
          <w:sz w:val="24"/>
          <w:lang w:val="en-GB"/>
        </w:rPr>
      </w:pPr>
      <w:r>
        <w:rPr>
          <w:sz w:val="24"/>
          <w:lang w:val="en-GB"/>
        </w:rPr>
        <w:t xml:space="preserve">specification of </w:t>
      </w:r>
      <w:r w:rsidR="00E90E41">
        <w:rPr>
          <w:sz w:val="24"/>
          <w:lang w:val="en-GB"/>
        </w:rPr>
        <w:t xml:space="preserve">donations </w:t>
      </w:r>
      <w:r>
        <w:rPr>
          <w:sz w:val="24"/>
          <w:lang w:val="en-GB"/>
        </w:rPr>
        <w:t>the total of which received from a single donor exceeds PLN 50,000, with the indication of</w:t>
      </w:r>
      <w:r w:rsidR="00290BB1" w:rsidRPr="00866A02">
        <w:rPr>
          <w:sz w:val="24"/>
          <w:lang w:val="en-GB"/>
        </w:rPr>
        <w:t>:</w:t>
      </w:r>
    </w:p>
    <w:p w14:paraId="5FC08365" w14:textId="57271D78" w:rsidR="0098628F" w:rsidRPr="00866A02" w:rsidRDefault="00EC2567">
      <w:pPr>
        <w:pStyle w:val="Akapitzlist"/>
        <w:numPr>
          <w:ilvl w:val="3"/>
          <w:numId w:val="5"/>
        </w:numPr>
        <w:tabs>
          <w:tab w:val="left" w:pos="1542"/>
        </w:tabs>
        <w:spacing w:line="360" w:lineRule="auto"/>
        <w:ind w:right="112" w:hanging="416"/>
        <w:rPr>
          <w:sz w:val="24"/>
          <w:lang w:val="en-GB"/>
        </w:rPr>
      </w:pPr>
      <w:r>
        <w:rPr>
          <w:sz w:val="24"/>
          <w:lang w:val="en-GB"/>
        </w:rPr>
        <w:lastRenderedPageBreak/>
        <w:t xml:space="preserve">in the case of donations from natural persons </w:t>
      </w:r>
      <w:r w:rsidR="00290BB1" w:rsidRPr="00866A02">
        <w:rPr>
          <w:sz w:val="24"/>
          <w:lang w:val="en-GB"/>
        </w:rPr>
        <w:t>–</w:t>
      </w:r>
      <w:r w:rsidR="00290BB1" w:rsidRPr="00866A02">
        <w:rPr>
          <w:spacing w:val="55"/>
          <w:sz w:val="24"/>
          <w:lang w:val="en-GB"/>
        </w:rPr>
        <w:t xml:space="preserve"> </w:t>
      </w:r>
      <w:r w:rsidR="0033333B">
        <w:rPr>
          <w:sz w:val="24"/>
          <w:lang w:val="en-GB"/>
        </w:rPr>
        <w:t xml:space="preserve">indication of the number of </w:t>
      </w:r>
      <w:r w:rsidR="00F44A49">
        <w:rPr>
          <w:sz w:val="24"/>
          <w:lang w:val="en-GB"/>
        </w:rPr>
        <w:t xml:space="preserve">donations </w:t>
      </w:r>
      <w:r w:rsidR="0033333B">
        <w:rPr>
          <w:sz w:val="24"/>
          <w:lang w:val="en-GB"/>
        </w:rPr>
        <w:t>and individual values</w:t>
      </w:r>
      <w:r w:rsidR="00290BB1" w:rsidRPr="00866A02">
        <w:rPr>
          <w:sz w:val="24"/>
          <w:lang w:val="en-GB"/>
        </w:rPr>
        <w:t>;</w:t>
      </w:r>
    </w:p>
    <w:p w14:paraId="5FC08367" w14:textId="54717F0A" w:rsidR="0098628F" w:rsidRPr="00866A02" w:rsidRDefault="00E7336B">
      <w:pPr>
        <w:pStyle w:val="Akapitzlist"/>
        <w:numPr>
          <w:ilvl w:val="3"/>
          <w:numId w:val="5"/>
        </w:numPr>
        <w:tabs>
          <w:tab w:val="left" w:pos="1499"/>
        </w:tabs>
        <w:spacing w:before="80" w:line="360" w:lineRule="auto"/>
        <w:ind w:right="112" w:hanging="476"/>
        <w:rPr>
          <w:sz w:val="24"/>
          <w:lang w:val="en-GB"/>
        </w:rPr>
      </w:pPr>
      <w:r>
        <w:rPr>
          <w:sz w:val="24"/>
          <w:lang w:val="en-GB"/>
        </w:rPr>
        <w:t xml:space="preserve">in the case of donations from legal persons </w:t>
      </w:r>
      <w:r w:rsidR="00290BB1" w:rsidRPr="00866A02">
        <w:rPr>
          <w:sz w:val="24"/>
          <w:lang w:val="en-GB"/>
        </w:rPr>
        <w:t>–</w:t>
      </w:r>
      <w:r w:rsidR="00290BB1" w:rsidRPr="00866A02">
        <w:rPr>
          <w:spacing w:val="8"/>
          <w:sz w:val="24"/>
          <w:lang w:val="en-GB"/>
        </w:rPr>
        <w:t xml:space="preserve"> </w:t>
      </w:r>
      <w:r w:rsidR="00270073">
        <w:rPr>
          <w:sz w:val="24"/>
          <w:lang w:val="en-GB"/>
        </w:rPr>
        <w:t xml:space="preserve">indication of the number of </w:t>
      </w:r>
      <w:r w:rsidR="00F44A49">
        <w:rPr>
          <w:sz w:val="24"/>
          <w:lang w:val="en-GB"/>
        </w:rPr>
        <w:t xml:space="preserve">donations </w:t>
      </w:r>
      <w:r w:rsidR="00270073">
        <w:rPr>
          <w:sz w:val="24"/>
          <w:lang w:val="en-GB"/>
        </w:rPr>
        <w:t>and individual values, with the indication of the name and address of the donor</w:t>
      </w:r>
      <w:r w:rsidR="00290BB1" w:rsidRPr="00866A02">
        <w:rPr>
          <w:sz w:val="24"/>
          <w:lang w:val="en-GB"/>
        </w:rPr>
        <w:t>;</w:t>
      </w:r>
    </w:p>
    <w:p w14:paraId="5FC08368" w14:textId="6D54265F" w:rsidR="0098628F" w:rsidRPr="00866A02" w:rsidRDefault="00F44A49">
      <w:pPr>
        <w:pStyle w:val="Akapitzlist"/>
        <w:numPr>
          <w:ilvl w:val="1"/>
          <w:numId w:val="11"/>
        </w:numPr>
        <w:tabs>
          <w:tab w:val="left" w:pos="1130"/>
        </w:tabs>
        <w:ind w:left="1129"/>
        <w:rPr>
          <w:sz w:val="24"/>
          <w:lang w:val="en-GB"/>
        </w:rPr>
      </w:pPr>
      <w:r>
        <w:rPr>
          <w:sz w:val="24"/>
          <w:lang w:val="en-GB"/>
        </w:rPr>
        <w:t>public collections in total</w:t>
      </w:r>
      <w:r w:rsidR="00290BB1" w:rsidRPr="00866A02">
        <w:rPr>
          <w:sz w:val="24"/>
          <w:lang w:val="en-GB"/>
        </w:rPr>
        <w:t>;</w:t>
      </w:r>
    </w:p>
    <w:p w14:paraId="5FC08369" w14:textId="482EC53A" w:rsidR="0098628F" w:rsidRPr="00866A02" w:rsidRDefault="00F44A49">
      <w:pPr>
        <w:pStyle w:val="Akapitzlist"/>
        <w:numPr>
          <w:ilvl w:val="0"/>
          <w:numId w:val="11"/>
        </w:numPr>
        <w:tabs>
          <w:tab w:val="left" w:pos="499"/>
        </w:tabs>
        <w:spacing w:before="137"/>
        <w:ind w:left="498" w:hanging="381"/>
        <w:rPr>
          <w:sz w:val="24"/>
          <w:lang w:val="en-GB"/>
        </w:rPr>
      </w:pPr>
      <w:r>
        <w:rPr>
          <w:sz w:val="24"/>
          <w:lang w:val="en-GB"/>
        </w:rPr>
        <w:t>revenues from membership fees in total</w:t>
      </w:r>
      <w:r w:rsidR="00290BB1" w:rsidRPr="00866A02">
        <w:rPr>
          <w:sz w:val="24"/>
          <w:lang w:val="en-GB"/>
        </w:rPr>
        <w:t>;</w:t>
      </w:r>
    </w:p>
    <w:p w14:paraId="5FC0836A" w14:textId="2A798EC7" w:rsidR="0098628F" w:rsidRPr="00F44A49" w:rsidRDefault="00F44A49">
      <w:pPr>
        <w:pStyle w:val="Akapitzlist"/>
        <w:numPr>
          <w:ilvl w:val="0"/>
          <w:numId w:val="11"/>
        </w:numPr>
        <w:tabs>
          <w:tab w:val="left" w:pos="499"/>
        </w:tabs>
        <w:spacing w:before="139"/>
        <w:ind w:left="498" w:hanging="381"/>
        <w:rPr>
          <w:sz w:val="24"/>
          <w:lang w:val="en-GB"/>
        </w:rPr>
      </w:pPr>
      <w:r w:rsidRPr="00F44A49">
        <w:rPr>
          <w:sz w:val="24"/>
          <w:lang w:val="en-GB"/>
        </w:rPr>
        <w:t xml:space="preserve">other revenues, not mentioned in paragraphs </w:t>
      </w:r>
      <w:r w:rsidR="00290BB1" w:rsidRPr="00F44A49">
        <w:rPr>
          <w:sz w:val="24"/>
          <w:lang w:val="en-GB"/>
        </w:rPr>
        <w:t xml:space="preserve">1-8 </w:t>
      </w:r>
      <w:r w:rsidRPr="00F44A49">
        <w:rPr>
          <w:sz w:val="24"/>
          <w:lang w:val="en-GB"/>
        </w:rPr>
        <w:t>in total</w:t>
      </w:r>
      <w:r w:rsidR="00290BB1" w:rsidRPr="00F44A49">
        <w:rPr>
          <w:sz w:val="24"/>
          <w:lang w:val="en-GB"/>
        </w:rPr>
        <w:t>.</w:t>
      </w:r>
    </w:p>
    <w:p w14:paraId="5FC0836B" w14:textId="77777777" w:rsidR="0098628F" w:rsidRPr="00F44A49" w:rsidRDefault="0098628F">
      <w:pPr>
        <w:pStyle w:val="Tekstpodstawowy"/>
        <w:ind w:left="0"/>
        <w:jc w:val="left"/>
        <w:rPr>
          <w:sz w:val="26"/>
          <w:lang w:val="en-GB"/>
        </w:rPr>
      </w:pPr>
    </w:p>
    <w:p w14:paraId="5FC0836C" w14:textId="77777777" w:rsidR="0098628F" w:rsidRPr="00F44A49" w:rsidRDefault="0098628F">
      <w:pPr>
        <w:pStyle w:val="Tekstpodstawowy"/>
        <w:spacing w:before="5"/>
        <w:ind w:left="0"/>
        <w:jc w:val="left"/>
        <w:rPr>
          <w:sz w:val="32"/>
          <w:lang w:val="en-GB"/>
        </w:rPr>
      </w:pPr>
    </w:p>
    <w:p w14:paraId="5FC0836D" w14:textId="33948DC6" w:rsidR="0098628F" w:rsidRPr="00F44A49" w:rsidRDefault="00F44A49">
      <w:pPr>
        <w:pStyle w:val="Tekstpodstawowy"/>
        <w:rPr>
          <w:lang w:val="en-GB"/>
        </w:rPr>
      </w:pPr>
      <w:r>
        <w:rPr>
          <w:lang w:val="en-GB"/>
        </w:rPr>
        <w:t>Information about costs incurred by a non-governmental organisation contains data on</w:t>
      </w:r>
      <w:r w:rsidR="00290BB1" w:rsidRPr="00F44A49">
        <w:rPr>
          <w:lang w:val="en-GB"/>
        </w:rPr>
        <w:t>:</w:t>
      </w:r>
    </w:p>
    <w:p w14:paraId="5FC0836E" w14:textId="25F6C8DB" w:rsidR="0098628F" w:rsidRPr="00F44A49" w:rsidRDefault="000033E9">
      <w:pPr>
        <w:pStyle w:val="Akapitzlist"/>
        <w:numPr>
          <w:ilvl w:val="0"/>
          <w:numId w:val="4"/>
        </w:numPr>
        <w:tabs>
          <w:tab w:val="left" w:pos="379"/>
        </w:tabs>
        <w:spacing w:before="137"/>
        <w:ind w:hanging="261"/>
        <w:rPr>
          <w:sz w:val="24"/>
          <w:lang w:val="en-GB"/>
        </w:rPr>
      </w:pPr>
      <w:r>
        <w:rPr>
          <w:sz w:val="24"/>
          <w:lang w:val="en-GB"/>
        </w:rPr>
        <w:t>the total amount of overall costs</w:t>
      </w:r>
      <w:r w:rsidR="00290BB1" w:rsidRPr="00F44A49">
        <w:rPr>
          <w:sz w:val="24"/>
          <w:lang w:val="en-GB"/>
        </w:rPr>
        <w:t>;</w:t>
      </w:r>
    </w:p>
    <w:p w14:paraId="5FC0836F" w14:textId="4D51B0D3" w:rsidR="0098628F" w:rsidRPr="00F44A49" w:rsidRDefault="000033E9">
      <w:pPr>
        <w:pStyle w:val="Akapitzlist"/>
        <w:numPr>
          <w:ilvl w:val="0"/>
          <w:numId w:val="4"/>
        </w:numPr>
        <w:tabs>
          <w:tab w:val="left" w:pos="379"/>
        </w:tabs>
        <w:spacing w:before="139"/>
        <w:ind w:hanging="261"/>
        <w:rPr>
          <w:sz w:val="24"/>
          <w:lang w:val="en-GB"/>
        </w:rPr>
      </w:pPr>
      <w:r>
        <w:rPr>
          <w:sz w:val="24"/>
          <w:lang w:val="en-GB"/>
        </w:rPr>
        <w:t>costs incurred for the implementation of statutory goals</w:t>
      </w:r>
      <w:r w:rsidR="00290BB1" w:rsidRPr="00F44A49">
        <w:rPr>
          <w:sz w:val="24"/>
          <w:lang w:val="en-GB"/>
        </w:rPr>
        <w:t>:</w:t>
      </w:r>
    </w:p>
    <w:p w14:paraId="6C388B56" w14:textId="16B0C66E" w:rsidR="00266CA0" w:rsidRDefault="00290BB1">
      <w:pPr>
        <w:pStyle w:val="Tekstpodstawowy"/>
        <w:spacing w:before="137" w:line="362" w:lineRule="auto"/>
        <w:ind w:left="630" w:right="1564"/>
        <w:jc w:val="left"/>
        <w:rPr>
          <w:lang w:val="en-GB"/>
        </w:rPr>
      </w:pPr>
      <w:r w:rsidRPr="00F44A49">
        <w:rPr>
          <w:lang w:val="en-GB"/>
        </w:rPr>
        <w:t>2.1.)</w:t>
      </w:r>
      <w:r w:rsidRPr="00F44A49">
        <w:rPr>
          <w:spacing w:val="-3"/>
          <w:lang w:val="en-GB"/>
        </w:rPr>
        <w:t xml:space="preserve"> </w:t>
      </w:r>
      <w:r w:rsidR="00266CA0">
        <w:rPr>
          <w:lang w:val="en-GB"/>
        </w:rPr>
        <w:t xml:space="preserve">for the conducting of </w:t>
      </w:r>
      <w:r w:rsidR="009E0F4C">
        <w:rPr>
          <w:lang w:val="en-GB"/>
        </w:rPr>
        <w:t xml:space="preserve">unpaid </w:t>
      </w:r>
      <w:r w:rsidR="00266CA0">
        <w:rPr>
          <w:lang w:val="en-GB"/>
        </w:rPr>
        <w:t>public benefit activity</w:t>
      </w:r>
      <w:r w:rsidRPr="00F44A49">
        <w:rPr>
          <w:lang w:val="en-GB"/>
        </w:rPr>
        <w:t>,</w:t>
      </w:r>
    </w:p>
    <w:p w14:paraId="5FC08370" w14:textId="7F32E4D3" w:rsidR="0098628F" w:rsidRPr="00F44A49" w:rsidRDefault="00290BB1">
      <w:pPr>
        <w:pStyle w:val="Tekstpodstawowy"/>
        <w:spacing w:before="137" w:line="362" w:lineRule="auto"/>
        <w:ind w:left="630" w:right="1564"/>
        <w:jc w:val="left"/>
        <w:rPr>
          <w:lang w:val="en-GB"/>
        </w:rPr>
      </w:pPr>
      <w:r w:rsidRPr="00F44A49">
        <w:rPr>
          <w:spacing w:val="-57"/>
          <w:lang w:val="en-GB"/>
        </w:rPr>
        <w:t xml:space="preserve"> </w:t>
      </w:r>
      <w:r w:rsidRPr="00F44A49">
        <w:rPr>
          <w:lang w:val="en-GB"/>
        </w:rPr>
        <w:t>2.2.)</w:t>
      </w:r>
      <w:r w:rsidRPr="00F44A49">
        <w:rPr>
          <w:spacing w:val="-2"/>
          <w:lang w:val="en-GB"/>
        </w:rPr>
        <w:t xml:space="preserve"> </w:t>
      </w:r>
      <w:r w:rsidR="009E0F4C">
        <w:rPr>
          <w:lang w:val="en-GB"/>
        </w:rPr>
        <w:t>for the conducting of paid public benefit activity</w:t>
      </w:r>
      <w:r w:rsidRPr="00F44A49">
        <w:rPr>
          <w:lang w:val="en-GB"/>
        </w:rPr>
        <w:t>;</w:t>
      </w:r>
    </w:p>
    <w:p w14:paraId="5FC08371" w14:textId="751A2F39" w:rsidR="0098628F" w:rsidRPr="00F44A49" w:rsidRDefault="009E0F4C">
      <w:pPr>
        <w:pStyle w:val="Akapitzlist"/>
        <w:numPr>
          <w:ilvl w:val="0"/>
          <w:numId w:val="4"/>
        </w:numPr>
        <w:tabs>
          <w:tab w:val="left" w:pos="379"/>
        </w:tabs>
        <w:spacing w:line="271" w:lineRule="exact"/>
        <w:ind w:hanging="261"/>
        <w:rPr>
          <w:sz w:val="24"/>
          <w:lang w:val="en-GB"/>
        </w:rPr>
      </w:pPr>
      <w:r>
        <w:rPr>
          <w:sz w:val="24"/>
          <w:lang w:val="en-GB"/>
        </w:rPr>
        <w:t>costs incurred for business activity</w:t>
      </w:r>
      <w:r w:rsidR="00290BB1" w:rsidRPr="00F44A49">
        <w:rPr>
          <w:sz w:val="24"/>
          <w:lang w:val="en-GB"/>
        </w:rPr>
        <w:t>;</w:t>
      </w:r>
    </w:p>
    <w:p w14:paraId="5FC08372" w14:textId="7EFB48B9" w:rsidR="0098628F" w:rsidRPr="00F44A49" w:rsidRDefault="009E0F4C">
      <w:pPr>
        <w:pStyle w:val="Akapitzlist"/>
        <w:numPr>
          <w:ilvl w:val="0"/>
          <w:numId w:val="4"/>
        </w:numPr>
        <w:tabs>
          <w:tab w:val="left" w:pos="379"/>
        </w:tabs>
        <w:spacing w:before="139"/>
        <w:ind w:hanging="261"/>
        <w:rPr>
          <w:sz w:val="24"/>
          <w:lang w:val="en-GB"/>
        </w:rPr>
      </w:pPr>
      <w:r>
        <w:rPr>
          <w:sz w:val="24"/>
          <w:lang w:val="en-GB"/>
        </w:rPr>
        <w:t>administrative expenses</w:t>
      </w:r>
      <w:r w:rsidR="00290BB1" w:rsidRPr="00F44A49">
        <w:rPr>
          <w:sz w:val="24"/>
          <w:lang w:val="en-GB"/>
        </w:rPr>
        <w:t>;</w:t>
      </w:r>
    </w:p>
    <w:p w14:paraId="5FC08373" w14:textId="249A940B" w:rsidR="0098628F" w:rsidRPr="00F44A49" w:rsidRDefault="009E0F4C">
      <w:pPr>
        <w:pStyle w:val="Akapitzlist"/>
        <w:numPr>
          <w:ilvl w:val="0"/>
          <w:numId w:val="4"/>
        </w:numPr>
        <w:tabs>
          <w:tab w:val="left" w:pos="379"/>
        </w:tabs>
        <w:spacing w:before="137"/>
        <w:ind w:hanging="261"/>
        <w:rPr>
          <w:sz w:val="24"/>
          <w:lang w:val="en-GB"/>
        </w:rPr>
      </w:pPr>
      <w:r>
        <w:rPr>
          <w:sz w:val="24"/>
          <w:lang w:val="en-GB"/>
        </w:rPr>
        <w:t>costs incurred for remunerations</w:t>
      </w:r>
      <w:r w:rsidR="00290BB1" w:rsidRPr="00F44A49">
        <w:rPr>
          <w:sz w:val="24"/>
          <w:lang w:val="en-GB"/>
        </w:rPr>
        <w:t>:</w:t>
      </w:r>
    </w:p>
    <w:p w14:paraId="5FC08374" w14:textId="67224C2E" w:rsidR="0098628F" w:rsidRPr="00F44A49" w:rsidRDefault="00290BB1">
      <w:pPr>
        <w:pStyle w:val="Tekstpodstawowy"/>
        <w:spacing w:before="139"/>
        <w:ind w:left="630"/>
        <w:jc w:val="left"/>
        <w:rPr>
          <w:lang w:val="en-GB"/>
        </w:rPr>
      </w:pPr>
      <w:r w:rsidRPr="00F44A49">
        <w:rPr>
          <w:lang w:val="en-GB"/>
        </w:rPr>
        <w:t>5.1.)</w:t>
      </w:r>
      <w:r w:rsidRPr="00F44A49">
        <w:rPr>
          <w:spacing w:val="-2"/>
          <w:lang w:val="en-GB"/>
        </w:rPr>
        <w:t xml:space="preserve"> </w:t>
      </w:r>
      <w:r w:rsidR="00F858C9">
        <w:rPr>
          <w:lang w:val="en-GB"/>
        </w:rPr>
        <w:t xml:space="preserve">payroll </w:t>
      </w:r>
      <w:r w:rsidRPr="00F44A49">
        <w:rPr>
          <w:lang w:val="en-GB"/>
        </w:rPr>
        <w:t>(</w:t>
      </w:r>
      <w:r w:rsidR="00F858C9">
        <w:rPr>
          <w:lang w:val="en-GB"/>
        </w:rPr>
        <w:t>remunerations under a contract of employment</w:t>
      </w:r>
      <w:r w:rsidRPr="00F44A49">
        <w:rPr>
          <w:lang w:val="en-GB"/>
        </w:rPr>
        <w:t>),</w:t>
      </w:r>
    </w:p>
    <w:p w14:paraId="55B9C987" w14:textId="77777777" w:rsidR="00AC56ED" w:rsidRDefault="00290BB1">
      <w:pPr>
        <w:pStyle w:val="Tekstpodstawowy"/>
        <w:spacing w:before="137" w:line="360" w:lineRule="auto"/>
        <w:ind w:left="630" w:right="822"/>
        <w:jc w:val="left"/>
        <w:rPr>
          <w:lang w:val="en-GB"/>
        </w:rPr>
      </w:pPr>
      <w:r w:rsidRPr="00F44A49">
        <w:rPr>
          <w:lang w:val="en-GB"/>
        </w:rPr>
        <w:t xml:space="preserve">5.2.) </w:t>
      </w:r>
      <w:r w:rsidR="00AC56ED">
        <w:rPr>
          <w:lang w:val="en-GB"/>
        </w:rPr>
        <w:t xml:space="preserve">non-payroll </w:t>
      </w:r>
      <w:r w:rsidRPr="00F44A49">
        <w:rPr>
          <w:lang w:val="en-GB"/>
        </w:rPr>
        <w:t>(</w:t>
      </w:r>
      <w:r w:rsidR="00AC56ED">
        <w:rPr>
          <w:lang w:val="en-GB"/>
        </w:rPr>
        <w:t>remunerations under a contract of mandate or specific-task contract</w:t>
      </w:r>
      <w:r w:rsidRPr="00F44A49">
        <w:rPr>
          <w:lang w:val="en-GB"/>
        </w:rPr>
        <w:t>),</w:t>
      </w:r>
    </w:p>
    <w:p w14:paraId="5FC08375" w14:textId="49EC5F2E" w:rsidR="0098628F" w:rsidRPr="00F44A49" w:rsidRDefault="00290BB1">
      <w:pPr>
        <w:pStyle w:val="Tekstpodstawowy"/>
        <w:spacing w:before="137" w:line="360" w:lineRule="auto"/>
        <w:ind w:left="630" w:right="822"/>
        <w:jc w:val="left"/>
        <w:rPr>
          <w:lang w:val="en-GB"/>
        </w:rPr>
      </w:pPr>
      <w:r w:rsidRPr="00F44A49">
        <w:rPr>
          <w:spacing w:val="-57"/>
          <w:lang w:val="en-GB"/>
        </w:rPr>
        <w:t xml:space="preserve"> </w:t>
      </w:r>
      <w:r w:rsidRPr="00F44A49">
        <w:rPr>
          <w:lang w:val="en-GB"/>
        </w:rPr>
        <w:t>5.3.)</w:t>
      </w:r>
      <w:r w:rsidRPr="00F44A49">
        <w:rPr>
          <w:spacing w:val="-1"/>
          <w:lang w:val="en-GB"/>
        </w:rPr>
        <w:t xml:space="preserve"> </w:t>
      </w:r>
      <w:r w:rsidR="00AC56ED">
        <w:rPr>
          <w:spacing w:val="-1"/>
          <w:lang w:val="en-GB"/>
        </w:rPr>
        <w:t xml:space="preserve">of </w:t>
      </w:r>
      <w:r w:rsidR="00AC56ED">
        <w:rPr>
          <w:lang w:val="en-GB"/>
        </w:rPr>
        <w:t>members of the management board</w:t>
      </w:r>
      <w:r w:rsidRPr="00F44A49">
        <w:rPr>
          <w:lang w:val="en-GB"/>
        </w:rPr>
        <w:t>;</w:t>
      </w:r>
    </w:p>
    <w:p w14:paraId="5FC08376" w14:textId="3AB7821D" w:rsidR="0098628F" w:rsidRPr="00F44A49" w:rsidRDefault="008D1B16">
      <w:pPr>
        <w:pStyle w:val="Akapitzlist"/>
        <w:numPr>
          <w:ilvl w:val="0"/>
          <w:numId w:val="4"/>
        </w:numPr>
        <w:tabs>
          <w:tab w:val="left" w:pos="379"/>
        </w:tabs>
        <w:ind w:hanging="261"/>
        <w:rPr>
          <w:sz w:val="24"/>
          <w:lang w:val="en-GB"/>
        </w:rPr>
      </w:pPr>
      <w:r>
        <w:rPr>
          <w:sz w:val="24"/>
          <w:lang w:val="en-GB"/>
        </w:rPr>
        <w:t>costs incurred for social insurance contributions</w:t>
      </w:r>
      <w:r w:rsidR="00290BB1" w:rsidRPr="00F44A49">
        <w:rPr>
          <w:sz w:val="24"/>
          <w:lang w:val="en-GB"/>
        </w:rPr>
        <w:t>;</w:t>
      </w:r>
    </w:p>
    <w:p w14:paraId="5FC08377" w14:textId="6F6C84F9" w:rsidR="0098628F" w:rsidRPr="00F44A49" w:rsidRDefault="008D1B16">
      <w:pPr>
        <w:pStyle w:val="Akapitzlist"/>
        <w:numPr>
          <w:ilvl w:val="0"/>
          <w:numId w:val="4"/>
        </w:numPr>
        <w:tabs>
          <w:tab w:val="left" w:pos="379"/>
        </w:tabs>
        <w:spacing w:before="139"/>
        <w:ind w:hanging="261"/>
        <w:rPr>
          <w:sz w:val="24"/>
          <w:lang w:val="en-GB"/>
        </w:rPr>
      </w:pPr>
      <w:r>
        <w:rPr>
          <w:sz w:val="24"/>
          <w:lang w:val="en-GB"/>
        </w:rPr>
        <w:t>costs of interest on loans taken</w:t>
      </w:r>
      <w:r w:rsidR="001B3AFB">
        <w:rPr>
          <w:sz w:val="24"/>
          <w:lang w:val="en-GB"/>
        </w:rPr>
        <w:t xml:space="preserve"> out</w:t>
      </w:r>
      <w:r w:rsidR="00290BB1" w:rsidRPr="00F44A49">
        <w:rPr>
          <w:sz w:val="24"/>
          <w:lang w:val="en-GB"/>
        </w:rPr>
        <w:t>.</w:t>
      </w:r>
    </w:p>
    <w:p w14:paraId="5FC08378" w14:textId="77777777" w:rsidR="0098628F" w:rsidRPr="00F44A49" w:rsidRDefault="0098628F">
      <w:pPr>
        <w:pStyle w:val="Tekstpodstawowy"/>
        <w:ind w:left="0"/>
        <w:jc w:val="left"/>
        <w:rPr>
          <w:sz w:val="26"/>
          <w:lang w:val="en-GB"/>
        </w:rPr>
      </w:pPr>
    </w:p>
    <w:p w14:paraId="5FC08379" w14:textId="77777777" w:rsidR="0098628F" w:rsidRPr="00F44A49" w:rsidRDefault="0098628F">
      <w:pPr>
        <w:pStyle w:val="Tekstpodstawowy"/>
        <w:ind w:left="0"/>
        <w:jc w:val="left"/>
        <w:rPr>
          <w:sz w:val="26"/>
          <w:lang w:val="en-GB"/>
        </w:rPr>
      </w:pPr>
    </w:p>
    <w:p w14:paraId="5FC0837A" w14:textId="5E8411CD" w:rsidR="0098628F" w:rsidRPr="00F44A49" w:rsidRDefault="001B3AFB">
      <w:pPr>
        <w:pStyle w:val="Tekstpodstawowy"/>
        <w:spacing w:before="195" w:line="360" w:lineRule="auto"/>
        <w:ind w:right="113"/>
        <w:rPr>
          <w:lang w:val="en-GB"/>
        </w:rPr>
      </w:pPr>
      <w:r>
        <w:rPr>
          <w:lang w:val="en-GB"/>
        </w:rPr>
        <w:t>Information about the type of the public benefit activity conducted by a non-governmental organisation contains</w:t>
      </w:r>
      <w:r w:rsidR="00290BB1" w:rsidRPr="00F44A49">
        <w:rPr>
          <w:lang w:val="en-GB"/>
        </w:rPr>
        <w:t>:</w:t>
      </w:r>
    </w:p>
    <w:p w14:paraId="5FC0837B" w14:textId="0E92BE46" w:rsidR="0098628F" w:rsidRPr="00F44A49" w:rsidRDefault="001B3AFB">
      <w:pPr>
        <w:pStyle w:val="Akapitzlist"/>
        <w:numPr>
          <w:ilvl w:val="0"/>
          <w:numId w:val="3"/>
        </w:numPr>
        <w:tabs>
          <w:tab w:val="left" w:pos="400"/>
        </w:tabs>
        <w:spacing w:line="360" w:lineRule="auto"/>
        <w:ind w:right="110" w:hanging="512"/>
        <w:jc w:val="both"/>
        <w:rPr>
          <w:sz w:val="24"/>
          <w:lang w:val="en-GB"/>
        </w:rPr>
      </w:pPr>
      <w:r>
        <w:rPr>
          <w:sz w:val="24"/>
          <w:lang w:val="en-GB"/>
        </w:rPr>
        <w:t xml:space="preserve">information about individual </w:t>
      </w:r>
      <w:r w:rsidR="00F23EEE">
        <w:rPr>
          <w:sz w:val="24"/>
          <w:lang w:val="en-GB"/>
        </w:rPr>
        <w:t xml:space="preserve">public tasks conducted in the sphere of public benefit activity </w:t>
      </w:r>
      <w:r w:rsidR="00393EC0">
        <w:rPr>
          <w:sz w:val="24"/>
          <w:lang w:val="en-GB"/>
        </w:rPr>
        <w:t xml:space="preserve">to the extent specified in Article </w:t>
      </w:r>
      <w:r w:rsidR="00290BB1" w:rsidRPr="00F44A49">
        <w:rPr>
          <w:sz w:val="24"/>
          <w:lang w:val="en-GB"/>
        </w:rPr>
        <w:t xml:space="preserve">4 </w:t>
      </w:r>
      <w:r w:rsidR="00393EC0">
        <w:rPr>
          <w:sz w:val="24"/>
          <w:lang w:val="en-GB"/>
        </w:rPr>
        <w:t>(</w:t>
      </w:r>
      <w:r w:rsidR="00290BB1" w:rsidRPr="00F44A49">
        <w:rPr>
          <w:sz w:val="24"/>
          <w:lang w:val="en-GB"/>
        </w:rPr>
        <w:t>1</w:t>
      </w:r>
      <w:r w:rsidR="00393EC0">
        <w:rPr>
          <w:sz w:val="24"/>
          <w:lang w:val="en-GB"/>
        </w:rPr>
        <w:t xml:space="preserve">) of the Act of 24 April </w:t>
      </w:r>
      <w:r w:rsidR="00290BB1" w:rsidRPr="00F44A49">
        <w:rPr>
          <w:sz w:val="24"/>
          <w:lang w:val="en-GB"/>
        </w:rPr>
        <w:t>2003</w:t>
      </w:r>
      <w:r w:rsidR="00290BB1" w:rsidRPr="00F44A49">
        <w:rPr>
          <w:spacing w:val="-2"/>
          <w:sz w:val="24"/>
          <w:lang w:val="en-GB"/>
        </w:rPr>
        <w:t xml:space="preserve"> </w:t>
      </w:r>
      <w:r w:rsidR="00393EC0">
        <w:rPr>
          <w:sz w:val="24"/>
          <w:lang w:val="en-GB"/>
        </w:rPr>
        <w:t>on public benefit activity and on volunteering</w:t>
      </w:r>
      <w:r w:rsidR="00290BB1" w:rsidRPr="00F44A49">
        <w:rPr>
          <w:sz w:val="24"/>
          <w:lang w:val="en-GB"/>
        </w:rPr>
        <w:t>;</w:t>
      </w:r>
    </w:p>
    <w:p w14:paraId="5FC0837C" w14:textId="70780993" w:rsidR="0098628F" w:rsidRPr="00F44A49" w:rsidRDefault="00393EC0">
      <w:pPr>
        <w:pStyle w:val="Akapitzlist"/>
        <w:numPr>
          <w:ilvl w:val="0"/>
          <w:numId w:val="3"/>
        </w:numPr>
        <w:tabs>
          <w:tab w:val="left" w:pos="379"/>
        </w:tabs>
        <w:spacing w:line="275" w:lineRule="exact"/>
        <w:ind w:left="378" w:hanging="261"/>
        <w:jc w:val="both"/>
        <w:rPr>
          <w:sz w:val="24"/>
          <w:lang w:val="en-GB"/>
        </w:rPr>
      </w:pPr>
      <w:r>
        <w:rPr>
          <w:sz w:val="24"/>
          <w:lang w:val="en-GB"/>
        </w:rPr>
        <w:t xml:space="preserve">description of </w:t>
      </w:r>
      <w:r w:rsidR="000B4011">
        <w:rPr>
          <w:sz w:val="24"/>
          <w:lang w:val="en-GB"/>
        </w:rPr>
        <w:t>unpaid public benefit activity</w:t>
      </w:r>
      <w:r w:rsidR="00290BB1" w:rsidRPr="00F44A49">
        <w:rPr>
          <w:sz w:val="24"/>
          <w:lang w:val="en-GB"/>
        </w:rPr>
        <w:t>;</w:t>
      </w:r>
    </w:p>
    <w:p w14:paraId="5FC0837D" w14:textId="5B94FDC0" w:rsidR="0098628F" w:rsidRPr="00F44A49" w:rsidRDefault="000B4011">
      <w:pPr>
        <w:pStyle w:val="Akapitzlist"/>
        <w:numPr>
          <w:ilvl w:val="0"/>
          <w:numId w:val="3"/>
        </w:numPr>
        <w:tabs>
          <w:tab w:val="left" w:pos="379"/>
        </w:tabs>
        <w:spacing w:before="139"/>
        <w:ind w:left="378" w:hanging="261"/>
        <w:jc w:val="both"/>
        <w:rPr>
          <w:sz w:val="24"/>
          <w:lang w:val="en-GB"/>
        </w:rPr>
      </w:pPr>
      <w:r>
        <w:rPr>
          <w:sz w:val="24"/>
          <w:lang w:val="en-GB"/>
        </w:rPr>
        <w:t>description of paid public benefit activity</w:t>
      </w:r>
      <w:r w:rsidR="00290BB1" w:rsidRPr="00F44A49">
        <w:rPr>
          <w:sz w:val="24"/>
          <w:lang w:val="en-GB"/>
        </w:rPr>
        <w:t>;</w:t>
      </w:r>
    </w:p>
    <w:p w14:paraId="5FC08380" w14:textId="14FFBF9F" w:rsidR="0098628F" w:rsidRPr="00E334F5" w:rsidRDefault="00290BB1" w:rsidP="00E334F5">
      <w:pPr>
        <w:pStyle w:val="Akapitzlist"/>
        <w:numPr>
          <w:ilvl w:val="0"/>
          <w:numId w:val="3"/>
        </w:numPr>
        <w:tabs>
          <w:tab w:val="left" w:pos="320"/>
        </w:tabs>
        <w:spacing w:before="138" w:line="360" w:lineRule="auto"/>
        <w:ind w:right="110" w:hanging="512"/>
        <w:jc w:val="both"/>
        <w:rPr>
          <w:lang w:val="en-GB"/>
        </w:rPr>
      </w:pPr>
      <w:r w:rsidRPr="00F44A49">
        <w:rPr>
          <w:sz w:val="24"/>
          <w:vertAlign w:val="superscript"/>
          <w:lang w:val="en-GB"/>
        </w:rPr>
        <w:t>3)</w:t>
      </w:r>
      <w:r w:rsidRPr="00F44A49">
        <w:rPr>
          <w:sz w:val="24"/>
          <w:lang w:val="en-GB"/>
        </w:rPr>
        <w:t xml:space="preserve"> </w:t>
      </w:r>
      <w:r w:rsidR="00B9024C">
        <w:rPr>
          <w:sz w:val="24"/>
          <w:lang w:val="en-GB"/>
        </w:rPr>
        <w:t xml:space="preserve">information whether a foundation established pursuant to the Act of 6 April 1984 on foundations (Journal of Laws of 2020, item </w:t>
      </w:r>
      <w:r w:rsidRPr="00F44A49">
        <w:rPr>
          <w:sz w:val="24"/>
          <w:lang w:val="en-GB"/>
        </w:rPr>
        <w:t xml:space="preserve">2167) </w:t>
      </w:r>
      <w:r w:rsidR="00B9024C" w:rsidRPr="00E334F5">
        <w:rPr>
          <w:sz w:val="24"/>
          <w:lang w:val="en-GB"/>
        </w:rPr>
        <w:t xml:space="preserve">or an association </w:t>
      </w:r>
      <w:r w:rsidR="00FC4364" w:rsidRPr="00E334F5">
        <w:rPr>
          <w:sz w:val="24"/>
          <w:lang w:val="en-GB"/>
        </w:rPr>
        <w:t xml:space="preserve">with a legal </w:t>
      </w:r>
      <w:r w:rsidR="00E334F5" w:rsidRPr="00E334F5">
        <w:rPr>
          <w:sz w:val="24"/>
          <w:lang w:val="en-GB"/>
        </w:rPr>
        <w:t>personality, established</w:t>
      </w:r>
      <w:r w:rsidR="00E334F5">
        <w:rPr>
          <w:sz w:val="24"/>
          <w:lang w:val="en-GB"/>
        </w:rPr>
        <w:t xml:space="preserve"> on the basis of the Act of 7 April </w:t>
      </w:r>
      <w:r w:rsidRPr="00E334F5">
        <w:rPr>
          <w:sz w:val="24"/>
          <w:lang w:val="en-GB"/>
        </w:rPr>
        <w:t>1989</w:t>
      </w:r>
      <w:r w:rsidR="00E334F5">
        <w:rPr>
          <w:sz w:val="24"/>
          <w:lang w:val="en-GB"/>
        </w:rPr>
        <w:t xml:space="preserve"> </w:t>
      </w:r>
      <w:r w:rsidRPr="00E334F5">
        <w:rPr>
          <w:sz w:val="24"/>
          <w:lang w:val="en-GB"/>
        </w:rPr>
        <w:t>–</w:t>
      </w:r>
      <w:r w:rsidRPr="00E334F5">
        <w:rPr>
          <w:spacing w:val="1"/>
          <w:sz w:val="24"/>
          <w:lang w:val="en-GB"/>
        </w:rPr>
        <w:t xml:space="preserve"> </w:t>
      </w:r>
      <w:r w:rsidR="00E334F5">
        <w:rPr>
          <w:spacing w:val="1"/>
          <w:sz w:val="24"/>
          <w:lang w:val="en-GB"/>
        </w:rPr>
        <w:t xml:space="preserve">Law on associations </w:t>
      </w:r>
      <w:r w:rsidRPr="00E334F5">
        <w:rPr>
          <w:sz w:val="24"/>
          <w:lang w:val="en-GB"/>
        </w:rPr>
        <w:t>(</w:t>
      </w:r>
      <w:r w:rsidR="00E334F5">
        <w:rPr>
          <w:sz w:val="24"/>
          <w:lang w:val="en-GB"/>
        </w:rPr>
        <w:t xml:space="preserve">Journal of Laws of </w:t>
      </w:r>
      <w:r w:rsidRPr="00E334F5">
        <w:rPr>
          <w:sz w:val="24"/>
          <w:lang w:val="en-GB"/>
        </w:rPr>
        <w:t>2020</w:t>
      </w:r>
      <w:r w:rsidR="00E334F5">
        <w:rPr>
          <w:sz w:val="24"/>
          <w:lang w:val="en-GB"/>
        </w:rPr>
        <w:t xml:space="preserve">, item </w:t>
      </w:r>
      <w:r w:rsidRPr="00E334F5">
        <w:rPr>
          <w:sz w:val="24"/>
          <w:lang w:val="en-GB"/>
        </w:rPr>
        <w:t>2261)</w:t>
      </w:r>
      <w:r w:rsidRPr="00E334F5">
        <w:rPr>
          <w:spacing w:val="5"/>
          <w:sz w:val="24"/>
          <w:lang w:val="en-GB"/>
        </w:rPr>
        <w:t xml:space="preserve"> </w:t>
      </w:r>
      <w:r w:rsidR="00E334F5">
        <w:rPr>
          <w:sz w:val="24"/>
          <w:lang w:val="en-GB"/>
        </w:rPr>
        <w:t xml:space="preserve">is an obliged institution within the meaning of </w:t>
      </w:r>
      <w:r w:rsidR="00E334F5">
        <w:rPr>
          <w:sz w:val="24"/>
          <w:szCs w:val="24"/>
          <w:lang w:val="en-GB"/>
        </w:rPr>
        <w:t xml:space="preserve">the </w:t>
      </w:r>
      <w:r w:rsidR="00E334F5">
        <w:rPr>
          <w:sz w:val="24"/>
          <w:szCs w:val="24"/>
          <w:lang w:val="en-GB"/>
        </w:rPr>
        <w:lastRenderedPageBreak/>
        <w:t>Act of</w:t>
      </w:r>
      <w:r w:rsidR="00E334F5" w:rsidRPr="004809B3">
        <w:rPr>
          <w:sz w:val="26"/>
          <w:szCs w:val="26"/>
          <w:lang w:val="en-GB"/>
        </w:rPr>
        <w:t xml:space="preserve"> </w:t>
      </w:r>
      <w:r w:rsidRPr="004809B3">
        <w:rPr>
          <w:sz w:val="24"/>
          <w:szCs w:val="24"/>
          <w:lang w:val="en-GB"/>
        </w:rPr>
        <w:t xml:space="preserve">1 </w:t>
      </w:r>
      <w:r w:rsidR="00373686" w:rsidRPr="004809B3">
        <w:rPr>
          <w:sz w:val="24"/>
          <w:szCs w:val="24"/>
          <w:lang w:val="en-GB"/>
        </w:rPr>
        <w:t xml:space="preserve">March </w:t>
      </w:r>
      <w:r w:rsidRPr="004809B3">
        <w:rPr>
          <w:sz w:val="24"/>
          <w:szCs w:val="24"/>
          <w:lang w:val="en-GB"/>
        </w:rPr>
        <w:t xml:space="preserve">2018 </w:t>
      </w:r>
      <w:r w:rsidR="00373686" w:rsidRPr="004809B3">
        <w:rPr>
          <w:sz w:val="24"/>
          <w:szCs w:val="24"/>
          <w:lang w:val="en-GB"/>
        </w:rPr>
        <w:t xml:space="preserve">on prevention of money laundering and terrorism financing (Journal of Laws of 2022, items </w:t>
      </w:r>
      <w:r w:rsidRPr="004809B3">
        <w:rPr>
          <w:sz w:val="24"/>
          <w:szCs w:val="24"/>
          <w:lang w:val="en-GB"/>
        </w:rPr>
        <w:t>593</w:t>
      </w:r>
      <w:r w:rsidRPr="004809B3">
        <w:rPr>
          <w:spacing w:val="-1"/>
          <w:sz w:val="24"/>
          <w:szCs w:val="24"/>
          <w:lang w:val="en-GB"/>
        </w:rPr>
        <w:t xml:space="preserve"> </w:t>
      </w:r>
      <w:r w:rsidR="00373686" w:rsidRPr="004809B3">
        <w:rPr>
          <w:sz w:val="24"/>
          <w:szCs w:val="24"/>
          <w:lang w:val="en-GB"/>
        </w:rPr>
        <w:t xml:space="preserve">and </w:t>
      </w:r>
      <w:r w:rsidRPr="004809B3">
        <w:rPr>
          <w:sz w:val="24"/>
          <w:szCs w:val="24"/>
          <w:lang w:val="en-GB"/>
        </w:rPr>
        <w:t>655),</w:t>
      </w:r>
      <w:r w:rsidRPr="004809B3">
        <w:rPr>
          <w:spacing w:val="-1"/>
          <w:sz w:val="24"/>
          <w:szCs w:val="24"/>
          <w:lang w:val="en-GB"/>
        </w:rPr>
        <w:t xml:space="preserve"> </w:t>
      </w:r>
      <w:r w:rsidR="00373686" w:rsidRPr="004809B3">
        <w:rPr>
          <w:sz w:val="24"/>
          <w:szCs w:val="24"/>
          <w:lang w:val="en-GB"/>
        </w:rPr>
        <w:t>including</w:t>
      </w:r>
      <w:r w:rsidRPr="004809B3">
        <w:rPr>
          <w:sz w:val="24"/>
          <w:szCs w:val="24"/>
          <w:lang w:val="en-GB"/>
        </w:rPr>
        <w:t>:</w:t>
      </w:r>
    </w:p>
    <w:p w14:paraId="5FC08381" w14:textId="1C79D13D" w:rsidR="0098628F" w:rsidRPr="00E334F5" w:rsidRDefault="00290BB1">
      <w:pPr>
        <w:pStyle w:val="Tekstpodstawowy"/>
        <w:spacing w:line="360" w:lineRule="auto"/>
        <w:ind w:left="630" w:right="109" w:hanging="512"/>
        <w:rPr>
          <w:lang w:val="en-GB"/>
        </w:rPr>
      </w:pPr>
      <w:r w:rsidRPr="00E334F5">
        <w:rPr>
          <w:spacing w:val="-1"/>
          <w:lang w:val="en-GB"/>
        </w:rPr>
        <w:t>4.1.)</w:t>
      </w:r>
      <w:r w:rsidRPr="00E334F5">
        <w:rPr>
          <w:spacing w:val="-23"/>
          <w:lang w:val="en-GB"/>
        </w:rPr>
        <w:t xml:space="preserve"> </w:t>
      </w:r>
      <w:r w:rsidRPr="00E334F5">
        <w:rPr>
          <w:spacing w:val="-1"/>
          <w:vertAlign w:val="superscript"/>
          <w:lang w:val="en-GB"/>
        </w:rPr>
        <w:t>3)</w:t>
      </w:r>
      <w:r w:rsidRPr="00E334F5">
        <w:rPr>
          <w:spacing w:val="-3"/>
          <w:lang w:val="en-GB"/>
        </w:rPr>
        <w:t xml:space="preserve"> </w:t>
      </w:r>
      <w:r w:rsidR="00373686">
        <w:rPr>
          <w:spacing w:val="-1"/>
          <w:lang w:val="en-GB"/>
        </w:rPr>
        <w:t xml:space="preserve">information about the </w:t>
      </w:r>
      <w:r w:rsidR="009222BD">
        <w:rPr>
          <w:spacing w:val="-1"/>
          <w:lang w:val="en-GB"/>
        </w:rPr>
        <w:t xml:space="preserve">acceptance or making a payment in cash with the payment value equal to or exceeding the equivalent of EUR 10,000 by </w:t>
      </w:r>
      <w:r w:rsidR="004809B3">
        <w:rPr>
          <w:lang w:val="en-GB"/>
        </w:rPr>
        <w:t xml:space="preserve">a foundation established pursuant to the Act of 6 April 1984 on foundations </w:t>
      </w:r>
      <w:r w:rsidR="004809B3" w:rsidRPr="00E334F5">
        <w:rPr>
          <w:lang w:val="en-GB"/>
        </w:rPr>
        <w:t>or an association with a legal personality, established</w:t>
      </w:r>
      <w:r w:rsidR="004809B3">
        <w:rPr>
          <w:lang w:val="en-GB"/>
        </w:rPr>
        <w:t xml:space="preserve"> on the basis of the Act of 7 April </w:t>
      </w:r>
      <w:r w:rsidR="004809B3" w:rsidRPr="00E334F5">
        <w:rPr>
          <w:lang w:val="en-GB"/>
        </w:rPr>
        <w:t>1989</w:t>
      </w:r>
      <w:r w:rsidR="004809B3">
        <w:rPr>
          <w:lang w:val="en-GB"/>
        </w:rPr>
        <w:t xml:space="preserve"> </w:t>
      </w:r>
      <w:r w:rsidR="004809B3" w:rsidRPr="00E334F5">
        <w:rPr>
          <w:lang w:val="en-GB"/>
        </w:rPr>
        <w:t>–</w:t>
      </w:r>
      <w:r w:rsidR="004809B3" w:rsidRPr="00E334F5">
        <w:rPr>
          <w:spacing w:val="1"/>
          <w:lang w:val="en-GB"/>
        </w:rPr>
        <w:t xml:space="preserve"> </w:t>
      </w:r>
      <w:r w:rsidR="004809B3">
        <w:rPr>
          <w:spacing w:val="1"/>
          <w:lang w:val="en-GB"/>
        </w:rPr>
        <w:t>Law on associations</w:t>
      </w:r>
      <w:r w:rsidR="00487109">
        <w:rPr>
          <w:spacing w:val="1"/>
          <w:lang w:val="en-GB"/>
        </w:rPr>
        <w:t xml:space="preserve">, regardless of whether the payment is made as a single operation or several operations which seem linked, together with the indication of the date and amount of the </w:t>
      </w:r>
      <w:r w:rsidR="00487109">
        <w:rPr>
          <w:lang w:val="en-GB"/>
        </w:rPr>
        <w:t>operation</w:t>
      </w:r>
      <w:r w:rsidRPr="00E334F5">
        <w:rPr>
          <w:lang w:val="en-GB"/>
        </w:rPr>
        <w:t>.</w:t>
      </w:r>
    </w:p>
    <w:p w14:paraId="5FC08382" w14:textId="77777777" w:rsidR="0098628F" w:rsidRPr="00E334F5" w:rsidRDefault="0098628F">
      <w:pPr>
        <w:pStyle w:val="Tekstpodstawowy"/>
        <w:ind w:left="0"/>
        <w:jc w:val="left"/>
        <w:rPr>
          <w:sz w:val="26"/>
          <w:lang w:val="en-GB"/>
        </w:rPr>
      </w:pPr>
    </w:p>
    <w:p w14:paraId="5FC08383" w14:textId="77777777" w:rsidR="0098628F" w:rsidRPr="00E334F5" w:rsidRDefault="0098628F">
      <w:pPr>
        <w:pStyle w:val="Tekstpodstawowy"/>
        <w:spacing w:before="4"/>
        <w:ind w:left="0"/>
        <w:jc w:val="left"/>
        <w:rPr>
          <w:sz w:val="20"/>
          <w:lang w:val="en-GB"/>
        </w:rPr>
      </w:pPr>
    </w:p>
    <w:p w14:paraId="5FC08384" w14:textId="33200D4F" w:rsidR="0098628F" w:rsidRPr="00E334F5" w:rsidRDefault="00487109">
      <w:pPr>
        <w:pStyle w:val="Tekstpodstawowy"/>
        <w:ind w:left="630"/>
        <w:jc w:val="left"/>
        <w:rPr>
          <w:lang w:val="en-GB"/>
        </w:rPr>
      </w:pPr>
      <w:r>
        <w:rPr>
          <w:lang w:val="en-GB"/>
        </w:rPr>
        <w:t>Explanations</w:t>
      </w:r>
      <w:r w:rsidR="00290BB1" w:rsidRPr="00E334F5">
        <w:rPr>
          <w:lang w:val="en-GB"/>
        </w:rPr>
        <w:t>:</w:t>
      </w:r>
    </w:p>
    <w:p w14:paraId="5FC08385" w14:textId="77777777" w:rsidR="0098628F" w:rsidRPr="00E334F5" w:rsidRDefault="0098628F">
      <w:pPr>
        <w:pStyle w:val="Tekstpodstawowy"/>
        <w:spacing w:before="7"/>
        <w:ind w:left="0"/>
        <w:jc w:val="left"/>
        <w:rPr>
          <w:sz w:val="22"/>
          <w:lang w:val="en-GB"/>
        </w:rPr>
      </w:pPr>
    </w:p>
    <w:p w14:paraId="5FC08386" w14:textId="1F481E92" w:rsidR="0098628F" w:rsidRPr="00E334F5" w:rsidRDefault="00290BB1">
      <w:pPr>
        <w:pStyle w:val="Tekstpodstawowy"/>
        <w:spacing w:line="360" w:lineRule="auto"/>
        <w:ind w:right="116" w:firstLine="511"/>
        <w:rPr>
          <w:lang w:val="en-GB"/>
        </w:rPr>
      </w:pPr>
      <w:r w:rsidRPr="00E334F5">
        <w:rPr>
          <w:vertAlign w:val="superscript"/>
          <w:lang w:val="en-GB"/>
        </w:rPr>
        <w:t>1)</w:t>
      </w:r>
      <w:r w:rsidRPr="00E334F5">
        <w:rPr>
          <w:spacing w:val="1"/>
          <w:lang w:val="en-GB"/>
        </w:rPr>
        <w:t xml:space="preserve"> </w:t>
      </w:r>
      <w:r w:rsidR="00487109">
        <w:rPr>
          <w:lang w:val="en-GB"/>
        </w:rPr>
        <w:t xml:space="preserve">in the case of funds originating from foreign sources, the PLN equivalent determined using the exchange rate applied for the recognition of revenues in records or books of accounts </w:t>
      </w:r>
      <w:r w:rsidR="009E7320">
        <w:rPr>
          <w:lang w:val="en-GB"/>
        </w:rPr>
        <w:t xml:space="preserve">should be provided </w:t>
      </w:r>
    </w:p>
    <w:p w14:paraId="5FC08387" w14:textId="3B8FE113" w:rsidR="0098628F" w:rsidRPr="00E334F5" w:rsidRDefault="00290BB1">
      <w:pPr>
        <w:pStyle w:val="Tekstpodstawowy"/>
        <w:spacing w:before="119" w:line="360" w:lineRule="auto"/>
        <w:ind w:right="114" w:firstLine="511"/>
        <w:rPr>
          <w:lang w:val="en-GB"/>
        </w:rPr>
      </w:pPr>
      <w:r w:rsidRPr="00E334F5">
        <w:rPr>
          <w:vertAlign w:val="superscript"/>
          <w:lang w:val="en-GB"/>
        </w:rPr>
        <w:t>2)</w:t>
      </w:r>
      <w:r w:rsidRPr="00E334F5">
        <w:rPr>
          <w:lang w:val="en-GB"/>
        </w:rPr>
        <w:t xml:space="preserve"> </w:t>
      </w:r>
      <w:r w:rsidR="009E7320">
        <w:rPr>
          <w:lang w:val="en-GB"/>
        </w:rPr>
        <w:t xml:space="preserve">each time funds originating from open invitations to tender are mentioned, it should be understood to mean funds awarded from the budget of local government units or funds awarded from the state budget </w:t>
      </w:r>
      <w:r w:rsidR="00DC5C8D">
        <w:rPr>
          <w:lang w:val="en-GB"/>
        </w:rPr>
        <w:t xml:space="preserve">in open invitations to tender </w:t>
      </w:r>
      <w:r w:rsidR="00CA5E77">
        <w:rPr>
          <w:lang w:val="en-GB"/>
        </w:rPr>
        <w:t xml:space="preserve">ordered by public administration bodies </w:t>
      </w:r>
    </w:p>
    <w:p w14:paraId="5FC08388" w14:textId="72BF7AAF" w:rsidR="0098628F" w:rsidRPr="00E334F5" w:rsidRDefault="00290BB1">
      <w:pPr>
        <w:pStyle w:val="Tekstpodstawowy"/>
        <w:spacing w:before="120" w:line="360" w:lineRule="auto"/>
        <w:ind w:right="116" w:firstLine="511"/>
        <w:rPr>
          <w:lang w:val="en-GB"/>
        </w:rPr>
      </w:pPr>
      <w:r w:rsidRPr="00E334F5">
        <w:rPr>
          <w:vertAlign w:val="superscript"/>
          <w:lang w:val="en-GB"/>
        </w:rPr>
        <w:t>3)</w:t>
      </w:r>
      <w:r w:rsidRPr="00E334F5">
        <w:rPr>
          <w:lang w:val="en-GB"/>
        </w:rPr>
        <w:t xml:space="preserve"> </w:t>
      </w:r>
      <w:r w:rsidR="00CA5E77">
        <w:rPr>
          <w:lang w:val="en-GB"/>
        </w:rPr>
        <w:t xml:space="preserve">concerns </w:t>
      </w:r>
      <w:r w:rsidR="00ED2DC6">
        <w:rPr>
          <w:lang w:val="en-GB"/>
        </w:rPr>
        <w:t xml:space="preserve">exclusively foundations </w:t>
      </w:r>
      <w:r w:rsidR="00D20040">
        <w:rPr>
          <w:lang w:val="en-GB"/>
        </w:rPr>
        <w:t xml:space="preserve">established pursuant to provisions of the Act of 6 April 1984 on foundations </w:t>
      </w:r>
      <w:r w:rsidR="00D20040" w:rsidRPr="00E334F5">
        <w:rPr>
          <w:lang w:val="en-GB"/>
        </w:rPr>
        <w:t>or association</w:t>
      </w:r>
      <w:r w:rsidR="0091190B">
        <w:rPr>
          <w:lang w:val="en-GB"/>
        </w:rPr>
        <w:t>s</w:t>
      </w:r>
      <w:r w:rsidR="00D20040" w:rsidRPr="00E334F5">
        <w:rPr>
          <w:lang w:val="en-GB"/>
        </w:rPr>
        <w:t xml:space="preserve"> with a legal personality, established</w:t>
      </w:r>
      <w:r w:rsidR="00D20040">
        <w:rPr>
          <w:lang w:val="en-GB"/>
        </w:rPr>
        <w:t xml:space="preserve"> on the basis of the Act of 7 April </w:t>
      </w:r>
      <w:r w:rsidR="00D20040" w:rsidRPr="00E334F5">
        <w:rPr>
          <w:lang w:val="en-GB"/>
        </w:rPr>
        <w:t>1989</w:t>
      </w:r>
      <w:r w:rsidR="00D20040">
        <w:rPr>
          <w:lang w:val="en-GB"/>
        </w:rPr>
        <w:t xml:space="preserve"> </w:t>
      </w:r>
      <w:r w:rsidR="00D20040" w:rsidRPr="00E334F5">
        <w:rPr>
          <w:lang w:val="en-GB"/>
        </w:rPr>
        <w:t>–</w:t>
      </w:r>
      <w:r w:rsidR="00D20040" w:rsidRPr="00E334F5">
        <w:rPr>
          <w:spacing w:val="1"/>
          <w:lang w:val="en-GB"/>
        </w:rPr>
        <w:t xml:space="preserve"> </w:t>
      </w:r>
      <w:r w:rsidR="00D20040">
        <w:rPr>
          <w:spacing w:val="1"/>
          <w:lang w:val="en-GB"/>
        </w:rPr>
        <w:t xml:space="preserve">Law on associations </w:t>
      </w:r>
    </w:p>
    <w:p w14:paraId="5FC08389" w14:textId="77777777" w:rsidR="0098628F" w:rsidRPr="00E334F5" w:rsidRDefault="0098628F">
      <w:pPr>
        <w:spacing w:line="360" w:lineRule="auto"/>
        <w:rPr>
          <w:lang w:val="en-GB"/>
        </w:rPr>
        <w:sectPr w:rsidR="0098628F" w:rsidRPr="00E334F5">
          <w:pgSz w:w="11910" w:h="16840"/>
          <w:pgMar w:top="1460" w:right="1320" w:bottom="280" w:left="1300" w:header="713" w:footer="0" w:gutter="0"/>
          <w:cols w:space="720"/>
        </w:sectPr>
      </w:pPr>
    </w:p>
    <w:p w14:paraId="5FC0838A" w14:textId="6E616E9D" w:rsidR="0098628F" w:rsidRPr="00E334F5" w:rsidRDefault="00561082">
      <w:pPr>
        <w:pStyle w:val="Nagwek1"/>
        <w:ind w:right="4"/>
        <w:rPr>
          <w:lang w:val="en-GB"/>
        </w:rPr>
      </w:pPr>
      <w:r>
        <w:rPr>
          <w:lang w:val="en-GB"/>
        </w:rPr>
        <w:lastRenderedPageBreak/>
        <w:t>JUSTIFICATION</w:t>
      </w:r>
    </w:p>
    <w:p w14:paraId="5FC0838B" w14:textId="77777777" w:rsidR="0098628F" w:rsidRPr="00E334F5" w:rsidRDefault="0098628F">
      <w:pPr>
        <w:pStyle w:val="Tekstpodstawowy"/>
        <w:ind w:left="0"/>
        <w:jc w:val="left"/>
        <w:rPr>
          <w:b/>
          <w:sz w:val="22"/>
          <w:lang w:val="en-GB"/>
        </w:rPr>
      </w:pPr>
    </w:p>
    <w:p w14:paraId="5FC0838C" w14:textId="77AE817F" w:rsidR="0098628F" w:rsidRPr="00E334F5" w:rsidRDefault="00561082">
      <w:pPr>
        <w:pStyle w:val="Tekstpodstawowy"/>
        <w:spacing w:line="360" w:lineRule="auto"/>
        <w:ind w:right="108" w:firstLine="511"/>
        <w:rPr>
          <w:lang w:val="en-GB"/>
        </w:rPr>
      </w:pPr>
      <w:r>
        <w:rPr>
          <w:lang w:val="en-GB"/>
        </w:rPr>
        <w:t xml:space="preserve">The transparency of funding should constitute one of the </w:t>
      </w:r>
      <w:r w:rsidR="007C7F7A">
        <w:rPr>
          <w:lang w:val="en-GB"/>
        </w:rPr>
        <w:t xml:space="preserve">leading rules of operation of non-governmental organisations </w:t>
      </w:r>
      <w:r w:rsidR="00290BB1" w:rsidRPr="00E334F5">
        <w:rPr>
          <w:lang w:val="en-GB"/>
        </w:rPr>
        <w:t xml:space="preserve">(NGO). </w:t>
      </w:r>
      <w:r w:rsidR="007C7F7A">
        <w:rPr>
          <w:lang w:val="en-GB"/>
        </w:rPr>
        <w:t xml:space="preserve">Activity </w:t>
      </w:r>
      <w:r w:rsidR="009C6B74">
        <w:rPr>
          <w:lang w:val="en-GB"/>
        </w:rPr>
        <w:t xml:space="preserve">carried out </w:t>
      </w:r>
      <w:r w:rsidR="00D21130">
        <w:rPr>
          <w:lang w:val="en-GB"/>
        </w:rPr>
        <w:t xml:space="preserve">for common good </w:t>
      </w:r>
      <w:r w:rsidR="009C6B74">
        <w:rPr>
          <w:lang w:val="en-GB"/>
        </w:rPr>
        <w:t xml:space="preserve">according to </w:t>
      </w:r>
      <w:r w:rsidR="00D21130">
        <w:rPr>
          <w:lang w:val="en-GB"/>
        </w:rPr>
        <w:t xml:space="preserve">the non-profit principle, </w:t>
      </w:r>
      <w:r w:rsidR="009C6B74">
        <w:rPr>
          <w:lang w:val="en-GB"/>
        </w:rPr>
        <w:t xml:space="preserve">based on using social trust to this type of public activity, requires full transparency. </w:t>
      </w:r>
      <w:r w:rsidR="00EA39F7">
        <w:rPr>
          <w:lang w:val="en-GB"/>
        </w:rPr>
        <w:t xml:space="preserve">This is important particularly </w:t>
      </w:r>
      <w:r w:rsidR="002615BE">
        <w:rPr>
          <w:lang w:val="en-GB"/>
        </w:rPr>
        <w:t>now, in the times of progressing globalisation and dynamic growth of importance of the non-governmental sector in the public life</w:t>
      </w:r>
      <w:r w:rsidR="00290BB1" w:rsidRPr="00E334F5">
        <w:rPr>
          <w:lang w:val="en-GB"/>
        </w:rPr>
        <w:t>.</w:t>
      </w:r>
    </w:p>
    <w:p w14:paraId="5FC0838D" w14:textId="7CD5A464" w:rsidR="0098628F" w:rsidRPr="00E334F5" w:rsidRDefault="002615BE">
      <w:pPr>
        <w:pStyle w:val="Tekstpodstawowy"/>
        <w:spacing w:before="121" w:line="360" w:lineRule="auto"/>
        <w:ind w:right="108" w:firstLine="511"/>
        <w:rPr>
          <w:lang w:val="en-GB"/>
        </w:rPr>
      </w:pPr>
      <w:r>
        <w:rPr>
          <w:lang w:val="en-GB"/>
        </w:rPr>
        <w:t xml:space="preserve">The NGO representatives themselves continuously emphasise how important the transparency </w:t>
      </w:r>
      <w:r w:rsidR="00521759">
        <w:rPr>
          <w:lang w:val="en-GB"/>
        </w:rPr>
        <w:t xml:space="preserve">principle is for the third sector. The introduction of the obligation </w:t>
      </w:r>
      <w:r w:rsidR="00D60AF9">
        <w:rPr>
          <w:lang w:val="en-GB"/>
        </w:rPr>
        <w:t xml:space="preserve">for non-governmental organisations to disclose information about support </w:t>
      </w:r>
      <w:r w:rsidR="002C4B1A">
        <w:rPr>
          <w:lang w:val="en-GB"/>
        </w:rPr>
        <w:t xml:space="preserve">and foreign </w:t>
      </w:r>
      <w:r w:rsidR="000E2DE3">
        <w:rPr>
          <w:lang w:val="en-GB"/>
        </w:rPr>
        <w:t xml:space="preserve">support. New regulations will constitute a guarantee of good practices of non-governmental organisations and implementation of their </w:t>
      </w:r>
      <w:r w:rsidR="00846EA0">
        <w:rPr>
          <w:lang w:val="en-GB"/>
        </w:rPr>
        <w:t xml:space="preserve">demands in that respect. They will also provide the society with greater knowledge about the activity of </w:t>
      </w:r>
      <w:r w:rsidR="00290BB1" w:rsidRPr="00E334F5">
        <w:rPr>
          <w:lang w:val="en-GB"/>
        </w:rPr>
        <w:t>NGO</w:t>
      </w:r>
      <w:r w:rsidR="00846EA0">
        <w:rPr>
          <w:lang w:val="en-GB"/>
        </w:rPr>
        <w:t>s</w:t>
      </w:r>
      <w:r w:rsidR="00290BB1" w:rsidRPr="00E334F5">
        <w:rPr>
          <w:lang w:val="en-GB"/>
        </w:rPr>
        <w:t xml:space="preserve">. </w:t>
      </w:r>
      <w:r w:rsidR="00846EA0">
        <w:rPr>
          <w:lang w:val="en-GB"/>
        </w:rPr>
        <w:t>Citizens have the right to know where the given non-profit organisation’s come from –</w:t>
      </w:r>
      <w:r w:rsidR="00290BB1" w:rsidRPr="00E334F5">
        <w:rPr>
          <w:spacing w:val="25"/>
          <w:lang w:val="en-GB"/>
        </w:rPr>
        <w:t xml:space="preserve"> </w:t>
      </w:r>
      <w:r w:rsidR="00846EA0">
        <w:rPr>
          <w:lang w:val="en-GB"/>
        </w:rPr>
        <w:t xml:space="preserve">e.g. whether they come from donations and small contributions, or from foreign subsidies. At the same time, the draft assumes </w:t>
      </w:r>
      <w:r w:rsidR="00247612">
        <w:rPr>
          <w:lang w:val="en-GB"/>
        </w:rPr>
        <w:t xml:space="preserve">an imposition of new obligations on large non-governmental organisations only, whose revenues from their statutory activity for the previous financial year has exceeded PLN 250,000 and 100,000, respectively. Small entities, with revenues below </w:t>
      </w:r>
      <w:r w:rsidR="009F3163">
        <w:rPr>
          <w:lang w:val="en-GB"/>
        </w:rPr>
        <w:t xml:space="preserve">PLN </w:t>
      </w:r>
      <w:r w:rsidR="00290BB1" w:rsidRPr="00E334F5">
        <w:rPr>
          <w:lang w:val="en-GB"/>
        </w:rPr>
        <w:t>250</w:t>
      </w:r>
      <w:r w:rsidR="009F3163">
        <w:rPr>
          <w:lang w:val="en-GB"/>
        </w:rPr>
        <w:t>,</w:t>
      </w:r>
      <w:r w:rsidR="00290BB1" w:rsidRPr="00E334F5">
        <w:rPr>
          <w:lang w:val="en-GB"/>
        </w:rPr>
        <w:t>000</w:t>
      </w:r>
      <w:r w:rsidR="009F3163">
        <w:rPr>
          <w:lang w:val="en-GB"/>
        </w:rPr>
        <w:t>, will not be covered by the planned regulations</w:t>
      </w:r>
      <w:r w:rsidR="00290BB1" w:rsidRPr="00E334F5">
        <w:rPr>
          <w:lang w:val="en-GB"/>
        </w:rPr>
        <w:t>.</w:t>
      </w:r>
    </w:p>
    <w:p w14:paraId="5FC0838E" w14:textId="0806480E" w:rsidR="0098628F" w:rsidRPr="00E334F5" w:rsidRDefault="009F3163">
      <w:pPr>
        <w:pStyle w:val="Tekstpodstawowy"/>
        <w:spacing w:before="120" w:line="360" w:lineRule="auto"/>
        <w:ind w:right="109" w:firstLine="511"/>
        <w:rPr>
          <w:lang w:val="en-GB"/>
        </w:rPr>
      </w:pPr>
      <w:r>
        <w:rPr>
          <w:lang w:val="en-GB"/>
        </w:rPr>
        <w:t xml:space="preserve">This type of </w:t>
      </w:r>
      <w:r w:rsidR="00BF1CA7">
        <w:rPr>
          <w:lang w:val="en-GB"/>
        </w:rPr>
        <w:t>regulations are used in legal systems of other countries</w:t>
      </w:r>
      <w:r w:rsidR="00290BB1" w:rsidRPr="00E334F5">
        <w:rPr>
          <w:lang w:val="en-GB"/>
        </w:rPr>
        <w:t xml:space="preserve">. </w:t>
      </w:r>
      <w:r w:rsidR="00A4763E">
        <w:rPr>
          <w:lang w:val="en-GB"/>
        </w:rPr>
        <w:t xml:space="preserve">In many countries, </w:t>
      </w:r>
      <w:r w:rsidR="00AD3D7A">
        <w:rPr>
          <w:lang w:val="en-GB"/>
        </w:rPr>
        <w:t xml:space="preserve">there are </w:t>
      </w:r>
      <w:r w:rsidR="00A4763E">
        <w:rPr>
          <w:lang w:val="en-GB"/>
        </w:rPr>
        <w:t xml:space="preserve">regulations ensuring transparency of operation of non-governmental organisations. </w:t>
      </w:r>
      <w:r w:rsidR="004C6E0E">
        <w:rPr>
          <w:lang w:val="en-GB"/>
        </w:rPr>
        <w:t xml:space="preserve">As an example, it may be pointed out that in the United States of America, already in </w:t>
      </w:r>
      <w:r w:rsidR="00290BB1" w:rsidRPr="00E334F5">
        <w:rPr>
          <w:lang w:val="en-GB"/>
        </w:rPr>
        <w:t>1938</w:t>
      </w:r>
      <w:r w:rsidR="004C6E0E">
        <w:rPr>
          <w:lang w:val="en-GB"/>
        </w:rPr>
        <w:t xml:space="preserve">, the </w:t>
      </w:r>
      <w:r w:rsidR="00395704">
        <w:rPr>
          <w:lang w:val="en-GB"/>
        </w:rPr>
        <w:t xml:space="preserve">Foreign Agents Registration Act </w:t>
      </w:r>
      <w:r w:rsidR="00290BB1" w:rsidRPr="00E334F5">
        <w:rPr>
          <w:lang w:val="en-GB"/>
        </w:rPr>
        <w:t xml:space="preserve">(FARA) </w:t>
      </w:r>
      <w:r w:rsidR="00395704">
        <w:rPr>
          <w:lang w:val="en-GB"/>
        </w:rPr>
        <w:t xml:space="preserve">was adopted, which has an established position in the legal system of the USA and which </w:t>
      </w:r>
      <w:r w:rsidR="00236094">
        <w:rPr>
          <w:lang w:val="en-GB"/>
        </w:rPr>
        <w:t xml:space="preserve">stipulates among other things provision of information about the </w:t>
      </w:r>
      <w:r w:rsidR="00756DA4">
        <w:rPr>
          <w:lang w:val="en-GB"/>
        </w:rPr>
        <w:t>funding</w:t>
      </w:r>
      <w:r w:rsidR="00236094">
        <w:rPr>
          <w:lang w:val="en-GB"/>
        </w:rPr>
        <w:t xml:space="preserve"> of non-governmental organisations</w:t>
      </w:r>
      <w:r w:rsidR="00290BB1" w:rsidRPr="00E334F5">
        <w:rPr>
          <w:lang w:val="en-GB"/>
        </w:rPr>
        <w:t>.</w:t>
      </w:r>
    </w:p>
    <w:p w14:paraId="5FC08391" w14:textId="5872CA48" w:rsidR="0098628F" w:rsidRPr="00E334F5" w:rsidRDefault="00236094" w:rsidP="000730EA">
      <w:pPr>
        <w:pStyle w:val="Tekstpodstawowy"/>
        <w:spacing w:before="121" w:line="360" w:lineRule="auto"/>
        <w:ind w:right="111" w:firstLine="511"/>
        <w:rPr>
          <w:lang w:val="en-GB"/>
        </w:rPr>
      </w:pPr>
      <w:r>
        <w:rPr>
          <w:lang w:val="en-GB"/>
        </w:rPr>
        <w:t xml:space="preserve">The need to create such regulations arises also from the existing legal </w:t>
      </w:r>
      <w:r w:rsidR="000200F7">
        <w:rPr>
          <w:lang w:val="en-GB"/>
        </w:rPr>
        <w:t xml:space="preserve">loophole in Polish regulations which may be used </w:t>
      </w:r>
      <w:r w:rsidR="0037458B">
        <w:rPr>
          <w:lang w:val="en-GB"/>
        </w:rPr>
        <w:t xml:space="preserve">by non-governmental organisations (including foreign ones) to lobby entities, both governmental and non-governmental, </w:t>
      </w:r>
      <w:r w:rsidR="004C2DD3">
        <w:rPr>
          <w:lang w:val="en-GB"/>
        </w:rPr>
        <w:t>and exert direct or indirect influence on public life in our country</w:t>
      </w:r>
      <w:r w:rsidR="00290BB1" w:rsidRPr="00E334F5">
        <w:rPr>
          <w:lang w:val="en-GB"/>
        </w:rPr>
        <w:t>.</w:t>
      </w:r>
      <w:r w:rsidR="00290BB1" w:rsidRPr="00E334F5">
        <w:rPr>
          <w:spacing w:val="1"/>
          <w:lang w:val="en-GB"/>
        </w:rPr>
        <w:t xml:space="preserve"> </w:t>
      </w:r>
      <w:r w:rsidR="004C2DD3">
        <w:rPr>
          <w:spacing w:val="1"/>
          <w:lang w:val="en-GB"/>
        </w:rPr>
        <w:t xml:space="preserve">Closing this loophole with the planned regulations will make it easier for citizens to express their </w:t>
      </w:r>
      <w:r w:rsidR="004C2DD3">
        <w:rPr>
          <w:lang w:val="en-GB"/>
        </w:rPr>
        <w:t xml:space="preserve">civil activity without </w:t>
      </w:r>
      <w:r w:rsidR="000C0B09">
        <w:rPr>
          <w:lang w:val="en-GB"/>
        </w:rPr>
        <w:t>them being unaware of this activity being influenced by foreign entities</w:t>
      </w:r>
      <w:r w:rsidR="00290BB1" w:rsidRPr="00E334F5">
        <w:rPr>
          <w:lang w:val="en-GB"/>
        </w:rPr>
        <w:t>,</w:t>
      </w:r>
      <w:r w:rsidR="00290BB1" w:rsidRPr="00E334F5">
        <w:rPr>
          <w:spacing w:val="1"/>
          <w:lang w:val="en-GB"/>
        </w:rPr>
        <w:t xml:space="preserve"> </w:t>
      </w:r>
      <w:r w:rsidR="000C0B09">
        <w:rPr>
          <w:spacing w:val="1"/>
          <w:lang w:val="en-GB"/>
        </w:rPr>
        <w:t xml:space="preserve">which often is contrary to the actual interests of the citizens themselves. This </w:t>
      </w:r>
      <w:r w:rsidR="000C0B09">
        <w:rPr>
          <w:lang w:val="en-GB"/>
        </w:rPr>
        <w:t xml:space="preserve">is </w:t>
      </w:r>
      <w:r w:rsidR="00CA3705">
        <w:rPr>
          <w:lang w:val="en-GB"/>
        </w:rPr>
        <w:t xml:space="preserve">very important, particularly in the economic context, when in the conditions of progressing globalisation governments of many countries, including </w:t>
      </w:r>
      <w:r w:rsidR="000730EA">
        <w:rPr>
          <w:lang w:val="en-GB"/>
        </w:rPr>
        <w:t>supra</w:t>
      </w:r>
      <w:r w:rsidR="00CA3705">
        <w:rPr>
          <w:lang w:val="en-GB"/>
        </w:rPr>
        <w:t xml:space="preserve">-national </w:t>
      </w:r>
      <w:r w:rsidR="000730EA">
        <w:rPr>
          <w:lang w:val="en-GB"/>
        </w:rPr>
        <w:t>corporations</w:t>
      </w:r>
      <w:r w:rsidR="008D6CE8">
        <w:rPr>
          <w:lang w:val="en-GB"/>
        </w:rPr>
        <w:t xml:space="preserve">, are in a fierce competition and are interested in influencing the economic policy, including tax policy, of other countries, or </w:t>
      </w:r>
      <w:r w:rsidR="008004A3">
        <w:rPr>
          <w:lang w:val="en-GB"/>
        </w:rPr>
        <w:t>issues of regulation of entire markets, in order to achieve solutions that are beneficial to them. T</w:t>
      </w:r>
      <w:r w:rsidR="006667F3">
        <w:rPr>
          <w:lang w:val="en-GB"/>
        </w:rPr>
        <w:t>h</w:t>
      </w:r>
      <w:r w:rsidR="008004A3">
        <w:rPr>
          <w:lang w:val="en-GB"/>
        </w:rPr>
        <w:t xml:space="preserve">e issues of national security and threats </w:t>
      </w:r>
      <w:r w:rsidR="008004A3">
        <w:rPr>
          <w:lang w:val="en-GB"/>
        </w:rPr>
        <w:lastRenderedPageBreak/>
        <w:t xml:space="preserve">arising from terrorist activity, the financing of which </w:t>
      </w:r>
      <w:r w:rsidR="0076490A">
        <w:rPr>
          <w:lang w:val="en-GB"/>
        </w:rPr>
        <w:t xml:space="preserve">is </w:t>
      </w:r>
      <w:r w:rsidR="00376BBC">
        <w:rPr>
          <w:lang w:val="en-GB"/>
        </w:rPr>
        <w:t>covert by its nature</w:t>
      </w:r>
      <w:r w:rsidR="006667F3">
        <w:rPr>
          <w:lang w:val="en-GB"/>
        </w:rPr>
        <w:t xml:space="preserve">, cannot be left out here. It is also </w:t>
      </w:r>
      <w:r w:rsidR="00695D3E">
        <w:rPr>
          <w:lang w:val="en-GB"/>
        </w:rPr>
        <w:t xml:space="preserve">impossible to overestimate the matter of </w:t>
      </w:r>
      <w:r w:rsidR="00367918">
        <w:rPr>
          <w:lang w:val="en-GB"/>
        </w:rPr>
        <w:t>military security</w:t>
      </w:r>
      <w:r w:rsidR="00EC2448">
        <w:rPr>
          <w:lang w:val="en-GB"/>
        </w:rPr>
        <w:t xml:space="preserve">, </w:t>
      </w:r>
      <w:r w:rsidR="00367918">
        <w:rPr>
          <w:lang w:val="en-GB"/>
        </w:rPr>
        <w:t>the lack of transparency in the operations of non-governmental organisations being exploited by Russia</w:t>
      </w:r>
      <w:r w:rsidR="00EC2448">
        <w:rPr>
          <w:lang w:val="en-GB"/>
        </w:rPr>
        <w:t>, and these organisations being used to influence public opinion in Ukraine and Russia in the face of the armed conflict</w:t>
      </w:r>
      <w:r w:rsidR="00290BB1" w:rsidRPr="00E334F5">
        <w:rPr>
          <w:lang w:val="en-GB"/>
        </w:rPr>
        <w:t xml:space="preserve">. </w:t>
      </w:r>
      <w:r w:rsidR="00EC2448">
        <w:rPr>
          <w:lang w:val="en-GB"/>
        </w:rPr>
        <w:t xml:space="preserve">The proposed solutions, therefore, are used to </w:t>
      </w:r>
      <w:r w:rsidR="001A38A9">
        <w:rPr>
          <w:lang w:val="en-GB"/>
        </w:rPr>
        <w:t xml:space="preserve">realise many values and to protect rights in the constitutional dimension, such as transparency of public life, state security or </w:t>
      </w:r>
      <w:r w:rsidR="00597486">
        <w:rPr>
          <w:lang w:val="en-GB"/>
        </w:rPr>
        <w:t>independence</w:t>
      </w:r>
      <w:r w:rsidR="00290BB1" w:rsidRPr="00E334F5">
        <w:rPr>
          <w:lang w:val="en-GB"/>
        </w:rPr>
        <w:t>.</w:t>
      </w:r>
    </w:p>
    <w:p w14:paraId="5FC08392" w14:textId="58F3B7D0" w:rsidR="0098628F" w:rsidRPr="00E334F5" w:rsidRDefault="00597486">
      <w:pPr>
        <w:pStyle w:val="Tekstpodstawowy"/>
        <w:spacing w:before="121" w:line="360" w:lineRule="auto"/>
        <w:ind w:right="113" w:firstLine="511"/>
        <w:rPr>
          <w:lang w:val="en-GB"/>
        </w:rPr>
      </w:pPr>
      <w:r>
        <w:rPr>
          <w:spacing w:val="-1"/>
          <w:lang w:val="en-GB"/>
        </w:rPr>
        <w:t xml:space="preserve">The purpose of the planned Act on transparency of non-governmental organisation funding is to ensure transparency of </w:t>
      </w:r>
      <w:r w:rsidR="00756DA4">
        <w:rPr>
          <w:spacing w:val="-1"/>
          <w:lang w:val="en-GB"/>
        </w:rPr>
        <w:t xml:space="preserve">funding </w:t>
      </w:r>
      <w:r>
        <w:rPr>
          <w:spacing w:val="-1"/>
          <w:lang w:val="en-GB"/>
        </w:rPr>
        <w:t>non-governmental organisations by defining principles and the method of keeping a register of payments and a register of agreements, disclosing information about support, project funding sources, revenue sources, costs and types of activity conducted by non-governmental organisations, including public benefit organisations</w:t>
      </w:r>
      <w:r w:rsidR="00290BB1" w:rsidRPr="00E334F5">
        <w:rPr>
          <w:lang w:val="en-GB"/>
        </w:rPr>
        <w:t>.</w:t>
      </w:r>
    </w:p>
    <w:p w14:paraId="5FC08393" w14:textId="2A265950" w:rsidR="0098628F" w:rsidRPr="00E334F5" w:rsidRDefault="000B348B">
      <w:pPr>
        <w:pStyle w:val="Tekstpodstawowy"/>
        <w:spacing w:before="119" w:line="360" w:lineRule="auto"/>
        <w:ind w:right="115" w:firstLine="511"/>
        <w:rPr>
          <w:lang w:val="en-GB"/>
        </w:rPr>
      </w:pPr>
      <w:r>
        <w:rPr>
          <w:lang w:val="en-GB"/>
        </w:rPr>
        <w:t xml:space="preserve">The planned Act also contains definitions of </w:t>
      </w:r>
      <w:r w:rsidR="006724D8">
        <w:rPr>
          <w:lang w:val="en-GB"/>
        </w:rPr>
        <w:t>the terms support and foreign support, which should be understood, respectively, as</w:t>
      </w:r>
      <w:r w:rsidR="00290BB1" w:rsidRPr="00E334F5">
        <w:rPr>
          <w:lang w:val="en-GB"/>
        </w:rPr>
        <w:t>:</w:t>
      </w:r>
    </w:p>
    <w:p w14:paraId="6E6772C5" w14:textId="77777777" w:rsidR="00F17B80" w:rsidRDefault="005E399E" w:rsidP="00F17B80">
      <w:pPr>
        <w:pStyle w:val="Akapitzlist"/>
        <w:numPr>
          <w:ilvl w:val="1"/>
          <w:numId w:val="3"/>
        </w:numPr>
        <w:tabs>
          <w:tab w:val="left" w:pos="969"/>
        </w:tabs>
        <w:spacing w:before="120" w:line="360" w:lineRule="auto"/>
        <w:ind w:right="117" w:firstLine="511"/>
        <w:jc w:val="both"/>
        <w:rPr>
          <w:sz w:val="24"/>
          <w:lang w:val="en-GB"/>
        </w:rPr>
      </w:pPr>
      <w:r>
        <w:rPr>
          <w:sz w:val="24"/>
          <w:lang w:val="en-GB"/>
        </w:rPr>
        <w:t xml:space="preserve">any </w:t>
      </w:r>
      <w:r w:rsidR="00C34DAE">
        <w:rPr>
          <w:sz w:val="24"/>
          <w:lang w:val="en-GB"/>
        </w:rPr>
        <w:t xml:space="preserve">financial or other material benefits acquired, regardless of the legal title, the value of which from one donor in the tax year exceeds PLN </w:t>
      </w:r>
      <w:r w:rsidR="00C34DAE" w:rsidRPr="00942D2B">
        <w:rPr>
          <w:sz w:val="24"/>
          <w:lang w:val="en-GB"/>
        </w:rPr>
        <w:t>10</w:t>
      </w:r>
      <w:r w:rsidR="00C34DAE">
        <w:rPr>
          <w:spacing w:val="-1"/>
          <w:sz w:val="24"/>
          <w:lang w:val="en-GB"/>
        </w:rPr>
        <w:t>,</w:t>
      </w:r>
      <w:r w:rsidR="00C34DAE" w:rsidRPr="00942D2B">
        <w:rPr>
          <w:sz w:val="24"/>
          <w:lang w:val="en-GB"/>
        </w:rPr>
        <w:t>000</w:t>
      </w:r>
      <w:r w:rsidR="00C34DAE">
        <w:rPr>
          <w:sz w:val="24"/>
          <w:lang w:val="en-GB"/>
        </w:rPr>
        <w:t xml:space="preserve"> </w:t>
      </w:r>
      <w:r w:rsidR="00290BB1" w:rsidRPr="00E334F5">
        <w:rPr>
          <w:sz w:val="24"/>
          <w:lang w:val="en-GB"/>
        </w:rPr>
        <w:t>(</w:t>
      </w:r>
      <w:r w:rsidR="00237E14">
        <w:rPr>
          <w:sz w:val="24"/>
          <w:lang w:val="en-GB"/>
        </w:rPr>
        <w:t>support</w:t>
      </w:r>
      <w:r w:rsidR="00290BB1" w:rsidRPr="00E334F5">
        <w:rPr>
          <w:sz w:val="24"/>
          <w:lang w:val="en-GB"/>
        </w:rPr>
        <w:t>);</w:t>
      </w:r>
    </w:p>
    <w:p w14:paraId="694B33B4" w14:textId="2621813B" w:rsidR="00F17B80" w:rsidRPr="00F17B80" w:rsidRDefault="00F17B80" w:rsidP="00F17B80">
      <w:pPr>
        <w:pStyle w:val="Akapitzlist"/>
        <w:numPr>
          <w:ilvl w:val="1"/>
          <w:numId w:val="3"/>
        </w:numPr>
        <w:tabs>
          <w:tab w:val="left" w:pos="969"/>
        </w:tabs>
        <w:spacing w:before="120" w:line="360" w:lineRule="auto"/>
        <w:ind w:right="117" w:firstLine="511"/>
        <w:jc w:val="both"/>
        <w:rPr>
          <w:sz w:val="24"/>
          <w:lang w:val="en-GB"/>
        </w:rPr>
      </w:pPr>
      <w:r w:rsidRPr="00F17B80">
        <w:rPr>
          <w:sz w:val="24"/>
          <w:lang w:val="en-GB"/>
        </w:rPr>
        <w:t>any financial or other material benefits acquired, regardless of the legal title, originating directly or indirectly from:</w:t>
      </w:r>
    </w:p>
    <w:p w14:paraId="7400E768" w14:textId="77777777" w:rsidR="00F17B80" w:rsidRDefault="00F17B80" w:rsidP="00F17B80">
      <w:pPr>
        <w:pStyle w:val="Akapitzlist"/>
        <w:numPr>
          <w:ilvl w:val="2"/>
          <w:numId w:val="3"/>
        </w:numPr>
        <w:tabs>
          <w:tab w:val="left" w:pos="969"/>
        </w:tabs>
        <w:spacing w:before="122" w:line="360" w:lineRule="auto"/>
        <w:ind w:right="112"/>
        <w:jc w:val="both"/>
        <w:rPr>
          <w:sz w:val="24"/>
          <w:lang w:val="en-GB"/>
        </w:rPr>
      </w:pPr>
      <w:r w:rsidRPr="00F17B80">
        <w:rPr>
          <w:sz w:val="24"/>
          <w:lang w:val="en-GB"/>
        </w:rPr>
        <w:t>foreign states or their governing bodies,</w:t>
      </w:r>
    </w:p>
    <w:p w14:paraId="646F0356" w14:textId="77777777" w:rsidR="00F17B80" w:rsidRDefault="00F17B80" w:rsidP="00F17B80">
      <w:pPr>
        <w:pStyle w:val="Akapitzlist"/>
        <w:numPr>
          <w:ilvl w:val="2"/>
          <w:numId w:val="3"/>
        </w:numPr>
        <w:tabs>
          <w:tab w:val="left" w:pos="969"/>
        </w:tabs>
        <w:spacing w:before="122" w:line="360" w:lineRule="auto"/>
        <w:ind w:right="112"/>
        <w:jc w:val="both"/>
        <w:rPr>
          <w:sz w:val="24"/>
          <w:lang w:val="en-GB"/>
        </w:rPr>
      </w:pPr>
      <w:r w:rsidRPr="00F17B80">
        <w:rPr>
          <w:sz w:val="24"/>
          <w:lang w:val="en-GB"/>
        </w:rPr>
        <w:t>international and foreign organisations, regardless of their legal form,</w:t>
      </w:r>
    </w:p>
    <w:p w14:paraId="1F9AEFA4" w14:textId="77777777" w:rsidR="00F17B80" w:rsidRDefault="00F17B80" w:rsidP="00F17B80">
      <w:pPr>
        <w:pStyle w:val="Akapitzlist"/>
        <w:numPr>
          <w:ilvl w:val="2"/>
          <w:numId w:val="3"/>
        </w:numPr>
        <w:tabs>
          <w:tab w:val="left" w:pos="969"/>
        </w:tabs>
        <w:spacing w:before="122" w:line="360" w:lineRule="auto"/>
        <w:ind w:right="112"/>
        <w:jc w:val="both"/>
        <w:rPr>
          <w:sz w:val="24"/>
          <w:lang w:val="en-GB"/>
        </w:rPr>
      </w:pPr>
      <w:r w:rsidRPr="00F17B80">
        <w:rPr>
          <w:sz w:val="24"/>
          <w:lang w:val="en-GB"/>
        </w:rPr>
        <w:t>foreigners,</w:t>
      </w:r>
    </w:p>
    <w:p w14:paraId="27106C31" w14:textId="77777777" w:rsidR="00F17B80" w:rsidRDefault="00F17B80" w:rsidP="00F17B80">
      <w:pPr>
        <w:pStyle w:val="Akapitzlist"/>
        <w:numPr>
          <w:ilvl w:val="2"/>
          <w:numId w:val="3"/>
        </w:numPr>
        <w:tabs>
          <w:tab w:val="left" w:pos="969"/>
        </w:tabs>
        <w:spacing w:before="122" w:line="360" w:lineRule="auto"/>
        <w:ind w:right="112"/>
        <w:jc w:val="both"/>
        <w:rPr>
          <w:sz w:val="24"/>
          <w:lang w:val="en-GB"/>
        </w:rPr>
      </w:pPr>
      <w:r w:rsidRPr="00F17B80">
        <w:rPr>
          <w:sz w:val="24"/>
          <w:lang w:val="en-GB"/>
        </w:rPr>
        <w:t>stateless persons,</w:t>
      </w:r>
    </w:p>
    <w:p w14:paraId="5E092B26" w14:textId="77777777" w:rsidR="00F17B80" w:rsidRDefault="00F17B80" w:rsidP="00F17B80">
      <w:pPr>
        <w:pStyle w:val="Akapitzlist"/>
        <w:numPr>
          <w:ilvl w:val="2"/>
          <w:numId w:val="3"/>
        </w:numPr>
        <w:tabs>
          <w:tab w:val="left" w:pos="969"/>
        </w:tabs>
        <w:spacing w:before="122" w:line="360" w:lineRule="auto"/>
        <w:ind w:right="112"/>
        <w:jc w:val="both"/>
        <w:rPr>
          <w:sz w:val="24"/>
          <w:lang w:val="en-GB"/>
        </w:rPr>
      </w:pPr>
      <w:r w:rsidRPr="00F17B80">
        <w:rPr>
          <w:sz w:val="24"/>
          <w:lang w:val="en-GB"/>
        </w:rPr>
        <w:t>Polish legal persons with foreign capital and their related parties in which the share of foreign capital exceeds 50%,</w:t>
      </w:r>
    </w:p>
    <w:p w14:paraId="74D1937B" w14:textId="16EB5173" w:rsidR="00F17B80" w:rsidRPr="00F17B80" w:rsidRDefault="00F17B80" w:rsidP="00F17B80">
      <w:pPr>
        <w:pStyle w:val="Akapitzlist"/>
        <w:numPr>
          <w:ilvl w:val="2"/>
          <w:numId w:val="3"/>
        </w:numPr>
        <w:tabs>
          <w:tab w:val="left" w:pos="969"/>
        </w:tabs>
        <w:spacing w:before="122" w:line="360" w:lineRule="auto"/>
        <w:ind w:right="112"/>
        <w:jc w:val="both"/>
        <w:rPr>
          <w:sz w:val="24"/>
          <w:lang w:val="en-GB"/>
        </w:rPr>
      </w:pPr>
      <w:r w:rsidRPr="00F17B80">
        <w:rPr>
          <w:sz w:val="24"/>
          <w:lang w:val="en-GB"/>
        </w:rPr>
        <w:t xml:space="preserve">Polish non-governmental organisations </w:t>
      </w:r>
      <w:r w:rsidR="005B17E8">
        <w:rPr>
          <w:sz w:val="24"/>
          <w:lang w:val="en-GB"/>
        </w:rPr>
        <w:t xml:space="preserve">33% of </w:t>
      </w:r>
      <w:r w:rsidRPr="00F17B80">
        <w:rPr>
          <w:sz w:val="24"/>
          <w:lang w:val="en-GB"/>
        </w:rPr>
        <w:t xml:space="preserve">whose revenues in the tax year originate from abroad </w:t>
      </w:r>
    </w:p>
    <w:p w14:paraId="2713C554" w14:textId="7FBE3296" w:rsidR="00F17B80" w:rsidRPr="00F17B80" w:rsidRDefault="00F17B80" w:rsidP="00F17B80">
      <w:pPr>
        <w:pStyle w:val="Akapitzlist"/>
        <w:tabs>
          <w:tab w:val="left" w:pos="969"/>
        </w:tabs>
        <w:spacing w:before="122" w:line="360" w:lineRule="auto"/>
        <w:ind w:left="118" w:right="112" w:firstLine="0"/>
        <w:rPr>
          <w:sz w:val="24"/>
          <w:lang w:val="en-GB"/>
        </w:rPr>
      </w:pPr>
      <w:r w:rsidRPr="00F17B80">
        <w:rPr>
          <w:sz w:val="24"/>
          <w:lang w:val="en-GB"/>
        </w:rPr>
        <w:t>-</w:t>
      </w:r>
      <w:r w:rsidRPr="00F17B80">
        <w:rPr>
          <w:sz w:val="24"/>
          <w:lang w:val="en-GB"/>
        </w:rPr>
        <w:tab/>
        <w:t>the value of which from one supporting entity in the tax year exceeds PLN 10,000</w:t>
      </w:r>
      <w:r w:rsidR="00FC4491">
        <w:rPr>
          <w:sz w:val="24"/>
          <w:lang w:val="en-GB"/>
        </w:rPr>
        <w:t xml:space="preserve"> (foreign support)</w:t>
      </w:r>
      <w:r w:rsidRPr="00F17B80">
        <w:rPr>
          <w:sz w:val="24"/>
          <w:lang w:val="en-GB"/>
        </w:rPr>
        <w:t>.</w:t>
      </w:r>
    </w:p>
    <w:p w14:paraId="5FC08395" w14:textId="2E6E1611" w:rsidR="005B17E8" w:rsidRPr="00E334F5" w:rsidRDefault="0059719B" w:rsidP="0059719B">
      <w:pPr>
        <w:pStyle w:val="Akapitzlist"/>
        <w:tabs>
          <w:tab w:val="left" w:pos="969"/>
        </w:tabs>
        <w:spacing w:before="122" w:line="360" w:lineRule="auto"/>
        <w:ind w:left="118" w:right="112" w:firstLine="0"/>
        <w:rPr>
          <w:sz w:val="24"/>
          <w:lang w:val="en-GB"/>
        </w:rPr>
      </w:pPr>
      <w:r>
        <w:rPr>
          <w:sz w:val="24"/>
          <w:lang w:val="en-GB"/>
        </w:rPr>
        <w:t>The draft Act at the same time stipulates that f</w:t>
      </w:r>
      <w:r w:rsidR="00F17B80" w:rsidRPr="00F17B80">
        <w:rPr>
          <w:sz w:val="24"/>
          <w:lang w:val="en-GB"/>
        </w:rPr>
        <w:t>unds which the non-governmental organisation receives from the European Union budget and funds originating from international organisations of which the Republic of Poland is a member shall not be deemed foreign support</w:t>
      </w:r>
      <w:r>
        <w:rPr>
          <w:sz w:val="24"/>
          <w:lang w:val="en-GB"/>
        </w:rPr>
        <w:t>.</w:t>
      </w:r>
      <w:r w:rsidR="005B17E8">
        <w:rPr>
          <w:sz w:val="24"/>
          <w:lang w:val="en-GB"/>
        </w:rPr>
        <w:t xml:space="preserve"> </w:t>
      </w:r>
    </w:p>
    <w:p w14:paraId="5FC083A3" w14:textId="78E4FA10" w:rsidR="0098628F" w:rsidRPr="00E334F5" w:rsidRDefault="0059719B">
      <w:pPr>
        <w:pStyle w:val="Tekstpodstawowy"/>
        <w:spacing w:before="120"/>
        <w:ind w:left="630"/>
        <w:rPr>
          <w:lang w:val="en-GB"/>
        </w:rPr>
      </w:pPr>
      <w:r>
        <w:rPr>
          <w:lang w:val="en-GB"/>
        </w:rPr>
        <w:t>The draft Act stipulates that non-governmental organisations</w:t>
      </w:r>
      <w:r w:rsidR="00290BB1" w:rsidRPr="00E334F5">
        <w:rPr>
          <w:lang w:val="en-GB"/>
        </w:rPr>
        <w:t>:</w:t>
      </w:r>
    </w:p>
    <w:p w14:paraId="5FC083A4" w14:textId="77777777" w:rsidR="0098628F" w:rsidRPr="00E334F5" w:rsidRDefault="0098628F">
      <w:pPr>
        <w:pStyle w:val="Tekstpodstawowy"/>
        <w:spacing w:before="4"/>
        <w:ind w:left="0"/>
        <w:jc w:val="left"/>
        <w:rPr>
          <w:sz w:val="22"/>
          <w:lang w:val="en-GB"/>
        </w:rPr>
      </w:pPr>
    </w:p>
    <w:p w14:paraId="43A41DD6" w14:textId="21CEC4AD" w:rsidR="00A374C3" w:rsidRDefault="00450AD9" w:rsidP="00A374C3">
      <w:pPr>
        <w:pStyle w:val="Tekstpodstawowy"/>
        <w:numPr>
          <w:ilvl w:val="0"/>
          <w:numId w:val="2"/>
        </w:numPr>
        <w:spacing w:line="360" w:lineRule="auto"/>
        <w:ind w:left="993" w:right="114" w:hanging="364"/>
        <w:jc w:val="both"/>
        <w:rPr>
          <w:lang w:val="en-GB"/>
        </w:rPr>
      </w:pPr>
      <w:r w:rsidRPr="00A374C3">
        <w:rPr>
          <w:lang w:val="en-GB"/>
        </w:rPr>
        <w:lastRenderedPageBreak/>
        <w:t>whose revenues from their statutory activity for the previous financial year exceeded PLN 250,000 or public benefit organisations whose revenues from their statutory activity for the previous financial year exceeded PLN 250</w:t>
      </w:r>
      <w:r w:rsidRPr="00A374C3">
        <w:rPr>
          <w:spacing w:val="1"/>
          <w:lang w:val="en-GB"/>
        </w:rPr>
        <w:t>,</w:t>
      </w:r>
      <w:r w:rsidRPr="00A374C3">
        <w:rPr>
          <w:lang w:val="en-GB"/>
        </w:rPr>
        <w:t>000</w:t>
      </w:r>
      <w:r w:rsidRPr="00A374C3">
        <w:rPr>
          <w:spacing w:val="1"/>
          <w:lang w:val="en-GB"/>
        </w:rPr>
        <w:t xml:space="preserve"> submit information about the sources of </w:t>
      </w:r>
      <w:r w:rsidR="00690FBD">
        <w:rPr>
          <w:spacing w:val="1"/>
          <w:lang w:val="en-GB"/>
        </w:rPr>
        <w:t>funding</w:t>
      </w:r>
      <w:r w:rsidRPr="00A374C3">
        <w:rPr>
          <w:spacing w:val="1"/>
          <w:lang w:val="en-GB"/>
        </w:rPr>
        <w:t xml:space="preserve"> for their projects collectively, within 3 months of the end of the tax year, to the National Court Register, allowing for categories specified in an annex to the </w:t>
      </w:r>
      <w:r w:rsidRPr="00A374C3">
        <w:rPr>
          <w:lang w:val="en-GB"/>
        </w:rPr>
        <w:t>Act,</w:t>
      </w:r>
    </w:p>
    <w:p w14:paraId="5FC083A8" w14:textId="2A561659" w:rsidR="0098628F" w:rsidRPr="00A374C3" w:rsidRDefault="00450AD9" w:rsidP="00A374C3">
      <w:pPr>
        <w:pStyle w:val="Tekstpodstawowy"/>
        <w:numPr>
          <w:ilvl w:val="0"/>
          <w:numId w:val="2"/>
        </w:numPr>
        <w:spacing w:line="360" w:lineRule="auto"/>
        <w:ind w:left="993" w:right="114" w:hanging="364"/>
        <w:jc w:val="both"/>
        <w:rPr>
          <w:lang w:val="en-GB"/>
        </w:rPr>
      </w:pPr>
      <w:r w:rsidRPr="00A374C3">
        <w:rPr>
          <w:lang w:val="en-GB"/>
        </w:rPr>
        <w:t>which have received support or foreign support submit information about entities providing support or foreign support collectively, within 3 months of the end of the tax year, to the National Court Register</w:t>
      </w:r>
      <w:r w:rsidR="00290BB1" w:rsidRPr="00A374C3">
        <w:rPr>
          <w:lang w:val="en-GB"/>
        </w:rPr>
        <w:t>.</w:t>
      </w:r>
    </w:p>
    <w:p w14:paraId="48851574" w14:textId="44B714D9" w:rsidR="00E47E36" w:rsidRPr="00633CE2" w:rsidRDefault="00A64514" w:rsidP="00A64514">
      <w:pPr>
        <w:tabs>
          <w:tab w:val="left" w:pos="709"/>
        </w:tabs>
        <w:spacing w:before="1" w:line="360" w:lineRule="auto"/>
        <w:ind w:left="142" w:right="113"/>
        <w:jc w:val="both"/>
        <w:rPr>
          <w:sz w:val="24"/>
          <w:lang w:val="en-GB"/>
        </w:rPr>
      </w:pPr>
      <w:r>
        <w:rPr>
          <w:sz w:val="24"/>
          <w:lang w:val="en-GB"/>
        </w:rPr>
        <w:tab/>
      </w:r>
      <w:r w:rsidR="00633CE2">
        <w:rPr>
          <w:sz w:val="24"/>
          <w:lang w:val="en-GB"/>
        </w:rPr>
        <w:t>Non-governmental o</w:t>
      </w:r>
      <w:r w:rsidR="00E47E36" w:rsidRPr="00633CE2">
        <w:rPr>
          <w:sz w:val="24"/>
          <w:lang w:val="en-GB"/>
        </w:rPr>
        <w:t xml:space="preserve">rganisations mentioned </w:t>
      </w:r>
      <w:r w:rsidR="00633CE2">
        <w:rPr>
          <w:sz w:val="24"/>
          <w:lang w:val="en-GB"/>
        </w:rPr>
        <w:t xml:space="preserve">above will be obliged to </w:t>
      </w:r>
      <w:r w:rsidR="00E47E36" w:rsidRPr="00633CE2">
        <w:rPr>
          <w:sz w:val="24"/>
          <w:lang w:val="en-GB"/>
        </w:rPr>
        <w:t xml:space="preserve">publish information </w:t>
      </w:r>
      <w:r w:rsidR="005846C0">
        <w:rPr>
          <w:sz w:val="24"/>
          <w:lang w:val="en-GB"/>
        </w:rPr>
        <w:t>about entities providing support or foreign support on their websites</w:t>
      </w:r>
      <w:r w:rsidR="00E47E36" w:rsidRPr="00633CE2">
        <w:rPr>
          <w:sz w:val="24"/>
          <w:lang w:val="en-GB"/>
        </w:rPr>
        <w:t>.</w:t>
      </w:r>
    </w:p>
    <w:p w14:paraId="46B8B72B" w14:textId="3EA7AD03" w:rsidR="005846C0" w:rsidRDefault="00A64514" w:rsidP="00A64514">
      <w:pPr>
        <w:tabs>
          <w:tab w:val="left" w:pos="709"/>
        </w:tabs>
        <w:spacing w:before="1" w:line="360" w:lineRule="auto"/>
        <w:ind w:left="142" w:right="113"/>
        <w:jc w:val="both"/>
        <w:rPr>
          <w:sz w:val="24"/>
          <w:lang w:val="en-GB"/>
        </w:rPr>
      </w:pPr>
      <w:r>
        <w:rPr>
          <w:sz w:val="24"/>
          <w:lang w:val="en-GB"/>
        </w:rPr>
        <w:tab/>
      </w:r>
      <w:r w:rsidR="005846C0">
        <w:rPr>
          <w:sz w:val="24"/>
          <w:lang w:val="en-GB"/>
        </w:rPr>
        <w:t xml:space="preserve">Moreover, in accordance with the draft regulations, the following organisations will be obliged to provide information about project </w:t>
      </w:r>
      <w:r w:rsidR="00690FBD">
        <w:rPr>
          <w:sz w:val="24"/>
          <w:lang w:val="en-GB"/>
        </w:rPr>
        <w:t>funding</w:t>
      </w:r>
      <w:r w:rsidR="005846C0">
        <w:rPr>
          <w:sz w:val="24"/>
          <w:lang w:val="en-GB"/>
        </w:rPr>
        <w:t xml:space="preserve"> sources: </w:t>
      </w:r>
    </w:p>
    <w:p w14:paraId="0A4B859B" w14:textId="640F0D73" w:rsidR="00A74BDC" w:rsidRPr="00A74BDC" w:rsidRDefault="005846C0" w:rsidP="005846C0">
      <w:pPr>
        <w:pStyle w:val="Akapitzlist"/>
        <w:numPr>
          <w:ilvl w:val="0"/>
          <w:numId w:val="21"/>
        </w:numPr>
        <w:tabs>
          <w:tab w:val="left" w:pos="897"/>
        </w:tabs>
        <w:spacing w:before="1" w:line="360" w:lineRule="auto"/>
        <w:ind w:right="113"/>
        <w:rPr>
          <w:lang w:val="en-GB"/>
        </w:rPr>
      </w:pPr>
      <w:r>
        <w:rPr>
          <w:sz w:val="24"/>
          <w:lang w:val="en-GB"/>
        </w:rPr>
        <w:t xml:space="preserve">non-governmental organisations whose revenue from </w:t>
      </w:r>
      <w:r w:rsidR="00A74BDC">
        <w:rPr>
          <w:sz w:val="24"/>
          <w:lang w:val="en-GB"/>
        </w:rPr>
        <w:t>statutory activity for the previous financial year exceeded PLN 1,000,000;</w:t>
      </w:r>
    </w:p>
    <w:p w14:paraId="4C2A0E9B" w14:textId="45BADBCB" w:rsidR="00A74BDC" w:rsidRPr="00A74BDC" w:rsidRDefault="00A74BDC" w:rsidP="005846C0">
      <w:pPr>
        <w:pStyle w:val="Akapitzlist"/>
        <w:numPr>
          <w:ilvl w:val="0"/>
          <w:numId w:val="21"/>
        </w:numPr>
        <w:tabs>
          <w:tab w:val="left" w:pos="897"/>
        </w:tabs>
        <w:spacing w:before="1" w:line="360" w:lineRule="auto"/>
        <w:ind w:right="113"/>
        <w:rPr>
          <w:lang w:val="en-GB"/>
        </w:rPr>
      </w:pPr>
      <w:r>
        <w:rPr>
          <w:sz w:val="24"/>
          <w:lang w:val="en-GB"/>
        </w:rPr>
        <w:t>public benefit organisations whose revenues</w:t>
      </w:r>
      <w:r w:rsidR="00914A86">
        <w:rPr>
          <w:sz w:val="24"/>
          <w:lang w:val="en-GB"/>
        </w:rPr>
        <w:t xml:space="preserve"> from statutory activity for the previous financial year exceeded PLN 1,000,000;</w:t>
      </w:r>
      <w:r>
        <w:rPr>
          <w:sz w:val="24"/>
          <w:lang w:val="en-GB"/>
        </w:rPr>
        <w:t xml:space="preserve"> </w:t>
      </w:r>
    </w:p>
    <w:p w14:paraId="5FC083AD" w14:textId="41A5204F" w:rsidR="0098628F" w:rsidRPr="00AB53FF" w:rsidRDefault="00A64514" w:rsidP="00A64514">
      <w:pPr>
        <w:tabs>
          <w:tab w:val="left" w:pos="709"/>
        </w:tabs>
        <w:spacing w:before="1" w:line="360" w:lineRule="auto"/>
        <w:ind w:left="142" w:right="113"/>
        <w:rPr>
          <w:lang w:val="en-GB"/>
        </w:rPr>
      </w:pPr>
      <w:r>
        <w:rPr>
          <w:sz w:val="24"/>
          <w:lang w:val="en-GB"/>
        </w:rPr>
        <w:tab/>
      </w:r>
      <w:r w:rsidR="00914A86" w:rsidRPr="00AB53FF">
        <w:rPr>
          <w:sz w:val="24"/>
          <w:lang w:val="en-GB"/>
        </w:rPr>
        <w:t xml:space="preserve">Such information shall be provided via </w:t>
      </w:r>
      <w:proofErr w:type="spellStart"/>
      <w:r w:rsidR="00914A86" w:rsidRPr="00AB53FF">
        <w:rPr>
          <w:sz w:val="24"/>
          <w:lang w:val="en-GB"/>
        </w:rPr>
        <w:t>audiovisual</w:t>
      </w:r>
      <w:proofErr w:type="spellEnd"/>
      <w:r w:rsidR="00914A86" w:rsidRPr="00AB53FF">
        <w:rPr>
          <w:sz w:val="24"/>
          <w:lang w:val="en-GB"/>
        </w:rPr>
        <w:t xml:space="preserve">, audio and visual means </w:t>
      </w:r>
      <w:r w:rsidR="00AB53FF" w:rsidRPr="00AB53FF">
        <w:rPr>
          <w:sz w:val="24"/>
          <w:lang w:val="en-GB"/>
        </w:rPr>
        <w:t xml:space="preserve">(on a website, on social media profiles, in printed materials). </w:t>
      </w:r>
    </w:p>
    <w:p w14:paraId="5FC083B0" w14:textId="4AB8F368" w:rsidR="0098628F" w:rsidRPr="00E334F5" w:rsidRDefault="00AB53FF" w:rsidP="002657A5">
      <w:pPr>
        <w:pStyle w:val="Tekstpodstawowy"/>
        <w:spacing w:before="119" w:line="360" w:lineRule="auto"/>
        <w:ind w:right="112" w:firstLine="511"/>
        <w:rPr>
          <w:lang w:val="en-GB"/>
        </w:rPr>
      </w:pPr>
      <w:r>
        <w:rPr>
          <w:lang w:val="en-GB"/>
        </w:rPr>
        <w:t xml:space="preserve">The draft Act also contains regulations concerning </w:t>
      </w:r>
      <w:r w:rsidR="00B063B6">
        <w:rPr>
          <w:lang w:val="en-GB"/>
        </w:rPr>
        <w:t>an audit</w:t>
      </w:r>
      <w:r>
        <w:rPr>
          <w:lang w:val="en-GB"/>
        </w:rPr>
        <w:t xml:space="preserve"> of fulfilment of obligations by non-governmental organisations (including public benefit organisations). In accordance with these regulations, the Director of the National Institute will be able to order an </w:t>
      </w:r>
      <w:r w:rsidR="002657A5">
        <w:rPr>
          <w:lang w:val="en-GB"/>
        </w:rPr>
        <w:t xml:space="preserve">ex officio </w:t>
      </w:r>
      <w:r w:rsidR="00B063B6">
        <w:rPr>
          <w:lang w:val="en-GB"/>
        </w:rPr>
        <w:t>audit</w:t>
      </w:r>
      <w:r w:rsidR="002657A5">
        <w:rPr>
          <w:lang w:val="en-GB"/>
        </w:rPr>
        <w:t xml:space="preserve">, and at a justified request of a public administration body, a non-governmental organisation, including a public benefit organisation, or another </w:t>
      </w:r>
      <w:r w:rsidR="00806844">
        <w:rPr>
          <w:lang w:val="en-GB"/>
        </w:rPr>
        <w:t xml:space="preserve">entity. The </w:t>
      </w:r>
      <w:r w:rsidR="009F1CE0">
        <w:rPr>
          <w:lang w:val="en-GB"/>
        </w:rPr>
        <w:t xml:space="preserve">audit </w:t>
      </w:r>
      <w:r w:rsidR="00806844">
        <w:rPr>
          <w:lang w:val="en-GB"/>
        </w:rPr>
        <w:t xml:space="preserve">may be conducted through calling the organisation to submit relevant documents and explanations and on site. And in the case of </w:t>
      </w:r>
      <w:r w:rsidR="009F1CE0">
        <w:rPr>
          <w:lang w:val="en-GB"/>
        </w:rPr>
        <w:t xml:space="preserve">an audit </w:t>
      </w:r>
      <w:r w:rsidR="00806844">
        <w:rPr>
          <w:lang w:val="en-GB"/>
        </w:rPr>
        <w:t xml:space="preserve">on site, the organisation shall ensure access to books of accounts together with bookkeeping vouchers to authorised </w:t>
      </w:r>
      <w:r w:rsidR="009F1CE0">
        <w:rPr>
          <w:lang w:val="en-GB"/>
        </w:rPr>
        <w:t xml:space="preserve">audit </w:t>
      </w:r>
      <w:r w:rsidR="00806844">
        <w:rPr>
          <w:lang w:val="en-GB"/>
        </w:rPr>
        <w:t xml:space="preserve">bodies in the registered office of the organisation or in the </w:t>
      </w:r>
      <w:r w:rsidR="003B2FE1">
        <w:rPr>
          <w:lang w:val="en-GB"/>
        </w:rPr>
        <w:t xml:space="preserve">location where </w:t>
      </w:r>
      <w:r w:rsidR="00465736">
        <w:rPr>
          <w:lang w:val="en-GB"/>
        </w:rPr>
        <w:t>management</w:t>
      </w:r>
      <w:r w:rsidR="003B2FE1">
        <w:rPr>
          <w:lang w:val="en-GB"/>
        </w:rPr>
        <w:t xml:space="preserve"> of the organisation is conducted, or in another place, with the consent of the </w:t>
      </w:r>
      <w:r w:rsidR="009F1CE0">
        <w:rPr>
          <w:lang w:val="en-GB"/>
        </w:rPr>
        <w:t>audit body</w:t>
      </w:r>
      <w:r w:rsidR="00290BB1" w:rsidRPr="00E334F5">
        <w:rPr>
          <w:lang w:val="en-GB"/>
        </w:rPr>
        <w:t>.</w:t>
      </w:r>
    </w:p>
    <w:p w14:paraId="5FC083B3" w14:textId="5B9279B1" w:rsidR="0098628F" w:rsidRPr="00E334F5" w:rsidRDefault="00B063B6" w:rsidP="00A36E0A">
      <w:pPr>
        <w:pStyle w:val="Tekstpodstawowy"/>
        <w:spacing w:before="119" w:line="360" w:lineRule="auto"/>
        <w:ind w:right="111" w:firstLine="511"/>
        <w:rPr>
          <w:lang w:val="en-GB"/>
        </w:rPr>
      </w:pPr>
      <w:r>
        <w:rPr>
          <w:lang w:val="en-GB"/>
        </w:rPr>
        <w:t xml:space="preserve">Moreover, </w:t>
      </w:r>
      <w:r w:rsidR="00DB37E7">
        <w:rPr>
          <w:lang w:val="en-GB"/>
        </w:rPr>
        <w:t xml:space="preserve">in order to ensure the proper fulfilment of obligations imposed by the </w:t>
      </w:r>
      <w:r w:rsidR="00C5405D">
        <w:rPr>
          <w:lang w:val="en-GB"/>
        </w:rPr>
        <w:t xml:space="preserve">author of the draft Act on non-governmental organisations, including public benefit organisations, </w:t>
      </w:r>
      <w:r w:rsidR="00F43A41">
        <w:rPr>
          <w:lang w:val="en-GB"/>
        </w:rPr>
        <w:t xml:space="preserve">with regard to the </w:t>
      </w:r>
      <w:r w:rsidR="00783122">
        <w:rPr>
          <w:lang w:val="en-GB"/>
        </w:rPr>
        <w:t xml:space="preserve">provision of information about project funding sources, </w:t>
      </w:r>
      <w:r w:rsidR="009363D3">
        <w:rPr>
          <w:lang w:val="en-GB"/>
        </w:rPr>
        <w:t xml:space="preserve">the draft Act provides for </w:t>
      </w:r>
      <w:r w:rsidR="006A7A79">
        <w:rPr>
          <w:lang w:val="en-GB"/>
        </w:rPr>
        <w:t>financial penalties</w:t>
      </w:r>
      <w:r w:rsidR="00290BB1" w:rsidRPr="00E334F5">
        <w:rPr>
          <w:lang w:val="en-GB"/>
        </w:rPr>
        <w:t>.</w:t>
      </w:r>
      <w:r w:rsidR="00290BB1" w:rsidRPr="00E334F5">
        <w:rPr>
          <w:spacing w:val="60"/>
          <w:lang w:val="en-GB"/>
        </w:rPr>
        <w:t xml:space="preserve"> </w:t>
      </w:r>
      <w:r w:rsidR="006A7A79">
        <w:rPr>
          <w:lang w:val="en-GB"/>
        </w:rPr>
        <w:t>Financial penalties play the so-called preventive role in the Act</w:t>
      </w:r>
      <w:r w:rsidR="00290BB1" w:rsidRPr="00E334F5">
        <w:rPr>
          <w:lang w:val="en-GB"/>
        </w:rPr>
        <w:t>.</w:t>
      </w:r>
      <w:r w:rsidR="00290BB1" w:rsidRPr="00E334F5">
        <w:rPr>
          <w:spacing w:val="1"/>
          <w:lang w:val="en-GB"/>
        </w:rPr>
        <w:t xml:space="preserve"> </w:t>
      </w:r>
      <w:r w:rsidR="006A7A79">
        <w:rPr>
          <w:spacing w:val="1"/>
          <w:lang w:val="en-GB"/>
        </w:rPr>
        <w:t>In the event of non-performance or improper performance of these obligations, the Director of t</w:t>
      </w:r>
      <w:r w:rsidR="006A7A79">
        <w:rPr>
          <w:lang w:val="en-GB"/>
        </w:rPr>
        <w:t>he National Institute shall appoint a 30-day deadline for that organisation to provide information about project funding sources</w:t>
      </w:r>
      <w:r w:rsidR="00290BB1" w:rsidRPr="00E334F5">
        <w:rPr>
          <w:lang w:val="en-GB"/>
        </w:rPr>
        <w:t>.</w:t>
      </w:r>
      <w:r w:rsidR="00290BB1" w:rsidRPr="00E334F5">
        <w:rPr>
          <w:spacing w:val="1"/>
          <w:lang w:val="en-GB"/>
        </w:rPr>
        <w:t xml:space="preserve"> </w:t>
      </w:r>
      <w:r w:rsidR="006A7A79">
        <w:rPr>
          <w:spacing w:val="1"/>
          <w:lang w:val="en-GB"/>
        </w:rPr>
        <w:t xml:space="preserve">In the case where the appointed deadline is not observed, the </w:t>
      </w:r>
      <w:r w:rsidR="006A7A79">
        <w:rPr>
          <w:spacing w:val="1"/>
          <w:lang w:val="en-GB"/>
        </w:rPr>
        <w:lastRenderedPageBreak/>
        <w:t xml:space="preserve">Director of the National Institute </w:t>
      </w:r>
      <w:r w:rsidR="006A7A79">
        <w:rPr>
          <w:lang w:val="en-GB"/>
        </w:rPr>
        <w:t xml:space="preserve">shall </w:t>
      </w:r>
      <w:r w:rsidR="00AB18F1">
        <w:rPr>
          <w:lang w:val="en-GB"/>
        </w:rPr>
        <w:t xml:space="preserve">impose a fine through an administrative decision. The amount of the fine will be between PLN </w:t>
      </w:r>
      <w:r w:rsidR="00290BB1" w:rsidRPr="00E334F5">
        <w:rPr>
          <w:lang w:val="en-GB"/>
        </w:rPr>
        <w:t>3</w:t>
      </w:r>
      <w:r w:rsidR="00AB18F1">
        <w:rPr>
          <w:lang w:val="en-GB"/>
        </w:rPr>
        <w:t>,</w:t>
      </w:r>
      <w:r w:rsidR="00290BB1" w:rsidRPr="00E334F5">
        <w:rPr>
          <w:lang w:val="en-GB"/>
        </w:rPr>
        <w:t xml:space="preserve">000 </w:t>
      </w:r>
      <w:r w:rsidR="00AB18F1">
        <w:rPr>
          <w:lang w:val="en-GB"/>
        </w:rPr>
        <w:t xml:space="preserve">and PLN </w:t>
      </w:r>
      <w:r w:rsidR="00290BB1" w:rsidRPr="00E334F5">
        <w:rPr>
          <w:lang w:val="en-GB"/>
        </w:rPr>
        <w:t>50</w:t>
      </w:r>
      <w:r w:rsidR="00AB18F1">
        <w:rPr>
          <w:lang w:val="en-GB"/>
        </w:rPr>
        <w:t>,</w:t>
      </w:r>
      <w:r w:rsidR="00290BB1" w:rsidRPr="00E334F5">
        <w:rPr>
          <w:lang w:val="en-GB"/>
        </w:rPr>
        <w:t xml:space="preserve">000. </w:t>
      </w:r>
      <w:r w:rsidR="00AB18F1">
        <w:rPr>
          <w:lang w:val="en-GB"/>
        </w:rPr>
        <w:t xml:space="preserve">Provisions of Section </w:t>
      </w:r>
      <w:proofErr w:type="spellStart"/>
      <w:r w:rsidR="00AB18F1">
        <w:rPr>
          <w:lang w:val="en-GB"/>
        </w:rPr>
        <w:t>IVa</w:t>
      </w:r>
      <w:proofErr w:type="spellEnd"/>
      <w:r w:rsidR="00AB18F1">
        <w:rPr>
          <w:lang w:val="en-GB"/>
        </w:rPr>
        <w:t xml:space="preserve"> of the Act of 14 June 1960 – Code of Administrative Procedure (Journal of Laws of 2021, items 735, 1491 and 2052)</w:t>
      </w:r>
      <w:r w:rsidR="00A36E0A">
        <w:rPr>
          <w:lang w:val="en-GB"/>
        </w:rPr>
        <w:t xml:space="preserve"> shall apply to the imposition of fines to the extent not regulated by the draft Act. Administrative fines shall be subject to enforcement under the procedure of the Act of 17 June 1966 on enforcement proceedings in administration (Journal of Laws of </w:t>
      </w:r>
      <w:r w:rsidR="00290BB1" w:rsidRPr="00E334F5">
        <w:rPr>
          <w:lang w:val="en-GB"/>
        </w:rPr>
        <w:t>2022</w:t>
      </w:r>
      <w:r w:rsidR="00A36E0A">
        <w:rPr>
          <w:lang w:val="en-GB"/>
        </w:rPr>
        <w:t xml:space="preserve">, item </w:t>
      </w:r>
      <w:r w:rsidR="00290BB1" w:rsidRPr="00E334F5">
        <w:rPr>
          <w:lang w:val="en-GB"/>
        </w:rPr>
        <w:t xml:space="preserve">479) </w:t>
      </w:r>
      <w:r w:rsidR="00A36E0A">
        <w:rPr>
          <w:lang w:val="en-GB"/>
        </w:rPr>
        <w:t>and will constitute the state budget’s income</w:t>
      </w:r>
      <w:r w:rsidR="00290BB1" w:rsidRPr="00E334F5">
        <w:rPr>
          <w:lang w:val="en-GB"/>
        </w:rPr>
        <w:t>.</w:t>
      </w:r>
    </w:p>
    <w:p w14:paraId="5FC083B4" w14:textId="57FCA067" w:rsidR="0098628F" w:rsidRPr="00E334F5" w:rsidRDefault="00A36E0A">
      <w:pPr>
        <w:pStyle w:val="Tekstpodstawowy"/>
        <w:spacing w:before="119" w:line="360" w:lineRule="auto"/>
        <w:ind w:right="115" w:firstLine="511"/>
        <w:rPr>
          <w:lang w:val="en-GB"/>
        </w:rPr>
      </w:pPr>
      <w:r>
        <w:rPr>
          <w:lang w:val="en-GB"/>
        </w:rPr>
        <w:t>At the same time, if the fine is not paid within the prescribed deadline, the Director of the National Institute shall apply to the National Court Register (KRS) for the liquidation and removal of such organisation from the register</w:t>
      </w:r>
      <w:r w:rsidR="00290BB1" w:rsidRPr="00E334F5">
        <w:rPr>
          <w:lang w:val="en-GB"/>
        </w:rPr>
        <w:t>.</w:t>
      </w:r>
    </w:p>
    <w:p w14:paraId="5FC083B5" w14:textId="1587F3C5" w:rsidR="0098628F" w:rsidRPr="00E334F5" w:rsidRDefault="00A36E0A">
      <w:pPr>
        <w:pStyle w:val="Tekstpodstawowy"/>
        <w:spacing w:before="121" w:line="360" w:lineRule="auto"/>
        <w:ind w:right="111" w:firstLine="511"/>
        <w:rPr>
          <w:lang w:val="en-GB"/>
        </w:rPr>
      </w:pPr>
      <w:r>
        <w:rPr>
          <w:lang w:val="en-GB"/>
        </w:rPr>
        <w:t>The draft Act also contains a penal provision in accordance with which whoever fails to fulfil or prevents the fulfilment of the obligation to keep</w:t>
      </w:r>
      <w:r w:rsidRPr="00866A02">
        <w:rPr>
          <w:lang w:val="en-GB"/>
        </w:rPr>
        <w:t>,</w:t>
      </w:r>
      <w:r w:rsidRPr="00866A02">
        <w:rPr>
          <w:spacing w:val="1"/>
          <w:lang w:val="en-GB"/>
        </w:rPr>
        <w:t xml:space="preserve"> </w:t>
      </w:r>
      <w:r>
        <w:rPr>
          <w:lang w:val="en-GB"/>
        </w:rPr>
        <w:t>update</w:t>
      </w:r>
      <w:r w:rsidRPr="00866A02">
        <w:rPr>
          <w:lang w:val="en-GB"/>
        </w:rPr>
        <w:t xml:space="preserve">, </w:t>
      </w:r>
      <w:r>
        <w:rPr>
          <w:lang w:val="en-GB"/>
        </w:rPr>
        <w:t>provide access to or input data into the register of payments</w:t>
      </w:r>
      <w:r w:rsidRPr="00866A02">
        <w:rPr>
          <w:lang w:val="en-GB"/>
        </w:rPr>
        <w:t xml:space="preserve">, </w:t>
      </w:r>
      <w:r>
        <w:rPr>
          <w:lang w:val="en-GB"/>
        </w:rPr>
        <w:t>or the register of payments mentioned in Article 6 (1), or whoever provides untrue data in the registers, shall be subject to a fine, restriction of personal liberty or imprisonment of up to 2 years</w:t>
      </w:r>
      <w:r w:rsidR="00290BB1" w:rsidRPr="00E334F5">
        <w:rPr>
          <w:lang w:val="en-GB"/>
        </w:rPr>
        <w:t>.</w:t>
      </w:r>
    </w:p>
    <w:p w14:paraId="5FC083B6" w14:textId="739DBFEE" w:rsidR="0098628F" w:rsidRDefault="004B0E27">
      <w:pPr>
        <w:pStyle w:val="Tekstpodstawowy"/>
        <w:spacing w:before="121" w:line="360" w:lineRule="auto"/>
        <w:ind w:right="114" w:firstLine="511"/>
        <w:rPr>
          <w:lang w:val="en-GB"/>
        </w:rPr>
      </w:pPr>
      <w:r>
        <w:rPr>
          <w:lang w:val="en-GB"/>
        </w:rPr>
        <w:t>The proposed annex to the Act specifies the scope of information about project funding sources. At the same time, it constitutes a detailed instruction for non-governmental organisations</w:t>
      </w:r>
      <w:r w:rsidR="00290BB1" w:rsidRPr="00E334F5">
        <w:rPr>
          <w:lang w:val="en-GB"/>
        </w:rPr>
        <w:t>,</w:t>
      </w:r>
      <w:r w:rsidR="00290BB1" w:rsidRPr="00E334F5">
        <w:rPr>
          <w:spacing w:val="-57"/>
          <w:lang w:val="en-GB"/>
        </w:rPr>
        <w:t xml:space="preserve"> </w:t>
      </w:r>
      <w:r>
        <w:rPr>
          <w:lang w:val="en-GB"/>
        </w:rPr>
        <w:t>including public benefit organisations, whose data should be provided in order to duly meet the obligation</w:t>
      </w:r>
      <w:r w:rsidR="00290BB1" w:rsidRPr="00E334F5">
        <w:rPr>
          <w:lang w:val="en-GB"/>
        </w:rPr>
        <w:t>.</w:t>
      </w:r>
    </w:p>
    <w:p w14:paraId="5FC083B8" w14:textId="4275066B" w:rsidR="0098628F" w:rsidRPr="00E334F5" w:rsidRDefault="004B0E27">
      <w:pPr>
        <w:pStyle w:val="Tekstpodstawowy"/>
        <w:spacing w:before="80" w:line="360" w:lineRule="auto"/>
        <w:ind w:right="116" w:firstLine="511"/>
        <w:rPr>
          <w:lang w:val="en-GB"/>
        </w:rPr>
      </w:pPr>
      <w:r>
        <w:rPr>
          <w:lang w:val="en-GB"/>
        </w:rPr>
        <w:t>The draft additionally provides for the introduction of an obligation on non-governmental organisations to keep a register of payments and a register of agreements, similar to the obligation imposed by the legislator on political parties</w:t>
      </w:r>
      <w:r w:rsidR="00290BB1" w:rsidRPr="00E334F5">
        <w:rPr>
          <w:lang w:val="en-GB"/>
        </w:rPr>
        <w:t>.</w:t>
      </w:r>
    </w:p>
    <w:p w14:paraId="5FC083B9" w14:textId="2D313159" w:rsidR="0098628F" w:rsidRPr="00E334F5" w:rsidRDefault="004B0E27">
      <w:pPr>
        <w:pStyle w:val="Tekstpodstawowy"/>
        <w:spacing w:before="119" w:line="360" w:lineRule="auto"/>
        <w:ind w:right="108" w:firstLine="511"/>
        <w:rPr>
          <w:lang w:val="en-GB"/>
        </w:rPr>
      </w:pPr>
      <w:bookmarkStart w:id="1" w:name="_GoBack"/>
      <w:r>
        <w:rPr>
          <w:lang w:val="en-GB"/>
        </w:rPr>
        <w:t xml:space="preserve">The </w:t>
      </w:r>
      <w:r w:rsidR="004D25E9">
        <w:rPr>
          <w:lang w:val="en-GB"/>
        </w:rPr>
        <w:t xml:space="preserve">author of the draft deemed it justified to introduce full openness and transparency both with regard to </w:t>
      </w:r>
      <w:r w:rsidR="00595128">
        <w:rPr>
          <w:lang w:val="en-GB"/>
        </w:rPr>
        <w:t>sources of funding for non-governmental organisations, and individual expenditures of non-governmental organisations with a turnover exceeding PLN 1 million per year. For this purpose it is proposed that non-governmental organisations should keep and update two registers on an ongoing basis</w:t>
      </w:r>
      <w:r w:rsidR="00290BB1" w:rsidRPr="00E334F5">
        <w:rPr>
          <w:lang w:val="en-GB"/>
        </w:rPr>
        <w:t xml:space="preserve">: </w:t>
      </w:r>
      <w:r w:rsidR="00595128">
        <w:rPr>
          <w:lang w:val="en-GB"/>
        </w:rPr>
        <w:t>a register of payments and a register of agreements</w:t>
      </w:r>
      <w:r w:rsidR="00290BB1" w:rsidRPr="00E334F5">
        <w:rPr>
          <w:lang w:val="en-GB"/>
        </w:rPr>
        <w:t xml:space="preserve">. </w:t>
      </w:r>
      <w:r w:rsidR="00595128">
        <w:rPr>
          <w:lang w:val="en-GB"/>
        </w:rPr>
        <w:t xml:space="preserve">In the register of payments, </w:t>
      </w:r>
      <w:r w:rsidR="00D634E4">
        <w:rPr>
          <w:lang w:val="en-GB"/>
        </w:rPr>
        <w:t xml:space="preserve">NGOs would be obliged to disclose information about any payments made to them. In the register of agreements, in turn, NGOs will be obliged to place information about all agreements concluded by them, which may be subject to </w:t>
      </w:r>
      <w:r w:rsidR="00014787">
        <w:rPr>
          <w:lang w:val="en-GB"/>
        </w:rPr>
        <w:t>disclosure pursuant to provisions on access to public information</w:t>
      </w:r>
      <w:r w:rsidR="00290BB1" w:rsidRPr="00E334F5">
        <w:rPr>
          <w:lang w:val="en-GB"/>
        </w:rPr>
        <w:t>.</w:t>
      </w:r>
      <w:r w:rsidR="00290BB1" w:rsidRPr="00E334F5">
        <w:rPr>
          <w:spacing w:val="-13"/>
          <w:lang w:val="en-GB"/>
        </w:rPr>
        <w:t xml:space="preserve"> </w:t>
      </w:r>
      <w:r w:rsidR="00014787">
        <w:rPr>
          <w:lang w:val="en-GB"/>
        </w:rPr>
        <w:t xml:space="preserve">Both registers will be kept in the electronic form and will be immediately updated and published on those organisations’ websites, thanks to which each interested party will be able to </w:t>
      </w:r>
      <w:r w:rsidR="0054252A">
        <w:rPr>
          <w:lang w:val="en-GB"/>
        </w:rPr>
        <w:t>become familiarised with them</w:t>
      </w:r>
      <w:r w:rsidR="00290BB1" w:rsidRPr="00E334F5">
        <w:rPr>
          <w:lang w:val="en-GB"/>
        </w:rPr>
        <w:t xml:space="preserve">. </w:t>
      </w:r>
      <w:r w:rsidR="0054252A">
        <w:rPr>
          <w:lang w:val="en-GB"/>
        </w:rPr>
        <w:t xml:space="preserve">Thanks to the fact that the minister competent for finance will specify </w:t>
      </w:r>
      <w:r w:rsidR="006333B4">
        <w:rPr>
          <w:lang w:val="en-GB"/>
        </w:rPr>
        <w:t xml:space="preserve">examples of both registers through a regulation – they will be of standardised nature. At the same time it was stipulated </w:t>
      </w:r>
      <w:r w:rsidR="006333B4">
        <w:rPr>
          <w:lang w:val="en-GB"/>
        </w:rPr>
        <w:lastRenderedPageBreak/>
        <w:t>that i</w:t>
      </w:r>
      <w:r w:rsidR="00DF0C5B">
        <w:rPr>
          <w:lang w:val="en-GB"/>
        </w:rPr>
        <w:t xml:space="preserve">n the case of </w:t>
      </w:r>
      <w:r w:rsidR="00972068">
        <w:rPr>
          <w:lang w:val="en-GB"/>
        </w:rPr>
        <w:t xml:space="preserve">any </w:t>
      </w:r>
      <w:r w:rsidR="00DF0C5B">
        <w:rPr>
          <w:lang w:val="en-GB"/>
        </w:rPr>
        <w:t xml:space="preserve">actions preventing the fulfilment of the obligation to keep, update, provide access to or input data into the register of payments or the register of agreements, or in the case of </w:t>
      </w:r>
      <w:r w:rsidR="00600AC8">
        <w:rPr>
          <w:lang w:val="en-GB"/>
        </w:rPr>
        <w:t xml:space="preserve">false data being entered in the registers, </w:t>
      </w:r>
      <w:r w:rsidR="00972068">
        <w:rPr>
          <w:lang w:val="en-GB"/>
        </w:rPr>
        <w:t>such actions shall be subject to a fine, restriction of freedom or imprisonment of up to 2 years</w:t>
      </w:r>
      <w:r w:rsidR="00290BB1" w:rsidRPr="00E334F5">
        <w:rPr>
          <w:lang w:val="en-GB"/>
        </w:rPr>
        <w:t>.</w:t>
      </w:r>
    </w:p>
    <w:bookmarkEnd w:id="1"/>
    <w:p w14:paraId="5FC083BB" w14:textId="35861B44" w:rsidR="0098628F" w:rsidRPr="00E334F5" w:rsidRDefault="00A316B2" w:rsidP="00A64514">
      <w:pPr>
        <w:pStyle w:val="Tekstpodstawowy"/>
        <w:spacing w:before="123" w:line="360" w:lineRule="auto"/>
        <w:ind w:firstLine="511"/>
        <w:rPr>
          <w:lang w:val="en-GB"/>
        </w:rPr>
      </w:pPr>
      <w:r>
        <w:rPr>
          <w:lang w:val="en-GB"/>
        </w:rPr>
        <w:t>The draft Act also contains a regulation amending the Act of 20 August 1997 on the National Court Register</w:t>
      </w:r>
      <w:r w:rsidR="00290BB1" w:rsidRPr="00E334F5">
        <w:rPr>
          <w:lang w:val="en-GB"/>
        </w:rPr>
        <w:t>,</w:t>
      </w:r>
      <w:r w:rsidR="00290BB1" w:rsidRPr="00E334F5">
        <w:rPr>
          <w:spacing w:val="1"/>
          <w:lang w:val="en-GB"/>
        </w:rPr>
        <w:t xml:space="preserve"> </w:t>
      </w:r>
      <w:r w:rsidR="00B76589">
        <w:rPr>
          <w:spacing w:val="1"/>
          <w:lang w:val="en-GB"/>
        </w:rPr>
        <w:t xml:space="preserve">in accordance with </w:t>
      </w:r>
      <w:r w:rsidR="00DC05C3">
        <w:rPr>
          <w:lang w:val="en-GB"/>
        </w:rPr>
        <w:t xml:space="preserve">which </w:t>
      </w:r>
      <w:r w:rsidR="00BE4678">
        <w:rPr>
          <w:lang w:val="en-GB"/>
        </w:rPr>
        <w:t xml:space="preserve">information mentioned in Article 3 (1) and (2) of the Act on transparency of </w:t>
      </w:r>
      <w:r w:rsidR="0067581F">
        <w:rPr>
          <w:lang w:val="en-GB"/>
        </w:rPr>
        <w:t xml:space="preserve">NGO </w:t>
      </w:r>
      <w:r w:rsidR="00BE4678">
        <w:rPr>
          <w:lang w:val="en-GB"/>
        </w:rPr>
        <w:t xml:space="preserve">funding </w:t>
      </w:r>
      <w:r w:rsidR="0067581F">
        <w:rPr>
          <w:lang w:val="en-GB"/>
        </w:rPr>
        <w:t>will be entered in the register of associations, other social and professional organisations, foundations, and independent public healthcare establishments</w:t>
      </w:r>
      <w:r w:rsidR="00290BB1" w:rsidRPr="00E334F5">
        <w:rPr>
          <w:lang w:val="en-GB"/>
        </w:rPr>
        <w:t>.</w:t>
      </w:r>
    </w:p>
    <w:p w14:paraId="5FC083BC" w14:textId="10610EE3" w:rsidR="0098628F" w:rsidRPr="00E334F5" w:rsidRDefault="00290BB1" w:rsidP="00A316B2">
      <w:pPr>
        <w:pStyle w:val="Tekstpodstawowy"/>
        <w:spacing w:before="121" w:line="360" w:lineRule="auto"/>
        <w:ind w:left="630"/>
        <w:rPr>
          <w:lang w:val="en-GB"/>
        </w:rPr>
      </w:pPr>
      <w:r>
        <w:rPr>
          <w:lang w:val="en-GB"/>
        </w:rPr>
        <w:t>It is proposed that the draft Act should enter into force 30 days after its publication</w:t>
      </w:r>
      <w:r w:rsidRPr="00E334F5">
        <w:rPr>
          <w:lang w:val="en-GB"/>
        </w:rPr>
        <w:t>.</w:t>
      </w:r>
    </w:p>
    <w:sectPr w:rsidR="0098628F" w:rsidRPr="00E334F5">
      <w:pgSz w:w="11910" w:h="16840"/>
      <w:pgMar w:top="1460" w:right="1320" w:bottom="280" w:left="130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EE464" w14:textId="77777777" w:rsidR="000251EB" w:rsidRDefault="000251EB">
      <w:r>
        <w:separator/>
      </w:r>
    </w:p>
  </w:endnote>
  <w:endnote w:type="continuationSeparator" w:id="0">
    <w:p w14:paraId="0810F0CB" w14:textId="77777777" w:rsidR="000251EB" w:rsidRDefault="0002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F976C" w14:textId="77777777" w:rsidR="000251EB" w:rsidRDefault="000251EB">
      <w:r>
        <w:separator/>
      </w:r>
    </w:p>
  </w:footnote>
  <w:footnote w:type="continuationSeparator" w:id="0">
    <w:p w14:paraId="39031809" w14:textId="77777777" w:rsidR="000251EB" w:rsidRDefault="00025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083BE" w14:textId="2D667E63" w:rsidR="0098628F" w:rsidRDefault="00091FA0">
    <w:pPr>
      <w:pStyle w:val="Tekstpodstawowy"/>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5FC083BF" wp14:editId="1513A325">
              <wp:simplePos x="0" y="0"/>
              <wp:positionH relativeFrom="page">
                <wp:posOffset>3572510</wp:posOffset>
              </wp:positionH>
              <wp:positionV relativeFrom="page">
                <wp:posOffset>440055</wp:posOffset>
              </wp:positionV>
              <wp:extent cx="406400" cy="19431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083C0" w14:textId="77777777" w:rsidR="0098628F" w:rsidRDefault="00290BB1">
                          <w:pPr>
                            <w:pStyle w:val="Tekstpodstawowy"/>
                            <w:spacing w:before="10"/>
                            <w:ind w:left="20"/>
                            <w:jc w:val="left"/>
                          </w:pPr>
                          <w:r>
                            <w:t xml:space="preserve">– </w:t>
                          </w:r>
                          <w:r>
                            <w:fldChar w:fldCharType="begin"/>
                          </w:r>
                          <w:r>
                            <w:instrText xml:space="preserve"> PAGE </w:instrText>
                          </w:r>
                          <w:r>
                            <w:fldChar w:fldCharType="separate"/>
                          </w:r>
                          <w:r>
                            <w:t>10</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083BF" id="_x0000_t202" coordsize="21600,21600" o:spt="202" path="m,l,21600r21600,l21600,xe">
              <v:stroke joinstyle="miter"/>
              <v:path gradientshapeok="t" o:connecttype="rect"/>
            </v:shapetype>
            <v:shape id="docshape2" o:spid="_x0000_s1026" type="#_x0000_t202" style="position:absolute;margin-left:281.3pt;margin-top:34.65pt;width:3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" filled="f" stroked="f">
              <v:textbox inset="0,0,0,0">
                <w:txbxContent>
                  <w:p w14:paraId="5FC083C0" w14:textId="77777777" w:rsidR="0098628F" w:rsidRDefault="00290BB1">
                    <w:pPr>
                      <w:pStyle w:val="Tekstpodstawowy"/>
                      <w:spacing w:before="10"/>
                      <w:ind w:left="20"/>
                      <w:jc w:val="left"/>
                    </w:pPr>
                    <w:r>
                      <w:t xml:space="preserve">– </w:t>
                    </w:r>
                    <w:r>
                      <w:fldChar w:fldCharType="begin"/>
                    </w:r>
                    <w:r>
                      <w:instrText xml:space="preserve"> PAGE </w:instrText>
                    </w:r>
                    <w:r>
                      <w:fldChar w:fldCharType="separate"/>
                    </w:r>
                    <w:r>
                      <w:t>10</w:t>
                    </w:r>
                    <w:r>
                      <w:fldChar w:fldCharType="end"/>
                    </w:r>
                    <w: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65911"/>
    <w:multiLevelType w:val="multilevel"/>
    <w:tmpl w:val="5A246D76"/>
    <w:lvl w:ilvl="0">
      <w:start w:val="9"/>
      <w:numFmt w:val="decimal"/>
      <w:lvlText w:val="%1"/>
      <w:lvlJc w:val="left"/>
      <w:pPr>
        <w:ind w:left="1105" w:hanging="852"/>
        <w:jc w:val="left"/>
      </w:pPr>
      <w:rPr>
        <w:rFonts w:hint="default"/>
        <w:lang w:val="pl-PL" w:eastAsia="en-US" w:bidi="ar-SA"/>
      </w:rPr>
    </w:lvl>
    <w:lvl w:ilvl="1">
      <w:start w:val="2"/>
      <w:numFmt w:val="decimal"/>
      <w:lvlText w:val="%1.%2"/>
      <w:lvlJc w:val="left"/>
      <w:pPr>
        <w:ind w:left="1105" w:hanging="852"/>
        <w:jc w:val="left"/>
      </w:pPr>
      <w:rPr>
        <w:rFonts w:hint="default"/>
        <w:lang w:val="pl-PL" w:eastAsia="en-US" w:bidi="ar-SA"/>
      </w:rPr>
    </w:lvl>
    <w:lvl w:ilvl="2">
      <w:start w:val="2"/>
      <w:numFmt w:val="decimal"/>
      <w:lvlText w:val="%1.%2.%3"/>
      <w:lvlJc w:val="left"/>
      <w:pPr>
        <w:ind w:left="1105" w:hanging="852"/>
        <w:jc w:val="left"/>
      </w:pPr>
      <w:rPr>
        <w:rFonts w:hint="default"/>
        <w:lang w:val="pl-PL" w:eastAsia="en-US" w:bidi="ar-SA"/>
      </w:rPr>
    </w:lvl>
    <w:lvl w:ilvl="3">
      <w:start w:val="1"/>
      <w:numFmt w:val="decimal"/>
      <w:lvlText w:val="%1.%2.%3.%4)"/>
      <w:lvlJc w:val="left"/>
      <w:pPr>
        <w:ind w:left="1105" w:hanging="852"/>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4">
      <w:numFmt w:val="bullet"/>
      <w:lvlText w:val="•"/>
      <w:lvlJc w:val="left"/>
      <w:pPr>
        <w:ind w:left="4374" w:hanging="852"/>
      </w:pPr>
      <w:rPr>
        <w:rFonts w:hint="default"/>
        <w:lang w:val="pl-PL" w:eastAsia="en-US" w:bidi="ar-SA"/>
      </w:rPr>
    </w:lvl>
    <w:lvl w:ilvl="5">
      <w:numFmt w:val="bullet"/>
      <w:lvlText w:val="•"/>
      <w:lvlJc w:val="left"/>
      <w:pPr>
        <w:ind w:left="5193" w:hanging="852"/>
      </w:pPr>
      <w:rPr>
        <w:rFonts w:hint="default"/>
        <w:lang w:val="pl-PL" w:eastAsia="en-US" w:bidi="ar-SA"/>
      </w:rPr>
    </w:lvl>
    <w:lvl w:ilvl="6">
      <w:numFmt w:val="bullet"/>
      <w:lvlText w:val="•"/>
      <w:lvlJc w:val="left"/>
      <w:pPr>
        <w:ind w:left="6011" w:hanging="852"/>
      </w:pPr>
      <w:rPr>
        <w:rFonts w:hint="default"/>
        <w:lang w:val="pl-PL" w:eastAsia="en-US" w:bidi="ar-SA"/>
      </w:rPr>
    </w:lvl>
    <w:lvl w:ilvl="7">
      <w:numFmt w:val="bullet"/>
      <w:lvlText w:val="•"/>
      <w:lvlJc w:val="left"/>
      <w:pPr>
        <w:ind w:left="6830" w:hanging="852"/>
      </w:pPr>
      <w:rPr>
        <w:rFonts w:hint="default"/>
        <w:lang w:val="pl-PL" w:eastAsia="en-US" w:bidi="ar-SA"/>
      </w:rPr>
    </w:lvl>
    <w:lvl w:ilvl="8">
      <w:numFmt w:val="bullet"/>
      <w:lvlText w:val="•"/>
      <w:lvlJc w:val="left"/>
      <w:pPr>
        <w:ind w:left="7649" w:hanging="852"/>
      </w:pPr>
      <w:rPr>
        <w:rFonts w:hint="default"/>
        <w:lang w:val="pl-PL" w:eastAsia="en-US" w:bidi="ar-SA"/>
      </w:rPr>
    </w:lvl>
  </w:abstractNum>
  <w:abstractNum w:abstractNumId="1" w15:restartNumberingAfterBreak="0">
    <w:nsid w:val="17624642"/>
    <w:multiLevelType w:val="hybridMultilevel"/>
    <w:tmpl w:val="07CEE8DE"/>
    <w:lvl w:ilvl="0" w:tplc="2F94C374">
      <w:start w:val="2"/>
      <w:numFmt w:val="decimal"/>
      <w:lvlText w:val="%1."/>
      <w:lvlJc w:val="left"/>
      <w:pPr>
        <w:ind w:left="870" w:hanging="240"/>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1" w:tplc="DAB29C0C">
      <w:numFmt w:val="bullet"/>
      <w:lvlText w:val="•"/>
      <w:lvlJc w:val="left"/>
      <w:pPr>
        <w:ind w:left="1720" w:hanging="240"/>
      </w:pPr>
      <w:rPr>
        <w:rFonts w:hint="default"/>
        <w:lang w:val="pl-PL" w:eastAsia="en-US" w:bidi="ar-SA"/>
      </w:rPr>
    </w:lvl>
    <w:lvl w:ilvl="2" w:tplc="166A252A">
      <w:numFmt w:val="bullet"/>
      <w:lvlText w:val="•"/>
      <w:lvlJc w:val="left"/>
      <w:pPr>
        <w:ind w:left="2561" w:hanging="240"/>
      </w:pPr>
      <w:rPr>
        <w:rFonts w:hint="default"/>
        <w:lang w:val="pl-PL" w:eastAsia="en-US" w:bidi="ar-SA"/>
      </w:rPr>
    </w:lvl>
    <w:lvl w:ilvl="3" w:tplc="3A9A9BFA">
      <w:numFmt w:val="bullet"/>
      <w:lvlText w:val="•"/>
      <w:lvlJc w:val="left"/>
      <w:pPr>
        <w:ind w:left="3401" w:hanging="240"/>
      </w:pPr>
      <w:rPr>
        <w:rFonts w:hint="default"/>
        <w:lang w:val="pl-PL" w:eastAsia="en-US" w:bidi="ar-SA"/>
      </w:rPr>
    </w:lvl>
    <w:lvl w:ilvl="4" w:tplc="6704619A">
      <w:numFmt w:val="bullet"/>
      <w:lvlText w:val="•"/>
      <w:lvlJc w:val="left"/>
      <w:pPr>
        <w:ind w:left="4242" w:hanging="240"/>
      </w:pPr>
      <w:rPr>
        <w:rFonts w:hint="default"/>
        <w:lang w:val="pl-PL" w:eastAsia="en-US" w:bidi="ar-SA"/>
      </w:rPr>
    </w:lvl>
    <w:lvl w:ilvl="5" w:tplc="D6E0DF08">
      <w:numFmt w:val="bullet"/>
      <w:lvlText w:val="•"/>
      <w:lvlJc w:val="left"/>
      <w:pPr>
        <w:ind w:left="5083" w:hanging="240"/>
      </w:pPr>
      <w:rPr>
        <w:rFonts w:hint="default"/>
        <w:lang w:val="pl-PL" w:eastAsia="en-US" w:bidi="ar-SA"/>
      </w:rPr>
    </w:lvl>
    <w:lvl w:ilvl="6" w:tplc="D5B8B230">
      <w:numFmt w:val="bullet"/>
      <w:lvlText w:val="•"/>
      <w:lvlJc w:val="left"/>
      <w:pPr>
        <w:ind w:left="5923" w:hanging="240"/>
      </w:pPr>
      <w:rPr>
        <w:rFonts w:hint="default"/>
        <w:lang w:val="pl-PL" w:eastAsia="en-US" w:bidi="ar-SA"/>
      </w:rPr>
    </w:lvl>
    <w:lvl w:ilvl="7" w:tplc="8CB6B50A">
      <w:numFmt w:val="bullet"/>
      <w:lvlText w:val="•"/>
      <w:lvlJc w:val="left"/>
      <w:pPr>
        <w:ind w:left="6764" w:hanging="240"/>
      </w:pPr>
      <w:rPr>
        <w:rFonts w:hint="default"/>
        <w:lang w:val="pl-PL" w:eastAsia="en-US" w:bidi="ar-SA"/>
      </w:rPr>
    </w:lvl>
    <w:lvl w:ilvl="8" w:tplc="C21C54B8">
      <w:numFmt w:val="bullet"/>
      <w:lvlText w:val="•"/>
      <w:lvlJc w:val="left"/>
      <w:pPr>
        <w:ind w:left="7605" w:hanging="240"/>
      </w:pPr>
      <w:rPr>
        <w:rFonts w:hint="default"/>
        <w:lang w:val="pl-PL" w:eastAsia="en-US" w:bidi="ar-SA"/>
      </w:rPr>
    </w:lvl>
  </w:abstractNum>
  <w:abstractNum w:abstractNumId="2" w15:restartNumberingAfterBreak="0">
    <w:nsid w:val="23621E1C"/>
    <w:multiLevelType w:val="hybridMultilevel"/>
    <w:tmpl w:val="AC1E6EAE"/>
    <w:lvl w:ilvl="0" w:tplc="0CC6712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2E2B09"/>
    <w:multiLevelType w:val="hybridMultilevel"/>
    <w:tmpl w:val="80D6261A"/>
    <w:lvl w:ilvl="0" w:tplc="3FF862AA">
      <w:start w:val="1"/>
      <w:numFmt w:val="decimal"/>
      <w:lvlText w:val="%1)"/>
      <w:lvlJc w:val="left"/>
      <w:pPr>
        <w:ind w:left="630" w:hanging="281"/>
        <w:jc w:val="left"/>
      </w:pPr>
      <w:rPr>
        <w:rFonts w:ascii="Times New Roman" w:eastAsia="Times New Roman" w:hAnsi="Times New Roman" w:cs="Times New Roman" w:hint="default"/>
        <w:b w:val="0"/>
        <w:bCs w:val="0"/>
        <w:i w:val="0"/>
        <w:iCs w:val="0"/>
        <w:w w:val="100"/>
        <w:sz w:val="24"/>
        <w:szCs w:val="24"/>
        <w:lang w:val="pl-PL" w:eastAsia="en-US" w:bidi="ar-SA"/>
      </w:rPr>
    </w:lvl>
    <w:lvl w:ilvl="1" w:tplc="92543A3A">
      <w:start w:val="1"/>
      <w:numFmt w:val="decimal"/>
      <w:lvlText w:val="%2)"/>
      <w:lvlJc w:val="left"/>
      <w:pPr>
        <w:ind w:left="118" w:hanging="339"/>
        <w:jc w:val="left"/>
      </w:pPr>
      <w:rPr>
        <w:rFonts w:ascii="Times New Roman" w:eastAsia="Times New Roman" w:hAnsi="Times New Roman" w:cs="Times New Roman" w:hint="default"/>
        <w:b w:val="0"/>
        <w:bCs w:val="0"/>
        <w:i w:val="0"/>
        <w:iCs w:val="0"/>
        <w:w w:val="100"/>
        <w:sz w:val="24"/>
        <w:szCs w:val="24"/>
        <w:lang w:val="pl-PL" w:eastAsia="en-US" w:bidi="ar-SA"/>
      </w:rPr>
    </w:lvl>
    <w:lvl w:ilvl="2" w:tplc="35BCFE50">
      <w:start w:val="1"/>
      <w:numFmt w:val="lowerLetter"/>
      <w:lvlText w:val="%3)"/>
      <w:lvlJc w:val="left"/>
      <w:pPr>
        <w:ind w:left="968" w:hanging="339"/>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3" w:tplc="D188EB7C">
      <w:numFmt w:val="bullet"/>
      <w:lvlText w:val="•"/>
      <w:lvlJc w:val="left"/>
      <w:pPr>
        <w:ind w:left="2000" w:hanging="339"/>
      </w:pPr>
      <w:rPr>
        <w:rFonts w:hint="default"/>
        <w:lang w:val="pl-PL" w:eastAsia="en-US" w:bidi="ar-SA"/>
      </w:rPr>
    </w:lvl>
    <w:lvl w:ilvl="4" w:tplc="B546B8B8">
      <w:numFmt w:val="bullet"/>
      <w:lvlText w:val="•"/>
      <w:lvlJc w:val="left"/>
      <w:pPr>
        <w:ind w:left="3041" w:hanging="339"/>
      </w:pPr>
      <w:rPr>
        <w:rFonts w:hint="default"/>
        <w:lang w:val="pl-PL" w:eastAsia="en-US" w:bidi="ar-SA"/>
      </w:rPr>
    </w:lvl>
    <w:lvl w:ilvl="5" w:tplc="E83CCA4C">
      <w:numFmt w:val="bullet"/>
      <w:lvlText w:val="•"/>
      <w:lvlJc w:val="left"/>
      <w:pPr>
        <w:ind w:left="4082" w:hanging="339"/>
      </w:pPr>
      <w:rPr>
        <w:rFonts w:hint="default"/>
        <w:lang w:val="pl-PL" w:eastAsia="en-US" w:bidi="ar-SA"/>
      </w:rPr>
    </w:lvl>
    <w:lvl w:ilvl="6" w:tplc="5CE67E72">
      <w:numFmt w:val="bullet"/>
      <w:lvlText w:val="•"/>
      <w:lvlJc w:val="left"/>
      <w:pPr>
        <w:ind w:left="5123" w:hanging="339"/>
      </w:pPr>
      <w:rPr>
        <w:rFonts w:hint="default"/>
        <w:lang w:val="pl-PL" w:eastAsia="en-US" w:bidi="ar-SA"/>
      </w:rPr>
    </w:lvl>
    <w:lvl w:ilvl="7" w:tplc="48461080">
      <w:numFmt w:val="bullet"/>
      <w:lvlText w:val="•"/>
      <w:lvlJc w:val="left"/>
      <w:pPr>
        <w:ind w:left="6164" w:hanging="339"/>
      </w:pPr>
      <w:rPr>
        <w:rFonts w:hint="default"/>
        <w:lang w:val="pl-PL" w:eastAsia="en-US" w:bidi="ar-SA"/>
      </w:rPr>
    </w:lvl>
    <w:lvl w:ilvl="8" w:tplc="54D4B9C6">
      <w:numFmt w:val="bullet"/>
      <w:lvlText w:val="•"/>
      <w:lvlJc w:val="left"/>
      <w:pPr>
        <w:ind w:left="7204" w:hanging="339"/>
      </w:pPr>
      <w:rPr>
        <w:rFonts w:hint="default"/>
        <w:lang w:val="pl-PL" w:eastAsia="en-US" w:bidi="ar-SA"/>
      </w:rPr>
    </w:lvl>
  </w:abstractNum>
  <w:abstractNum w:abstractNumId="4" w15:restartNumberingAfterBreak="0">
    <w:nsid w:val="29A55921"/>
    <w:multiLevelType w:val="hybridMultilevel"/>
    <w:tmpl w:val="153E3510"/>
    <w:lvl w:ilvl="0" w:tplc="F4B46744">
      <w:start w:val="1"/>
      <w:numFmt w:val="decimal"/>
      <w:lvlText w:val="%1)"/>
      <w:lvlJc w:val="left"/>
      <w:pPr>
        <w:ind w:left="630" w:hanging="512"/>
        <w:jc w:val="left"/>
      </w:pPr>
      <w:rPr>
        <w:rFonts w:ascii="Times New Roman" w:eastAsia="Times New Roman" w:hAnsi="Times New Roman" w:cs="Times New Roman" w:hint="default"/>
        <w:b w:val="0"/>
        <w:bCs w:val="0"/>
        <w:i w:val="0"/>
        <w:iCs w:val="0"/>
        <w:w w:val="100"/>
        <w:sz w:val="24"/>
        <w:szCs w:val="24"/>
        <w:lang w:val="pl-PL" w:eastAsia="en-US" w:bidi="ar-SA"/>
      </w:rPr>
    </w:lvl>
    <w:lvl w:ilvl="1" w:tplc="15887308">
      <w:start w:val="1"/>
      <w:numFmt w:val="lowerLetter"/>
      <w:lvlText w:val="%2)"/>
      <w:lvlJc w:val="left"/>
      <w:pPr>
        <w:ind w:left="1105" w:hanging="476"/>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2" w:tplc="61543F1E">
      <w:numFmt w:val="bullet"/>
      <w:lvlText w:val="•"/>
      <w:lvlJc w:val="left"/>
      <w:pPr>
        <w:ind w:left="2009" w:hanging="476"/>
      </w:pPr>
      <w:rPr>
        <w:rFonts w:hint="default"/>
        <w:lang w:val="pl-PL" w:eastAsia="en-US" w:bidi="ar-SA"/>
      </w:rPr>
    </w:lvl>
    <w:lvl w:ilvl="3" w:tplc="E0F01218">
      <w:numFmt w:val="bullet"/>
      <w:lvlText w:val="•"/>
      <w:lvlJc w:val="left"/>
      <w:pPr>
        <w:ind w:left="2919" w:hanging="476"/>
      </w:pPr>
      <w:rPr>
        <w:rFonts w:hint="default"/>
        <w:lang w:val="pl-PL" w:eastAsia="en-US" w:bidi="ar-SA"/>
      </w:rPr>
    </w:lvl>
    <w:lvl w:ilvl="4" w:tplc="6AB2BC5C">
      <w:numFmt w:val="bullet"/>
      <w:lvlText w:val="•"/>
      <w:lvlJc w:val="left"/>
      <w:pPr>
        <w:ind w:left="3828" w:hanging="476"/>
      </w:pPr>
      <w:rPr>
        <w:rFonts w:hint="default"/>
        <w:lang w:val="pl-PL" w:eastAsia="en-US" w:bidi="ar-SA"/>
      </w:rPr>
    </w:lvl>
    <w:lvl w:ilvl="5" w:tplc="C394BB90">
      <w:numFmt w:val="bullet"/>
      <w:lvlText w:val="•"/>
      <w:lvlJc w:val="left"/>
      <w:pPr>
        <w:ind w:left="4738" w:hanging="476"/>
      </w:pPr>
      <w:rPr>
        <w:rFonts w:hint="default"/>
        <w:lang w:val="pl-PL" w:eastAsia="en-US" w:bidi="ar-SA"/>
      </w:rPr>
    </w:lvl>
    <w:lvl w:ilvl="6" w:tplc="0DA02480">
      <w:numFmt w:val="bullet"/>
      <w:lvlText w:val="•"/>
      <w:lvlJc w:val="left"/>
      <w:pPr>
        <w:ind w:left="5648" w:hanging="476"/>
      </w:pPr>
      <w:rPr>
        <w:rFonts w:hint="default"/>
        <w:lang w:val="pl-PL" w:eastAsia="en-US" w:bidi="ar-SA"/>
      </w:rPr>
    </w:lvl>
    <w:lvl w:ilvl="7" w:tplc="8DC42566">
      <w:numFmt w:val="bullet"/>
      <w:lvlText w:val="•"/>
      <w:lvlJc w:val="left"/>
      <w:pPr>
        <w:ind w:left="6557" w:hanging="476"/>
      </w:pPr>
      <w:rPr>
        <w:rFonts w:hint="default"/>
        <w:lang w:val="pl-PL" w:eastAsia="en-US" w:bidi="ar-SA"/>
      </w:rPr>
    </w:lvl>
    <w:lvl w:ilvl="8" w:tplc="FE221CD2">
      <w:numFmt w:val="bullet"/>
      <w:lvlText w:val="•"/>
      <w:lvlJc w:val="left"/>
      <w:pPr>
        <w:ind w:left="7467" w:hanging="476"/>
      </w:pPr>
      <w:rPr>
        <w:rFonts w:hint="default"/>
        <w:lang w:val="pl-PL" w:eastAsia="en-US" w:bidi="ar-SA"/>
      </w:rPr>
    </w:lvl>
  </w:abstractNum>
  <w:abstractNum w:abstractNumId="5" w15:restartNumberingAfterBreak="0">
    <w:nsid w:val="2E8B563B"/>
    <w:multiLevelType w:val="multilevel"/>
    <w:tmpl w:val="DA267E30"/>
    <w:lvl w:ilvl="0">
      <w:start w:val="8"/>
      <w:numFmt w:val="decimal"/>
      <w:lvlText w:val="%1"/>
      <w:lvlJc w:val="left"/>
      <w:pPr>
        <w:ind w:left="1105" w:hanging="632"/>
        <w:jc w:val="left"/>
      </w:pPr>
      <w:rPr>
        <w:rFonts w:hint="default"/>
        <w:lang w:val="pl-PL" w:eastAsia="en-US" w:bidi="ar-SA"/>
      </w:rPr>
    </w:lvl>
    <w:lvl w:ilvl="1">
      <w:start w:val="4"/>
      <w:numFmt w:val="decimal"/>
      <w:lvlText w:val="%1.%2"/>
      <w:lvlJc w:val="left"/>
      <w:pPr>
        <w:ind w:left="1105" w:hanging="632"/>
        <w:jc w:val="left"/>
      </w:pPr>
      <w:rPr>
        <w:rFonts w:hint="default"/>
        <w:lang w:val="pl-PL" w:eastAsia="en-US" w:bidi="ar-SA"/>
      </w:rPr>
    </w:lvl>
    <w:lvl w:ilvl="2">
      <w:start w:val="1"/>
      <w:numFmt w:val="decimal"/>
      <w:lvlText w:val="%1.%2.%3)"/>
      <w:lvlJc w:val="left"/>
      <w:pPr>
        <w:ind w:left="1105" w:hanging="632"/>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3">
      <w:numFmt w:val="bullet"/>
      <w:lvlText w:val="•"/>
      <w:lvlJc w:val="left"/>
      <w:pPr>
        <w:ind w:left="3555" w:hanging="632"/>
      </w:pPr>
      <w:rPr>
        <w:rFonts w:hint="default"/>
        <w:lang w:val="pl-PL" w:eastAsia="en-US" w:bidi="ar-SA"/>
      </w:rPr>
    </w:lvl>
    <w:lvl w:ilvl="4">
      <w:numFmt w:val="bullet"/>
      <w:lvlText w:val="•"/>
      <w:lvlJc w:val="left"/>
      <w:pPr>
        <w:ind w:left="4374" w:hanging="632"/>
      </w:pPr>
      <w:rPr>
        <w:rFonts w:hint="default"/>
        <w:lang w:val="pl-PL" w:eastAsia="en-US" w:bidi="ar-SA"/>
      </w:rPr>
    </w:lvl>
    <w:lvl w:ilvl="5">
      <w:numFmt w:val="bullet"/>
      <w:lvlText w:val="•"/>
      <w:lvlJc w:val="left"/>
      <w:pPr>
        <w:ind w:left="5193" w:hanging="632"/>
      </w:pPr>
      <w:rPr>
        <w:rFonts w:hint="default"/>
        <w:lang w:val="pl-PL" w:eastAsia="en-US" w:bidi="ar-SA"/>
      </w:rPr>
    </w:lvl>
    <w:lvl w:ilvl="6">
      <w:numFmt w:val="bullet"/>
      <w:lvlText w:val="•"/>
      <w:lvlJc w:val="left"/>
      <w:pPr>
        <w:ind w:left="6011" w:hanging="632"/>
      </w:pPr>
      <w:rPr>
        <w:rFonts w:hint="default"/>
        <w:lang w:val="pl-PL" w:eastAsia="en-US" w:bidi="ar-SA"/>
      </w:rPr>
    </w:lvl>
    <w:lvl w:ilvl="7">
      <w:numFmt w:val="bullet"/>
      <w:lvlText w:val="•"/>
      <w:lvlJc w:val="left"/>
      <w:pPr>
        <w:ind w:left="6830" w:hanging="632"/>
      </w:pPr>
      <w:rPr>
        <w:rFonts w:hint="default"/>
        <w:lang w:val="pl-PL" w:eastAsia="en-US" w:bidi="ar-SA"/>
      </w:rPr>
    </w:lvl>
    <w:lvl w:ilvl="8">
      <w:numFmt w:val="bullet"/>
      <w:lvlText w:val="•"/>
      <w:lvlJc w:val="left"/>
      <w:pPr>
        <w:ind w:left="7649" w:hanging="632"/>
      </w:pPr>
      <w:rPr>
        <w:rFonts w:hint="default"/>
        <w:lang w:val="pl-PL" w:eastAsia="en-US" w:bidi="ar-SA"/>
      </w:rPr>
    </w:lvl>
  </w:abstractNum>
  <w:abstractNum w:abstractNumId="6" w15:restartNumberingAfterBreak="0">
    <w:nsid w:val="337E3151"/>
    <w:multiLevelType w:val="multilevel"/>
    <w:tmpl w:val="4072E0E4"/>
    <w:lvl w:ilvl="0">
      <w:start w:val="9"/>
      <w:numFmt w:val="decimal"/>
      <w:lvlText w:val="%1"/>
      <w:lvlJc w:val="left"/>
      <w:pPr>
        <w:ind w:left="1105" w:hanging="860"/>
        <w:jc w:val="left"/>
      </w:pPr>
      <w:rPr>
        <w:rFonts w:hint="default"/>
        <w:lang w:val="pl-PL" w:eastAsia="en-US" w:bidi="ar-SA"/>
      </w:rPr>
    </w:lvl>
    <w:lvl w:ilvl="1">
      <w:start w:val="1"/>
      <w:numFmt w:val="decimal"/>
      <w:lvlText w:val="%1.%2"/>
      <w:lvlJc w:val="left"/>
      <w:pPr>
        <w:ind w:left="1105" w:hanging="860"/>
        <w:jc w:val="left"/>
      </w:pPr>
      <w:rPr>
        <w:rFonts w:hint="default"/>
        <w:lang w:val="pl-PL" w:eastAsia="en-US" w:bidi="ar-SA"/>
      </w:rPr>
    </w:lvl>
    <w:lvl w:ilvl="2">
      <w:start w:val="2"/>
      <w:numFmt w:val="decimal"/>
      <w:lvlText w:val="%1.%2.%3"/>
      <w:lvlJc w:val="left"/>
      <w:pPr>
        <w:ind w:left="1105" w:hanging="860"/>
        <w:jc w:val="left"/>
      </w:pPr>
      <w:rPr>
        <w:rFonts w:hint="default"/>
        <w:lang w:val="pl-PL" w:eastAsia="en-US" w:bidi="ar-SA"/>
      </w:rPr>
    </w:lvl>
    <w:lvl w:ilvl="3">
      <w:start w:val="1"/>
      <w:numFmt w:val="decimal"/>
      <w:lvlText w:val="%1.%2.%3.%4)"/>
      <w:lvlJc w:val="left"/>
      <w:pPr>
        <w:ind w:left="1105" w:hanging="860"/>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4">
      <w:numFmt w:val="bullet"/>
      <w:lvlText w:val="•"/>
      <w:lvlJc w:val="left"/>
      <w:pPr>
        <w:ind w:left="4374" w:hanging="860"/>
      </w:pPr>
      <w:rPr>
        <w:rFonts w:hint="default"/>
        <w:lang w:val="pl-PL" w:eastAsia="en-US" w:bidi="ar-SA"/>
      </w:rPr>
    </w:lvl>
    <w:lvl w:ilvl="5">
      <w:numFmt w:val="bullet"/>
      <w:lvlText w:val="•"/>
      <w:lvlJc w:val="left"/>
      <w:pPr>
        <w:ind w:left="5193" w:hanging="860"/>
      </w:pPr>
      <w:rPr>
        <w:rFonts w:hint="default"/>
        <w:lang w:val="pl-PL" w:eastAsia="en-US" w:bidi="ar-SA"/>
      </w:rPr>
    </w:lvl>
    <w:lvl w:ilvl="6">
      <w:numFmt w:val="bullet"/>
      <w:lvlText w:val="•"/>
      <w:lvlJc w:val="left"/>
      <w:pPr>
        <w:ind w:left="6011" w:hanging="860"/>
      </w:pPr>
      <w:rPr>
        <w:rFonts w:hint="default"/>
        <w:lang w:val="pl-PL" w:eastAsia="en-US" w:bidi="ar-SA"/>
      </w:rPr>
    </w:lvl>
    <w:lvl w:ilvl="7">
      <w:numFmt w:val="bullet"/>
      <w:lvlText w:val="•"/>
      <w:lvlJc w:val="left"/>
      <w:pPr>
        <w:ind w:left="6830" w:hanging="860"/>
      </w:pPr>
      <w:rPr>
        <w:rFonts w:hint="default"/>
        <w:lang w:val="pl-PL" w:eastAsia="en-US" w:bidi="ar-SA"/>
      </w:rPr>
    </w:lvl>
    <w:lvl w:ilvl="8">
      <w:numFmt w:val="bullet"/>
      <w:lvlText w:val="•"/>
      <w:lvlJc w:val="left"/>
      <w:pPr>
        <w:ind w:left="7649" w:hanging="860"/>
      </w:pPr>
      <w:rPr>
        <w:rFonts w:hint="default"/>
        <w:lang w:val="pl-PL" w:eastAsia="en-US" w:bidi="ar-SA"/>
      </w:rPr>
    </w:lvl>
  </w:abstractNum>
  <w:abstractNum w:abstractNumId="7" w15:restartNumberingAfterBreak="0">
    <w:nsid w:val="35F23E34"/>
    <w:multiLevelType w:val="multilevel"/>
    <w:tmpl w:val="261453D8"/>
    <w:lvl w:ilvl="0">
      <w:start w:val="9"/>
      <w:numFmt w:val="decimal"/>
      <w:lvlText w:val="%1"/>
      <w:lvlJc w:val="left"/>
      <w:pPr>
        <w:ind w:left="1105" w:hanging="860"/>
        <w:jc w:val="left"/>
      </w:pPr>
      <w:rPr>
        <w:rFonts w:hint="default"/>
        <w:lang w:val="pl-PL" w:eastAsia="en-US" w:bidi="ar-SA"/>
      </w:rPr>
    </w:lvl>
    <w:lvl w:ilvl="1">
      <w:start w:val="1"/>
      <w:numFmt w:val="decimal"/>
      <w:lvlText w:val="%1.%2"/>
      <w:lvlJc w:val="left"/>
      <w:pPr>
        <w:ind w:left="1105" w:hanging="860"/>
        <w:jc w:val="left"/>
      </w:pPr>
      <w:rPr>
        <w:rFonts w:hint="default"/>
        <w:lang w:val="pl-PL" w:eastAsia="en-US" w:bidi="ar-SA"/>
      </w:rPr>
    </w:lvl>
    <w:lvl w:ilvl="2">
      <w:start w:val="1"/>
      <w:numFmt w:val="decimal"/>
      <w:lvlText w:val="%1.%2.%3"/>
      <w:lvlJc w:val="left"/>
      <w:pPr>
        <w:ind w:left="1105" w:hanging="860"/>
        <w:jc w:val="left"/>
      </w:pPr>
      <w:rPr>
        <w:rFonts w:hint="default"/>
        <w:lang w:val="pl-PL" w:eastAsia="en-US" w:bidi="ar-SA"/>
      </w:rPr>
    </w:lvl>
    <w:lvl w:ilvl="3">
      <w:start w:val="1"/>
      <w:numFmt w:val="decimal"/>
      <w:lvlText w:val="%1.%2.%3.%4)"/>
      <w:lvlJc w:val="left"/>
      <w:pPr>
        <w:ind w:left="1105" w:hanging="860"/>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4">
      <w:numFmt w:val="bullet"/>
      <w:lvlText w:val="•"/>
      <w:lvlJc w:val="left"/>
      <w:pPr>
        <w:ind w:left="4374" w:hanging="860"/>
      </w:pPr>
      <w:rPr>
        <w:rFonts w:hint="default"/>
        <w:lang w:val="pl-PL" w:eastAsia="en-US" w:bidi="ar-SA"/>
      </w:rPr>
    </w:lvl>
    <w:lvl w:ilvl="5">
      <w:numFmt w:val="bullet"/>
      <w:lvlText w:val="•"/>
      <w:lvlJc w:val="left"/>
      <w:pPr>
        <w:ind w:left="5193" w:hanging="860"/>
      </w:pPr>
      <w:rPr>
        <w:rFonts w:hint="default"/>
        <w:lang w:val="pl-PL" w:eastAsia="en-US" w:bidi="ar-SA"/>
      </w:rPr>
    </w:lvl>
    <w:lvl w:ilvl="6">
      <w:numFmt w:val="bullet"/>
      <w:lvlText w:val="•"/>
      <w:lvlJc w:val="left"/>
      <w:pPr>
        <w:ind w:left="6011" w:hanging="860"/>
      </w:pPr>
      <w:rPr>
        <w:rFonts w:hint="default"/>
        <w:lang w:val="pl-PL" w:eastAsia="en-US" w:bidi="ar-SA"/>
      </w:rPr>
    </w:lvl>
    <w:lvl w:ilvl="7">
      <w:numFmt w:val="bullet"/>
      <w:lvlText w:val="•"/>
      <w:lvlJc w:val="left"/>
      <w:pPr>
        <w:ind w:left="6830" w:hanging="860"/>
      </w:pPr>
      <w:rPr>
        <w:rFonts w:hint="default"/>
        <w:lang w:val="pl-PL" w:eastAsia="en-US" w:bidi="ar-SA"/>
      </w:rPr>
    </w:lvl>
    <w:lvl w:ilvl="8">
      <w:numFmt w:val="bullet"/>
      <w:lvlText w:val="•"/>
      <w:lvlJc w:val="left"/>
      <w:pPr>
        <w:ind w:left="7649" w:hanging="860"/>
      </w:pPr>
      <w:rPr>
        <w:rFonts w:hint="default"/>
        <w:lang w:val="pl-PL" w:eastAsia="en-US" w:bidi="ar-SA"/>
      </w:rPr>
    </w:lvl>
  </w:abstractNum>
  <w:abstractNum w:abstractNumId="8" w15:restartNumberingAfterBreak="0">
    <w:nsid w:val="3A121042"/>
    <w:multiLevelType w:val="hybridMultilevel"/>
    <w:tmpl w:val="AD0649B4"/>
    <w:lvl w:ilvl="0" w:tplc="CDEEDAD6">
      <w:start w:val="1"/>
      <w:numFmt w:val="decimal"/>
      <w:lvlText w:val="%1)"/>
      <w:lvlJc w:val="left"/>
      <w:pPr>
        <w:ind w:left="630" w:hanging="512"/>
        <w:jc w:val="left"/>
      </w:pPr>
      <w:rPr>
        <w:rFonts w:ascii="Times New Roman" w:eastAsia="Times New Roman" w:hAnsi="Times New Roman" w:cs="Times New Roman" w:hint="default"/>
        <w:b w:val="0"/>
        <w:bCs w:val="0"/>
        <w:i w:val="0"/>
        <w:iCs w:val="0"/>
        <w:w w:val="100"/>
        <w:sz w:val="24"/>
        <w:szCs w:val="24"/>
        <w:lang w:val="pl-PL" w:eastAsia="en-US" w:bidi="ar-SA"/>
      </w:rPr>
    </w:lvl>
    <w:lvl w:ilvl="1" w:tplc="D8E4204A">
      <w:numFmt w:val="bullet"/>
      <w:lvlText w:val="•"/>
      <w:lvlJc w:val="left"/>
      <w:pPr>
        <w:ind w:left="1504" w:hanging="512"/>
      </w:pPr>
      <w:rPr>
        <w:rFonts w:hint="default"/>
        <w:lang w:val="pl-PL" w:eastAsia="en-US" w:bidi="ar-SA"/>
      </w:rPr>
    </w:lvl>
    <w:lvl w:ilvl="2" w:tplc="20B4DF7A">
      <w:numFmt w:val="bullet"/>
      <w:lvlText w:val="•"/>
      <w:lvlJc w:val="left"/>
      <w:pPr>
        <w:ind w:left="2369" w:hanging="512"/>
      </w:pPr>
      <w:rPr>
        <w:rFonts w:hint="default"/>
        <w:lang w:val="pl-PL" w:eastAsia="en-US" w:bidi="ar-SA"/>
      </w:rPr>
    </w:lvl>
    <w:lvl w:ilvl="3" w:tplc="01185098">
      <w:numFmt w:val="bullet"/>
      <w:lvlText w:val="•"/>
      <w:lvlJc w:val="left"/>
      <w:pPr>
        <w:ind w:left="3233" w:hanging="512"/>
      </w:pPr>
      <w:rPr>
        <w:rFonts w:hint="default"/>
        <w:lang w:val="pl-PL" w:eastAsia="en-US" w:bidi="ar-SA"/>
      </w:rPr>
    </w:lvl>
    <w:lvl w:ilvl="4" w:tplc="4C42EAC8">
      <w:numFmt w:val="bullet"/>
      <w:lvlText w:val="•"/>
      <w:lvlJc w:val="left"/>
      <w:pPr>
        <w:ind w:left="4098" w:hanging="512"/>
      </w:pPr>
      <w:rPr>
        <w:rFonts w:hint="default"/>
        <w:lang w:val="pl-PL" w:eastAsia="en-US" w:bidi="ar-SA"/>
      </w:rPr>
    </w:lvl>
    <w:lvl w:ilvl="5" w:tplc="8F0894CA">
      <w:numFmt w:val="bullet"/>
      <w:lvlText w:val="•"/>
      <w:lvlJc w:val="left"/>
      <w:pPr>
        <w:ind w:left="4963" w:hanging="512"/>
      </w:pPr>
      <w:rPr>
        <w:rFonts w:hint="default"/>
        <w:lang w:val="pl-PL" w:eastAsia="en-US" w:bidi="ar-SA"/>
      </w:rPr>
    </w:lvl>
    <w:lvl w:ilvl="6" w:tplc="876A6D50">
      <w:numFmt w:val="bullet"/>
      <w:lvlText w:val="•"/>
      <w:lvlJc w:val="left"/>
      <w:pPr>
        <w:ind w:left="5827" w:hanging="512"/>
      </w:pPr>
      <w:rPr>
        <w:rFonts w:hint="default"/>
        <w:lang w:val="pl-PL" w:eastAsia="en-US" w:bidi="ar-SA"/>
      </w:rPr>
    </w:lvl>
    <w:lvl w:ilvl="7" w:tplc="0CAEC1D2">
      <w:numFmt w:val="bullet"/>
      <w:lvlText w:val="•"/>
      <w:lvlJc w:val="left"/>
      <w:pPr>
        <w:ind w:left="6692" w:hanging="512"/>
      </w:pPr>
      <w:rPr>
        <w:rFonts w:hint="default"/>
        <w:lang w:val="pl-PL" w:eastAsia="en-US" w:bidi="ar-SA"/>
      </w:rPr>
    </w:lvl>
    <w:lvl w:ilvl="8" w:tplc="4462D204">
      <w:numFmt w:val="bullet"/>
      <w:lvlText w:val="•"/>
      <w:lvlJc w:val="left"/>
      <w:pPr>
        <w:ind w:left="7557" w:hanging="512"/>
      </w:pPr>
      <w:rPr>
        <w:rFonts w:hint="default"/>
        <w:lang w:val="pl-PL" w:eastAsia="en-US" w:bidi="ar-SA"/>
      </w:rPr>
    </w:lvl>
  </w:abstractNum>
  <w:abstractNum w:abstractNumId="9" w15:restartNumberingAfterBreak="0">
    <w:nsid w:val="432B7A1B"/>
    <w:multiLevelType w:val="multilevel"/>
    <w:tmpl w:val="4836CE04"/>
    <w:lvl w:ilvl="0">
      <w:start w:val="8"/>
      <w:numFmt w:val="decimal"/>
      <w:lvlText w:val="%1"/>
      <w:lvlJc w:val="left"/>
      <w:pPr>
        <w:ind w:left="1069" w:hanging="440"/>
        <w:jc w:val="left"/>
      </w:pPr>
      <w:rPr>
        <w:rFonts w:hint="default"/>
        <w:lang w:val="pl-PL" w:eastAsia="en-US" w:bidi="ar-SA"/>
      </w:rPr>
    </w:lvl>
    <w:lvl w:ilvl="1">
      <w:start w:val="5"/>
      <w:numFmt w:val="decimal"/>
      <w:lvlText w:val="%1.%2)"/>
      <w:lvlJc w:val="left"/>
      <w:pPr>
        <w:ind w:left="1069" w:hanging="440"/>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2">
      <w:start w:val="1"/>
      <w:numFmt w:val="decimal"/>
      <w:lvlText w:val="%1.%2.%3)"/>
      <w:lvlJc w:val="left"/>
      <w:pPr>
        <w:ind w:left="1249" w:hanging="620"/>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3">
      <w:numFmt w:val="bullet"/>
      <w:lvlText w:val="•"/>
      <w:lvlJc w:val="left"/>
      <w:pPr>
        <w:ind w:left="2245" w:hanging="620"/>
      </w:pPr>
      <w:rPr>
        <w:rFonts w:hint="default"/>
        <w:lang w:val="pl-PL" w:eastAsia="en-US" w:bidi="ar-SA"/>
      </w:rPr>
    </w:lvl>
    <w:lvl w:ilvl="4">
      <w:numFmt w:val="bullet"/>
      <w:lvlText w:val="•"/>
      <w:lvlJc w:val="left"/>
      <w:pPr>
        <w:ind w:left="3251" w:hanging="620"/>
      </w:pPr>
      <w:rPr>
        <w:rFonts w:hint="default"/>
        <w:lang w:val="pl-PL" w:eastAsia="en-US" w:bidi="ar-SA"/>
      </w:rPr>
    </w:lvl>
    <w:lvl w:ilvl="5">
      <w:numFmt w:val="bullet"/>
      <w:lvlText w:val="•"/>
      <w:lvlJc w:val="left"/>
      <w:pPr>
        <w:ind w:left="4257" w:hanging="620"/>
      </w:pPr>
      <w:rPr>
        <w:rFonts w:hint="default"/>
        <w:lang w:val="pl-PL" w:eastAsia="en-US" w:bidi="ar-SA"/>
      </w:rPr>
    </w:lvl>
    <w:lvl w:ilvl="6">
      <w:numFmt w:val="bullet"/>
      <w:lvlText w:val="•"/>
      <w:lvlJc w:val="left"/>
      <w:pPr>
        <w:ind w:left="5263" w:hanging="620"/>
      </w:pPr>
      <w:rPr>
        <w:rFonts w:hint="default"/>
        <w:lang w:val="pl-PL" w:eastAsia="en-US" w:bidi="ar-SA"/>
      </w:rPr>
    </w:lvl>
    <w:lvl w:ilvl="7">
      <w:numFmt w:val="bullet"/>
      <w:lvlText w:val="•"/>
      <w:lvlJc w:val="left"/>
      <w:pPr>
        <w:ind w:left="6269" w:hanging="620"/>
      </w:pPr>
      <w:rPr>
        <w:rFonts w:hint="default"/>
        <w:lang w:val="pl-PL" w:eastAsia="en-US" w:bidi="ar-SA"/>
      </w:rPr>
    </w:lvl>
    <w:lvl w:ilvl="8">
      <w:numFmt w:val="bullet"/>
      <w:lvlText w:val="•"/>
      <w:lvlJc w:val="left"/>
      <w:pPr>
        <w:ind w:left="7274" w:hanging="620"/>
      </w:pPr>
      <w:rPr>
        <w:rFonts w:hint="default"/>
        <w:lang w:val="pl-PL" w:eastAsia="en-US" w:bidi="ar-SA"/>
      </w:rPr>
    </w:lvl>
  </w:abstractNum>
  <w:abstractNum w:abstractNumId="10" w15:restartNumberingAfterBreak="0">
    <w:nsid w:val="43420909"/>
    <w:multiLevelType w:val="hybridMultilevel"/>
    <w:tmpl w:val="8C6C8362"/>
    <w:lvl w:ilvl="0" w:tplc="E3B0751E">
      <w:start w:val="1"/>
      <w:numFmt w:val="decimal"/>
      <w:lvlText w:val="%1)"/>
      <w:lvlJc w:val="left"/>
      <w:pPr>
        <w:ind w:left="118" w:hanging="339"/>
        <w:jc w:val="left"/>
      </w:pPr>
      <w:rPr>
        <w:rFonts w:ascii="Times New Roman" w:eastAsia="Times New Roman" w:hAnsi="Times New Roman" w:cs="Times New Roman" w:hint="default"/>
        <w:b w:val="0"/>
        <w:bCs w:val="0"/>
        <w:i w:val="0"/>
        <w:iCs w:val="0"/>
        <w:w w:val="100"/>
        <w:sz w:val="24"/>
        <w:szCs w:val="24"/>
        <w:lang w:val="pl-PL" w:eastAsia="en-US" w:bidi="ar-SA"/>
      </w:rPr>
    </w:lvl>
    <w:lvl w:ilvl="1" w:tplc="7EFAA3C0">
      <w:numFmt w:val="bullet"/>
      <w:lvlText w:val="•"/>
      <w:lvlJc w:val="left"/>
      <w:pPr>
        <w:ind w:left="1036" w:hanging="339"/>
      </w:pPr>
      <w:rPr>
        <w:rFonts w:hint="default"/>
        <w:lang w:val="pl-PL" w:eastAsia="en-US" w:bidi="ar-SA"/>
      </w:rPr>
    </w:lvl>
    <w:lvl w:ilvl="2" w:tplc="A552A5FA">
      <w:numFmt w:val="bullet"/>
      <w:lvlText w:val="•"/>
      <w:lvlJc w:val="left"/>
      <w:pPr>
        <w:ind w:left="1953" w:hanging="339"/>
      </w:pPr>
      <w:rPr>
        <w:rFonts w:hint="default"/>
        <w:lang w:val="pl-PL" w:eastAsia="en-US" w:bidi="ar-SA"/>
      </w:rPr>
    </w:lvl>
    <w:lvl w:ilvl="3" w:tplc="0830991E">
      <w:numFmt w:val="bullet"/>
      <w:lvlText w:val="•"/>
      <w:lvlJc w:val="left"/>
      <w:pPr>
        <w:ind w:left="2869" w:hanging="339"/>
      </w:pPr>
      <w:rPr>
        <w:rFonts w:hint="default"/>
        <w:lang w:val="pl-PL" w:eastAsia="en-US" w:bidi="ar-SA"/>
      </w:rPr>
    </w:lvl>
    <w:lvl w:ilvl="4" w:tplc="945C1B12">
      <w:numFmt w:val="bullet"/>
      <w:lvlText w:val="•"/>
      <w:lvlJc w:val="left"/>
      <w:pPr>
        <w:ind w:left="3786" w:hanging="339"/>
      </w:pPr>
      <w:rPr>
        <w:rFonts w:hint="default"/>
        <w:lang w:val="pl-PL" w:eastAsia="en-US" w:bidi="ar-SA"/>
      </w:rPr>
    </w:lvl>
    <w:lvl w:ilvl="5" w:tplc="D406612A">
      <w:numFmt w:val="bullet"/>
      <w:lvlText w:val="•"/>
      <w:lvlJc w:val="left"/>
      <w:pPr>
        <w:ind w:left="4703" w:hanging="339"/>
      </w:pPr>
      <w:rPr>
        <w:rFonts w:hint="default"/>
        <w:lang w:val="pl-PL" w:eastAsia="en-US" w:bidi="ar-SA"/>
      </w:rPr>
    </w:lvl>
    <w:lvl w:ilvl="6" w:tplc="13B09DD0">
      <w:numFmt w:val="bullet"/>
      <w:lvlText w:val="•"/>
      <w:lvlJc w:val="left"/>
      <w:pPr>
        <w:ind w:left="5619" w:hanging="339"/>
      </w:pPr>
      <w:rPr>
        <w:rFonts w:hint="default"/>
        <w:lang w:val="pl-PL" w:eastAsia="en-US" w:bidi="ar-SA"/>
      </w:rPr>
    </w:lvl>
    <w:lvl w:ilvl="7" w:tplc="A864B140">
      <w:numFmt w:val="bullet"/>
      <w:lvlText w:val="•"/>
      <w:lvlJc w:val="left"/>
      <w:pPr>
        <w:ind w:left="6536" w:hanging="339"/>
      </w:pPr>
      <w:rPr>
        <w:rFonts w:hint="default"/>
        <w:lang w:val="pl-PL" w:eastAsia="en-US" w:bidi="ar-SA"/>
      </w:rPr>
    </w:lvl>
    <w:lvl w:ilvl="8" w:tplc="5BA09420">
      <w:numFmt w:val="bullet"/>
      <w:lvlText w:val="•"/>
      <w:lvlJc w:val="left"/>
      <w:pPr>
        <w:ind w:left="7453" w:hanging="339"/>
      </w:pPr>
      <w:rPr>
        <w:rFonts w:hint="default"/>
        <w:lang w:val="pl-PL" w:eastAsia="en-US" w:bidi="ar-SA"/>
      </w:rPr>
    </w:lvl>
  </w:abstractNum>
  <w:abstractNum w:abstractNumId="11" w15:restartNumberingAfterBreak="0">
    <w:nsid w:val="48651786"/>
    <w:multiLevelType w:val="hybridMultilevel"/>
    <w:tmpl w:val="3E14E0F0"/>
    <w:lvl w:ilvl="0" w:tplc="F2649B28">
      <w:start w:val="2"/>
      <w:numFmt w:val="decimal"/>
      <w:lvlText w:val="%1."/>
      <w:lvlJc w:val="left"/>
      <w:pPr>
        <w:ind w:left="118" w:hanging="267"/>
        <w:jc w:val="left"/>
      </w:pPr>
      <w:rPr>
        <w:rFonts w:ascii="Times New Roman" w:eastAsia="Times New Roman" w:hAnsi="Times New Roman" w:cs="Times New Roman" w:hint="default"/>
        <w:b w:val="0"/>
        <w:bCs w:val="0"/>
        <w:i w:val="0"/>
        <w:iCs w:val="0"/>
        <w:w w:val="100"/>
        <w:sz w:val="24"/>
        <w:szCs w:val="24"/>
        <w:lang w:val="pl-PL" w:eastAsia="en-US" w:bidi="ar-SA"/>
      </w:rPr>
    </w:lvl>
    <w:lvl w:ilvl="1" w:tplc="EF90EF1E">
      <w:numFmt w:val="bullet"/>
      <w:lvlText w:val="•"/>
      <w:lvlJc w:val="left"/>
      <w:pPr>
        <w:ind w:left="1036" w:hanging="267"/>
      </w:pPr>
      <w:rPr>
        <w:rFonts w:hint="default"/>
        <w:lang w:val="pl-PL" w:eastAsia="en-US" w:bidi="ar-SA"/>
      </w:rPr>
    </w:lvl>
    <w:lvl w:ilvl="2" w:tplc="19BA3DE6">
      <w:numFmt w:val="bullet"/>
      <w:lvlText w:val="•"/>
      <w:lvlJc w:val="left"/>
      <w:pPr>
        <w:ind w:left="1953" w:hanging="267"/>
      </w:pPr>
      <w:rPr>
        <w:rFonts w:hint="default"/>
        <w:lang w:val="pl-PL" w:eastAsia="en-US" w:bidi="ar-SA"/>
      </w:rPr>
    </w:lvl>
    <w:lvl w:ilvl="3" w:tplc="0B96E8F2">
      <w:numFmt w:val="bullet"/>
      <w:lvlText w:val="•"/>
      <w:lvlJc w:val="left"/>
      <w:pPr>
        <w:ind w:left="2869" w:hanging="267"/>
      </w:pPr>
      <w:rPr>
        <w:rFonts w:hint="default"/>
        <w:lang w:val="pl-PL" w:eastAsia="en-US" w:bidi="ar-SA"/>
      </w:rPr>
    </w:lvl>
    <w:lvl w:ilvl="4" w:tplc="2800E74C">
      <w:numFmt w:val="bullet"/>
      <w:lvlText w:val="•"/>
      <w:lvlJc w:val="left"/>
      <w:pPr>
        <w:ind w:left="3786" w:hanging="267"/>
      </w:pPr>
      <w:rPr>
        <w:rFonts w:hint="default"/>
        <w:lang w:val="pl-PL" w:eastAsia="en-US" w:bidi="ar-SA"/>
      </w:rPr>
    </w:lvl>
    <w:lvl w:ilvl="5" w:tplc="CB260EDA">
      <w:numFmt w:val="bullet"/>
      <w:lvlText w:val="•"/>
      <w:lvlJc w:val="left"/>
      <w:pPr>
        <w:ind w:left="4703" w:hanging="267"/>
      </w:pPr>
      <w:rPr>
        <w:rFonts w:hint="default"/>
        <w:lang w:val="pl-PL" w:eastAsia="en-US" w:bidi="ar-SA"/>
      </w:rPr>
    </w:lvl>
    <w:lvl w:ilvl="6" w:tplc="36B072E0">
      <w:numFmt w:val="bullet"/>
      <w:lvlText w:val="•"/>
      <w:lvlJc w:val="left"/>
      <w:pPr>
        <w:ind w:left="5619" w:hanging="267"/>
      </w:pPr>
      <w:rPr>
        <w:rFonts w:hint="default"/>
        <w:lang w:val="pl-PL" w:eastAsia="en-US" w:bidi="ar-SA"/>
      </w:rPr>
    </w:lvl>
    <w:lvl w:ilvl="7" w:tplc="85BAC96A">
      <w:numFmt w:val="bullet"/>
      <w:lvlText w:val="•"/>
      <w:lvlJc w:val="left"/>
      <w:pPr>
        <w:ind w:left="6536" w:hanging="267"/>
      </w:pPr>
      <w:rPr>
        <w:rFonts w:hint="default"/>
        <w:lang w:val="pl-PL" w:eastAsia="en-US" w:bidi="ar-SA"/>
      </w:rPr>
    </w:lvl>
    <w:lvl w:ilvl="8" w:tplc="9AE274AA">
      <w:numFmt w:val="bullet"/>
      <w:lvlText w:val="•"/>
      <w:lvlJc w:val="left"/>
      <w:pPr>
        <w:ind w:left="7453" w:hanging="267"/>
      </w:pPr>
      <w:rPr>
        <w:rFonts w:hint="default"/>
        <w:lang w:val="pl-PL" w:eastAsia="en-US" w:bidi="ar-SA"/>
      </w:rPr>
    </w:lvl>
  </w:abstractNum>
  <w:abstractNum w:abstractNumId="12" w15:restartNumberingAfterBreak="0">
    <w:nsid w:val="493956C7"/>
    <w:multiLevelType w:val="hybridMultilevel"/>
    <w:tmpl w:val="8B8E2772"/>
    <w:lvl w:ilvl="0" w:tplc="90A6A20E">
      <w:start w:val="1"/>
      <w:numFmt w:val="decimal"/>
      <w:lvlText w:val="%1)"/>
      <w:lvlJc w:val="left"/>
      <w:pPr>
        <w:ind w:left="630" w:hanging="512"/>
        <w:jc w:val="left"/>
      </w:pPr>
      <w:rPr>
        <w:rFonts w:ascii="Times New Roman" w:eastAsia="Times New Roman" w:hAnsi="Times New Roman" w:cs="Times New Roman" w:hint="default"/>
        <w:b w:val="0"/>
        <w:bCs w:val="0"/>
        <w:i w:val="0"/>
        <w:iCs w:val="0"/>
        <w:w w:val="100"/>
        <w:sz w:val="24"/>
        <w:szCs w:val="24"/>
        <w:lang w:val="pl-PL" w:eastAsia="en-US" w:bidi="ar-SA"/>
      </w:rPr>
    </w:lvl>
    <w:lvl w:ilvl="1" w:tplc="7B04B22A">
      <w:numFmt w:val="bullet"/>
      <w:lvlText w:val="•"/>
      <w:lvlJc w:val="left"/>
      <w:pPr>
        <w:ind w:left="1504" w:hanging="512"/>
      </w:pPr>
      <w:rPr>
        <w:rFonts w:hint="default"/>
        <w:lang w:val="pl-PL" w:eastAsia="en-US" w:bidi="ar-SA"/>
      </w:rPr>
    </w:lvl>
    <w:lvl w:ilvl="2" w:tplc="94FC0582">
      <w:numFmt w:val="bullet"/>
      <w:lvlText w:val="•"/>
      <w:lvlJc w:val="left"/>
      <w:pPr>
        <w:ind w:left="2369" w:hanging="512"/>
      </w:pPr>
      <w:rPr>
        <w:rFonts w:hint="default"/>
        <w:lang w:val="pl-PL" w:eastAsia="en-US" w:bidi="ar-SA"/>
      </w:rPr>
    </w:lvl>
    <w:lvl w:ilvl="3" w:tplc="988CA508">
      <w:numFmt w:val="bullet"/>
      <w:lvlText w:val="•"/>
      <w:lvlJc w:val="left"/>
      <w:pPr>
        <w:ind w:left="3233" w:hanging="512"/>
      </w:pPr>
      <w:rPr>
        <w:rFonts w:hint="default"/>
        <w:lang w:val="pl-PL" w:eastAsia="en-US" w:bidi="ar-SA"/>
      </w:rPr>
    </w:lvl>
    <w:lvl w:ilvl="4" w:tplc="A91629E6">
      <w:numFmt w:val="bullet"/>
      <w:lvlText w:val="•"/>
      <w:lvlJc w:val="left"/>
      <w:pPr>
        <w:ind w:left="4098" w:hanging="512"/>
      </w:pPr>
      <w:rPr>
        <w:rFonts w:hint="default"/>
        <w:lang w:val="pl-PL" w:eastAsia="en-US" w:bidi="ar-SA"/>
      </w:rPr>
    </w:lvl>
    <w:lvl w:ilvl="5" w:tplc="B5FAADC4">
      <w:numFmt w:val="bullet"/>
      <w:lvlText w:val="•"/>
      <w:lvlJc w:val="left"/>
      <w:pPr>
        <w:ind w:left="4963" w:hanging="512"/>
      </w:pPr>
      <w:rPr>
        <w:rFonts w:hint="default"/>
        <w:lang w:val="pl-PL" w:eastAsia="en-US" w:bidi="ar-SA"/>
      </w:rPr>
    </w:lvl>
    <w:lvl w:ilvl="6" w:tplc="E7428FCA">
      <w:numFmt w:val="bullet"/>
      <w:lvlText w:val="•"/>
      <w:lvlJc w:val="left"/>
      <w:pPr>
        <w:ind w:left="5827" w:hanging="512"/>
      </w:pPr>
      <w:rPr>
        <w:rFonts w:hint="default"/>
        <w:lang w:val="pl-PL" w:eastAsia="en-US" w:bidi="ar-SA"/>
      </w:rPr>
    </w:lvl>
    <w:lvl w:ilvl="7" w:tplc="BBCE69BA">
      <w:numFmt w:val="bullet"/>
      <w:lvlText w:val="•"/>
      <w:lvlJc w:val="left"/>
      <w:pPr>
        <w:ind w:left="6692" w:hanging="512"/>
      </w:pPr>
      <w:rPr>
        <w:rFonts w:hint="default"/>
        <w:lang w:val="pl-PL" w:eastAsia="en-US" w:bidi="ar-SA"/>
      </w:rPr>
    </w:lvl>
    <w:lvl w:ilvl="8" w:tplc="92B00114">
      <w:numFmt w:val="bullet"/>
      <w:lvlText w:val="•"/>
      <w:lvlJc w:val="left"/>
      <w:pPr>
        <w:ind w:left="7557" w:hanging="512"/>
      </w:pPr>
      <w:rPr>
        <w:rFonts w:hint="default"/>
        <w:lang w:val="pl-PL" w:eastAsia="en-US" w:bidi="ar-SA"/>
      </w:rPr>
    </w:lvl>
  </w:abstractNum>
  <w:abstractNum w:abstractNumId="13" w15:restartNumberingAfterBreak="0">
    <w:nsid w:val="52111A41"/>
    <w:multiLevelType w:val="hybridMultilevel"/>
    <w:tmpl w:val="CB2C0B7E"/>
    <w:lvl w:ilvl="0" w:tplc="4D4E2530">
      <w:start w:val="1"/>
      <w:numFmt w:val="decimal"/>
      <w:lvlText w:val="%1)"/>
      <w:lvlJc w:val="left"/>
      <w:pPr>
        <w:ind w:left="378" w:hanging="260"/>
        <w:jc w:val="left"/>
      </w:pPr>
      <w:rPr>
        <w:rFonts w:ascii="Times New Roman" w:eastAsia="Times New Roman" w:hAnsi="Times New Roman" w:cs="Times New Roman" w:hint="default"/>
        <w:b w:val="0"/>
        <w:bCs w:val="0"/>
        <w:i w:val="0"/>
        <w:iCs w:val="0"/>
        <w:w w:val="100"/>
        <w:sz w:val="24"/>
        <w:szCs w:val="24"/>
        <w:lang w:val="pl-PL" w:eastAsia="en-US" w:bidi="ar-SA"/>
      </w:rPr>
    </w:lvl>
    <w:lvl w:ilvl="1" w:tplc="EE5A8D5C">
      <w:numFmt w:val="bullet"/>
      <w:lvlText w:val="•"/>
      <w:lvlJc w:val="left"/>
      <w:pPr>
        <w:ind w:left="1270" w:hanging="260"/>
      </w:pPr>
      <w:rPr>
        <w:rFonts w:hint="default"/>
        <w:lang w:val="pl-PL" w:eastAsia="en-US" w:bidi="ar-SA"/>
      </w:rPr>
    </w:lvl>
    <w:lvl w:ilvl="2" w:tplc="A1C0BACA">
      <w:numFmt w:val="bullet"/>
      <w:lvlText w:val="•"/>
      <w:lvlJc w:val="left"/>
      <w:pPr>
        <w:ind w:left="2161" w:hanging="260"/>
      </w:pPr>
      <w:rPr>
        <w:rFonts w:hint="default"/>
        <w:lang w:val="pl-PL" w:eastAsia="en-US" w:bidi="ar-SA"/>
      </w:rPr>
    </w:lvl>
    <w:lvl w:ilvl="3" w:tplc="696E386A">
      <w:numFmt w:val="bullet"/>
      <w:lvlText w:val="•"/>
      <w:lvlJc w:val="left"/>
      <w:pPr>
        <w:ind w:left="3051" w:hanging="260"/>
      </w:pPr>
      <w:rPr>
        <w:rFonts w:hint="default"/>
        <w:lang w:val="pl-PL" w:eastAsia="en-US" w:bidi="ar-SA"/>
      </w:rPr>
    </w:lvl>
    <w:lvl w:ilvl="4" w:tplc="91E6AFE8">
      <w:numFmt w:val="bullet"/>
      <w:lvlText w:val="•"/>
      <w:lvlJc w:val="left"/>
      <w:pPr>
        <w:ind w:left="3942" w:hanging="260"/>
      </w:pPr>
      <w:rPr>
        <w:rFonts w:hint="default"/>
        <w:lang w:val="pl-PL" w:eastAsia="en-US" w:bidi="ar-SA"/>
      </w:rPr>
    </w:lvl>
    <w:lvl w:ilvl="5" w:tplc="EBAA5FDE">
      <w:numFmt w:val="bullet"/>
      <w:lvlText w:val="•"/>
      <w:lvlJc w:val="left"/>
      <w:pPr>
        <w:ind w:left="4833" w:hanging="260"/>
      </w:pPr>
      <w:rPr>
        <w:rFonts w:hint="default"/>
        <w:lang w:val="pl-PL" w:eastAsia="en-US" w:bidi="ar-SA"/>
      </w:rPr>
    </w:lvl>
    <w:lvl w:ilvl="6" w:tplc="5C08235E">
      <w:numFmt w:val="bullet"/>
      <w:lvlText w:val="•"/>
      <w:lvlJc w:val="left"/>
      <w:pPr>
        <w:ind w:left="5723" w:hanging="260"/>
      </w:pPr>
      <w:rPr>
        <w:rFonts w:hint="default"/>
        <w:lang w:val="pl-PL" w:eastAsia="en-US" w:bidi="ar-SA"/>
      </w:rPr>
    </w:lvl>
    <w:lvl w:ilvl="7" w:tplc="52ECBADA">
      <w:numFmt w:val="bullet"/>
      <w:lvlText w:val="•"/>
      <w:lvlJc w:val="left"/>
      <w:pPr>
        <w:ind w:left="6614" w:hanging="260"/>
      </w:pPr>
      <w:rPr>
        <w:rFonts w:hint="default"/>
        <w:lang w:val="pl-PL" w:eastAsia="en-US" w:bidi="ar-SA"/>
      </w:rPr>
    </w:lvl>
    <w:lvl w:ilvl="8" w:tplc="C5640B9C">
      <w:numFmt w:val="bullet"/>
      <w:lvlText w:val="•"/>
      <w:lvlJc w:val="left"/>
      <w:pPr>
        <w:ind w:left="7505" w:hanging="260"/>
      </w:pPr>
      <w:rPr>
        <w:rFonts w:hint="default"/>
        <w:lang w:val="pl-PL" w:eastAsia="en-US" w:bidi="ar-SA"/>
      </w:rPr>
    </w:lvl>
  </w:abstractNum>
  <w:abstractNum w:abstractNumId="14" w15:restartNumberingAfterBreak="0">
    <w:nsid w:val="5A2B7F86"/>
    <w:multiLevelType w:val="hybridMultilevel"/>
    <w:tmpl w:val="0AEECDD0"/>
    <w:lvl w:ilvl="0" w:tplc="49604AE4">
      <w:start w:val="1"/>
      <w:numFmt w:val="decimal"/>
      <w:lvlText w:val="%1)"/>
      <w:lvlJc w:val="left"/>
      <w:pPr>
        <w:ind w:left="630" w:hanging="512"/>
        <w:jc w:val="left"/>
      </w:pPr>
      <w:rPr>
        <w:rFonts w:ascii="Times New Roman" w:eastAsia="Times New Roman" w:hAnsi="Times New Roman" w:cs="Times New Roman" w:hint="default"/>
        <w:b w:val="0"/>
        <w:bCs w:val="0"/>
        <w:i w:val="0"/>
        <w:iCs w:val="0"/>
        <w:w w:val="100"/>
        <w:sz w:val="24"/>
        <w:szCs w:val="24"/>
        <w:lang w:val="pl-PL" w:eastAsia="en-US" w:bidi="ar-SA"/>
      </w:rPr>
    </w:lvl>
    <w:lvl w:ilvl="1" w:tplc="6172E2FA">
      <w:start w:val="1"/>
      <w:numFmt w:val="lowerLetter"/>
      <w:lvlText w:val="%2)"/>
      <w:lvlJc w:val="left"/>
      <w:pPr>
        <w:ind w:left="1105" w:hanging="476"/>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2" w:tplc="3752A3E6">
      <w:numFmt w:val="bullet"/>
      <w:lvlText w:val="•"/>
      <w:lvlJc w:val="left"/>
      <w:pPr>
        <w:ind w:left="2009" w:hanging="476"/>
      </w:pPr>
      <w:rPr>
        <w:rFonts w:hint="default"/>
        <w:lang w:val="pl-PL" w:eastAsia="en-US" w:bidi="ar-SA"/>
      </w:rPr>
    </w:lvl>
    <w:lvl w:ilvl="3" w:tplc="3E78D202">
      <w:numFmt w:val="bullet"/>
      <w:lvlText w:val="•"/>
      <w:lvlJc w:val="left"/>
      <w:pPr>
        <w:ind w:left="2919" w:hanging="476"/>
      </w:pPr>
      <w:rPr>
        <w:rFonts w:hint="default"/>
        <w:lang w:val="pl-PL" w:eastAsia="en-US" w:bidi="ar-SA"/>
      </w:rPr>
    </w:lvl>
    <w:lvl w:ilvl="4" w:tplc="21809F6C">
      <w:numFmt w:val="bullet"/>
      <w:lvlText w:val="•"/>
      <w:lvlJc w:val="left"/>
      <w:pPr>
        <w:ind w:left="3828" w:hanging="476"/>
      </w:pPr>
      <w:rPr>
        <w:rFonts w:hint="default"/>
        <w:lang w:val="pl-PL" w:eastAsia="en-US" w:bidi="ar-SA"/>
      </w:rPr>
    </w:lvl>
    <w:lvl w:ilvl="5" w:tplc="62A23D58">
      <w:numFmt w:val="bullet"/>
      <w:lvlText w:val="•"/>
      <w:lvlJc w:val="left"/>
      <w:pPr>
        <w:ind w:left="4738" w:hanging="476"/>
      </w:pPr>
      <w:rPr>
        <w:rFonts w:hint="default"/>
        <w:lang w:val="pl-PL" w:eastAsia="en-US" w:bidi="ar-SA"/>
      </w:rPr>
    </w:lvl>
    <w:lvl w:ilvl="6" w:tplc="DB90ADE2">
      <w:numFmt w:val="bullet"/>
      <w:lvlText w:val="•"/>
      <w:lvlJc w:val="left"/>
      <w:pPr>
        <w:ind w:left="5648" w:hanging="476"/>
      </w:pPr>
      <w:rPr>
        <w:rFonts w:hint="default"/>
        <w:lang w:val="pl-PL" w:eastAsia="en-US" w:bidi="ar-SA"/>
      </w:rPr>
    </w:lvl>
    <w:lvl w:ilvl="7" w:tplc="2FC06770">
      <w:numFmt w:val="bullet"/>
      <w:lvlText w:val="•"/>
      <w:lvlJc w:val="left"/>
      <w:pPr>
        <w:ind w:left="6557" w:hanging="476"/>
      </w:pPr>
      <w:rPr>
        <w:rFonts w:hint="default"/>
        <w:lang w:val="pl-PL" w:eastAsia="en-US" w:bidi="ar-SA"/>
      </w:rPr>
    </w:lvl>
    <w:lvl w:ilvl="8" w:tplc="9732E7E6">
      <w:numFmt w:val="bullet"/>
      <w:lvlText w:val="•"/>
      <w:lvlJc w:val="left"/>
      <w:pPr>
        <w:ind w:left="7467" w:hanging="476"/>
      </w:pPr>
      <w:rPr>
        <w:rFonts w:hint="default"/>
        <w:lang w:val="pl-PL" w:eastAsia="en-US" w:bidi="ar-SA"/>
      </w:rPr>
    </w:lvl>
  </w:abstractNum>
  <w:abstractNum w:abstractNumId="15" w15:restartNumberingAfterBreak="0">
    <w:nsid w:val="5C125CF5"/>
    <w:multiLevelType w:val="multilevel"/>
    <w:tmpl w:val="E9724FC4"/>
    <w:lvl w:ilvl="0">
      <w:start w:val="9"/>
      <w:numFmt w:val="decimal"/>
      <w:lvlText w:val="%1"/>
      <w:lvlJc w:val="left"/>
      <w:pPr>
        <w:ind w:left="1105" w:hanging="860"/>
        <w:jc w:val="left"/>
      </w:pPr>
      <w:rPr>
        <w:rFonts w:hint="default"/>
        <w:lang w:val="pl-PL" w:eastAsia="en-US" w:bidi="ar-SA"/>
      </w:rPr>
    </w:lvl>
    <w:lvl w:ilvl="1">
      <w:start w:val="2"/>
      <w:numFmt w:val="decimal"/>
      <w:lvlText w:val="%1.%2"/>
      <w:lvlJc w:val="left"/>
      <w:pPr>
        <w:ind w:left="1105" w:hanging="860"/>
        <w:jc w:val="left"/>
      </w:pPr>
      <w:rPr>
        <w:rFonts w:hint="default"/>
        <w:lang w:val="pl-PL" w:eastAsia="en-US" w:bidi="ar-SA"/>
      </w:rPr>
    </w:lvl>
    <w:lvl w:ilvl="2">
      <w:start w:val="1"/>
      <w:numFmt w:val="decimal"/>
      <w:lvlText w:val="%1.%2.%3"/>
      <w:lvlJc w:val="left"/>
      <w:pPr>
        <w:ind w:left="1105" w:hanging="860"/>
        <w:jc w:val="left"/>
      </w:pPr>
      <w:rPr>
        <w:rFonts w:hint="default"/>
        <w:lang w:val="pl-PL" w:eastAsia="en-US" w:bidi="ar-SA"/>
      </w:rPr>
    </w:lvl>
    <w:lvl w:ilvl="3">
      <w:start w:val="1"/>
      <w:numFmt w:val="decimal"/>
      <w:lvlText w:val="%1.%2.%3.%4)"/>
      <w:lvlJc w:val="left"/>
      <w:pPr>
        <w:ind w:left="1105" w:hanging="860"/>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4">
      <w:numFmt w:val="bullet"/>
      <w:lvlText w:val="•"/>
      <w:lvlJc w:val="left"/>
      <w:pPr>
        <w:ind w:left="4374" w:hanging="860"/>
      </w:pPr>
      <w:rPr>
        <w:rFonts w:hint="default"/>
        <w:lang w:val="pl-PL" w:eastAsia="en-US" w:bidi="ar-SA"/>
      </w:rPr>
    </w:lvl>
    <w:lvl w:ilvl="5">
      <w:numFmt w:val="bullet"/>
      <w:lvlText w:val="•"/>
      <w:lvlJc w:val="left"/>
      <w:pPr>
        <w:ind w:left="5193" w:hanging="860"/>
      </w:pPr>
      <w:rPr>
        <w:rFonts w:hint="default"/>
        <w:lang w:val="pl-PL" w:eastAsia="en-US" w:bidi="ar-SA"/>
      </w:rPr>
    </w:lvl>
    <w:lvl w:ilvl="6">
      <w:numFmt w:val="bullet"/>
      <w:lvlText w:val="•"/>
      <w:lvlJc w:val="left"/>
      <w:pPr>
        <w:ind w:left="6011" w:hanging="860"/>
      </w:pPr>
      <w:rPr>
        <w:rFonts w:hint="default"/>
        <w:lang w:val="pl-PL" w:eastAsia="en-US" w:bidi="ar-SA"/>
      </w:rPr>
    </w:lvl>
    <w:lvl w:ilvl="7">
      <w:numFmt w:val="bullet"/>
      <w:lvlText w:val="•"/>
      <w:lvlJc w:val="left"/>
      <w:pPr>
        <w:ind w:left="6830" w:hanging="860"/>
      </w:pPr>
      <w:rPr>
        <w:rFonts w:hint="default"/>
        <w:lang w:val="pl-PL" w:eastAsia="en-US" w:bidi="ar-SA"/>
      </w:rPr>
    </w:lvl>
    <w:lvl w:ilvl="8">
      <w:numFmt w:val="bullet"/>
      <w:lvlText w:val="•"/>
      <w:lvlJc w:val="left"/>
      <w:pPr>
        <w:ind w:left="7649" w:hanging="860"/>
      </w:pPr>
      <w:rPr>
        <w:rFonts w:hint="default"/>
        <w:lang w:val="pl-PL" w:eastAsia="en-US" w:bidi="ar-SA"/>
      </w:rPr>
    </w:lvl>
  </w:abstractNum>
  <w:abstractNum w:abstractNumId="16" w15:restartNumberingAfterBreak="0">
    <w:nsid w:val="608A490F"/>
    <w:multiLevelType w:val="hybridMultilevel"/>
    <w:tmpl w:val="F3E4321C"/>
    <w:lvl w:ilvl="0" w:tplc="C374C1E8">
      <w:start w:val="2"/>
      <w:numFmt w:val="decimal"/>
      <w:lvlText w:val="%1."/>
      <w:lvlJc w:val="left"/>
      <w:pPr>
        <w:ind w:left="118" w:hanging="274"/>
        <w:jc w:val="left"/>
      </w:pPr>
      <w:rPr>
        <w:rFonts w:ascii="Times New Roman" w:eastAsia="Times New Roman" w:hAnsi="Times New Roman" w:cs="Times New Roman" w:hint="default"/>
        <w:b w:val="0"/>
        <w:bCs w:val="0"/>
        <w:i w:val="0"/>
        <w:iCs w:val="0"/>
        <w:w w:val="100"/>
        <w:sz w:val="24"/>
        <w:szCs w:val="24"/>
        <w:lang w:val="pl-PL" w:eastAsia="en-US" w:bidi="ar-SA"/>
      </w:rPr>
    </w:lvl>
    <w:lvl w:ilvl="1" w:tplc="7FECFA52">
      <w:numFmt w:val="bullet"/>
      <w:lvlText w:val="•"/>
      <w:lvlJc w:val="left"/>
      <w:pPr>
        <w:ind w:left="1036" w:hanging="274"/>
      </w:pPr>
      <w:rPr>
        <w:rFonts w:hint="default"/>
        <w:lang w:val="pl-PL" w:eastAsia="en-US" w:bidi="ar-SA"/>
      </w:rPr>
    </w:lvl>
    <w:lvl w:ilvl="2" w:tplc="A28C467C">
      <w:numFmt w:val="bullet"/>
      <w:lvlText w:val="•"/>
      <w:lvlJc w:val="left"/>
      <w:pPr>
        <w:ind w:left="1953" w:hanging="274"/>
      </w:pPr>
      <w:rPr>
        <w:rFonts w:hint="default"/>
        <w:lang w:val="pl-PL" w:eastAsia="en-US" w:bidi="ar-SA"/>
      </w:rPr>
    </w:lvl>
    <w:lvl w:ilvl="3" w:tplc="53E25A20">
      <w:numFmt w:val="bullet"/>
      <w:lvlText w:val="•"/>
      <w:lvlJc w:val="left"/>
      <w:pPr>
        <w:ind w:left="2869" w:hanging="274"/>
      </w:pPr>
      <w:rPr>
        <w:rFonts w:hint="default"/>
        <w:lang w:val="pl-PL" w:eastAsia="en-US" w:bidi="ar-SA"/>
      </w:rPr>
    </w:lvl>
    <w:lvl w:ilvl="4" w:tplc="FB8CAD44">
      <w:numFmt w:val="bullet"/>
      <w:lvlText w:val="•"/>
      <w:lvlJc w:val="left"/>
      <w:pPr>
        <w:ind w:left="3786" w:hanging="274"/>
      </w:pPr>
      <w:rPr>
        <w:rFonts w:hint="default"/>
        <w:lang w:val="pl-PL" w:eastAsia="en-US" w:bidi="ar-SA"/>
      </w:rPr>
    </w:lvl>
    <w:lvl w:ilvl="5" w:tplc="86AE2122">
      <w:numFmt w:val="bullet"/>
      <w:lvlText w:val="•"/>
      <w:lvlJc w:val="left"/>
      <w:pPr>
        <w:ind w:left="4703" w:hanging="274"/>
      </w:pPr>
      <w:rPr>
        <w:rFonts w:hint="default"/>
        <w:lang w:val="pl-PL" w:eastAsia="en-US" w:bidi="ar-SA"/>
      </w:rPr>
    </w:lvl>
    <w:lvl w:ilvl="6" w:tplc="5A3AB80C">
      <w:numFmt w:val="bullet"/>
      <w:lvlText w:val="•"/>
      <w:lvlJc w:val="left"/>
      <w:pPr>
        <w:ind w:left="5619" w:hanging="274"/>
      </w:pPr>
      <w:rPr>
        <w:rFonts w:hint="default"/>
        <w:lang w:val="pl-PL" w:eastAsia="en-US" w:bidi="ar-SA"/>
      </w:rPr>
    </w:lvl>
    <w:lvl w:ilvl="7" w:tplc="5238AA46">
      <w:numFmt w:val="bullet"/>
      <w:lvlText w:val="•"/>
      <w:lvlJc w:val="left"/>
      <w:pPr>
        <w:ind w:left="6536" w:hanging="274"/>
      </w:pPr>
      <w:rPr>
        <w:rFonts w:hint="default"/>
        <w:lang w:val="pl-PL" w:eastAsia="en-US" w:bidi="ar-SA"/>
      </w:rPr>
    </w:lvl>
    <w:lvl w:ilvl="8" w:tplc="E95A9F9E">
      <w:numFmt w:val="bullet"/>
      <w:lvlText w:val="•"/>
      <w:lvlJc w:val="left"/>
      <w:pPr>
        <w:ind w:left="7453" w:hanging="274"/>
      </w:pPr>
      <w:rPr>
        <w:rFonts w:hint="default"/>
        <w:lang w:val="pl-PL" w:eastAsia="en-US" w:bidi="ar-SA"/>
      </w:rPr>
    </w:lvl>
  </w:abstractNum>
  <w:abstractNum w:abstractNumId="17" w15:restartNumberingAfterBreak="0">
    <w:nsid w:val="6AF03DE5"/>
    <w:multiLevelType w:val="multilevel"/>
    <w:tmpl w:val="73D64478"/>
    <w:lvl w:ilvl="0">
      <w:start w:val="1"/>
      <w:numFmt w:val="decimal"/>
      <w:lvlText w:val="%1)"/>
      <w:lvlJc w:val="left"/>
      <w:pPr>
        <w:ind w:left="378" w:hanging="260"/>
        <w:jc w:val="left"/>
      </w:pPr>
      <w:rPr>
        <w:rFonts w:ascii="Times New Roman" w:eastAsia="Times New Roman" w:hAnsi="Times New Roman" w:cs="Times New Roman" w:hint="default"/>
        <w:b w:val="0"/>
        <w:bCs w:val="0"/>
        <w:i w:val="0"/>
        <w:iCs w:val="0"/>
        <w:w w:val="100"/>
        <w:sz w:val="24"/>
        <w:szCs w:val="24"/>
        <w:lang w:val="pl-PL" w:eastAsia="en-US" w:bidi="ar-SA"/>
      </w:rPr>
    </w:lvl>
    <w:lvl w:ilvl="1">
      <w:start w:val="1"/>
      <w:numFmt w:val="decimal"/>
      <w:lvlText w:val="%1.%2)"/>
      <w:lvlJc w:val="left"/>
      <w:pPr>
        <w:ind w:left="1069" w:hanging="440"/>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2">
      <w:start w:val="1"/>
      <w:numFmt w:val="decimal"/>
      <w:lvlText w:val="%1.%2.%3)"/>
      <w:lvlJc w:val="left"/>
      <w:pPr>
        <w:ind w:left="1105" w:hanging="634"/>
        <w:jc w:val="left"/>
      </w:pPr>
      <w:rPr>
        <w:rFonts w:ascii="Times New Roman" w:eastAsia="Times New Roman" w:hAnsi="Times New Roman" w:cs="Times New Roman" w:hint="default"/>
        <w:b w:val="0"/>
        <w:bCs w:val="0"/>
        <w:i w:val="0"/>
        <w:iCs w:val="0"/>
        <w:w w:val="100"/>
        <w:sz w:val="24"/>
        <w:szCs w:val="24"/>
        <w:lang w:val="pl-PL" w:eastAsia="en-US" w:bidi="ar-SA"/>
      </w:rPr>
    </w:lvl>
    <w:lvl w:ilvl="3">
      <w:numFmt w:val="bullet"/>
      <w:lvlText w:val="•"/>
      <w:lvlJc w:val="left"/>
      <w:pPr>
        <w:ind w:left="2123" w:hanging="634"/>
      </w:pPr>
      <w:rPr>
        <w:rFonts w:hint="default"/>
        <w:lang w:val="pl-PL" w:eastAsia="en-US" w:bidi="ar-SA"/>
      </w:rPr>
    </w:lvl>
    <w:lvl w:ilvl="4">
      <w:numFmt w:val="bullet"/>
      <w:lvlText w:val="•"/>
      <w:lvlJc w:val="left"/>
      <w:pPr>
        <w:ind w:left="3146" w:hanging="634"/>
      </w:pPr>
      <w:rPr>
        <w:rFonts w:hint="default"/>
        <w:lang w:val="pl-PL" w:eastAsia="en-US" w:bidi="ar-SA"/>
      </w:rPr>
    </w:lvl>
    <w:lvl w:ilvl="5">
      <w:numFmt w:val="bullet"/>
      <w:lvlText w:val="•"/>
      <w:lvlJc w:val="left"/>
      <w:pPr>
        <w:ind w:left="4169" w:hanging="634"/>
      </w:pPr>
      <w:rPr>
        <w:rFonts w:hint="default"/>
        <w:lang w:val="pl-PL" w:eastAsia="en-US" w:bidi="ar-SA"/>
      </w:rPr>
    </w:lvl>
    <w:lvl w:ilvl="6">
      <w:numFmt w:val="bullet"/>
      <w:lvlText w:val="•"/>
      <w:lvlJc w:val="left"/>
      <w:pPr>
        <w:ind w:left="5193" w:hanging="634"/>
      </w:pPr>
      <w:rPr>
        <w:rFonts w:hint="default"/>
        <w:lang w:val="pl-PL" w:eastAsia="en-US" w:bidi="ar-SA"/>
      </w:rPr>
    </w:lvl>
    <w:lvl w:ilvl="7">
      <w:numFmt w:val="bullet"/>
      <w:lvlText w:val="•"/>
      <w:lvlJc w:val="left"/>
      <w:pPr>
        <w:ind w:left="6216" w:hanging="634"/>
      </w:pPr>
      <w:rPr>
        <w:rFonts w:hint="default"/>
        <w:lang w:val="pl-PL" w:eastAsia="en-US" w:bidi="ar-SA"/>
      </w:rPr>
    </w:lvl>
    <w:lvl w:ilvl="8">
      <w:numFmt w:val="bullet"/>
      <w:lvlText w:val="•"/>
      <w:lvlJc w:val="left"/>
      <w:pPr>
        <w:ind w:left="7239" w:hanging="634"/>
      </w:pPr>
      <w:rPr>
        <w:rFonts w:hint="default"/>
        <w:lang w:val="pl-PL" w:eastAsia="en-US" w:bidi="ar-SA"/>
      </w:rPr>
    </w:lvl>
  </w:abstractNum>
  <w:abstractNum w:abstractNumId="18" w15:restartNumberingAfterBreak="0">
    <w:nsid w:val="71C27D86"/>
    <w:multiLevelType w:val="hybridMultilevel"/>
    <w:tmpl w:val="B27E1B3C"/>
    <w:lvl w:ilvl="0" w:tplc="2E305396">
      <w:start w:val="2"/>
      <w:numFmt w:val="decimal"/>
      <w:lvlText w:val="%1."/>
      <w:lvlJc w:val="left"/>
      <w:pPr>
        <w:ind w:left="870" w:hanging="240"/>
        <w:jc w:val="left"/>
      </w:pPr>
      <w:rPr>
        <w:rFonts w:ascii="Times New Roman" w:eastAsia="Times New Roman" w:hAnsi="Times New Roman" w:cs="Times New Roman" w:hint="default"/>
        <w:b w:val="0"/>
        <w:bCs w:val="0"/>
        <w:i w:val="0"/>
        <w:iCs w:val="0"/>
        <w:w w:val="100"/>
        <w:sz w:val="24"/>
        <w:szCs w:val="24"/>
        <w:lang w:val="pl-PL" w:eastAsia="en-US" w:bidi="ar-SA"/>
      </w:rPr>
    </w:lvl>
    <w:lvl w:ilvl="1" w:tplc="39F01922">
      <w:numFmt w:val="bullet"/>
      <w:lvlText w:val="•"/>
      <w:lvlJc w:val="left"/>
      <w:pPr>
        <w:ind w:left="1720" w:hanging="240"/>
      </w:pPr>
      <w:rPr>
        <w:rFonts w:hint="default"/>
        <w:lang w:val="pl-PL" w:eastAsia="en-US" w:bidi="ar-SA"/>
      </w:rPr>
    </w:lvl>
    <w:lvl w:ilvl="2" w:tplc="AA6A2994">
      <w:numFmt w:val="bullet"/>
      <w:lvlText w:val="•"/>
      <w:lvlJc w:val="left"/>
      <w:pPr>
        <w:ind w:left="2561" w:hanging="240"/>
      </w:pPr>
      <w:rPr>
        <w:rFonts w:hint="default"/>
        <w:lang w:val="pl-PL" w:eastAsia="en-US" w:bidi="ar-SA"/>
      </w:rPr>
    </w:lvl>
    <w:lvl w:ilvl="3" w:tplc="8216194E">
      <w:numFmt w:val="bullet"/>
      <w:lvlText w:val="•"/>
      <w:lvlJc w:val="left"/>
      <w:pPr>
        <w:ind w:left="3401" w:hanging="240"/>
      </w:pPr>
      <w:rPr>
        <w:rFonts w:hint="default"/>
        <w:lang w:val="pl-PL" w:eastAsia="en-US" w:bidi="ar-SA"/>
      </w:rPr>
    </w:lvl>
    <w:lvl w:ilvl="4" w:tplc="0AE2D60E">
      <w:numFmt w:val="bullet"/>
      <w:lvlText w:val="•"/>
      <w:lvlJc w:val="left"/>
      <w:pPr>
        <w:ind w:left="4242" w:hanging="240"/>
      </w:pPr>
      <w:rPr>
        <w:rFonts w:hint="default"/>
        <w:lang w:val="pl-PL" w:eastAsia="en-US" w:bidi="ar-SA"/>
      </w:rPr>
    </w:lvl>
    <w:lvl w:ilvl="5" w:tplc="6B6EF960">
      <w:numFmt w:val="bullet"/>
      <w:lvlText w:val="•"/>
      <w:lvlJc w:val="left"/>
      <w:pPr>
        <w:ind w:left="5083" w:hanging="240"/>
      </w:pPr>
      <w:rPr>
        <w:rFonts w:hint="default"/>
        <w:lang w:val="pl-PL" w:eastAsia="en-US" w:bidi="ar-SA"/>
      </w:rPr>
    </w:lvl>
    <w:lvl w:ilvl="6" w:tplc="A4502668">
      <w:numFmt w:val="bullet"/>
      <w:lvlText w:val="•"/>
      <w:lvlJc w:val="left"/>
      <w:pPr>
        <w:ind w:left="5923" w:hanging="240"/>
      </w:pPr>
      <w:rPr>
        <w:rFonts w:hint="default"/>
        <w:lang w:val="pl-PL" w:eastAsia="en-US" w:bidi="ar-SA"/>
      </w:rPr>
    </w:lvl>
    <w:lvl w:ilvl="7" w:tplc="AE70AB0A">
      <w:numFmt w:val="bullet"/>
      <w:lvlText w:val="•"/>
      <w:lvlJc w:val="left"/>
      <w:pPr>
        <w:ind w:left="6764" w:hanging="240"/>
      </w:pPr>
      <w:rPr>
        <w:rFonts w:hint="default"/>
        <w:lang w:val="pl-PL" w:eastAsia="en-US" w:bidi="ar-SA"/>
      </w:rPr>
    </w:lvl>
    <w:lvl w:ilvl="8" w:tplc="46942912">
      <w:numFmt w:val="bullet"/>
      <w:lvlText w:val="•"/>
      <w:lvlJc w:val="left"/>
      <w:pPr>
        <w:ind w:left="7605" w:hanging="240"/>
      </w:pPr>
      <w:rPr>
        <w:rFonts w:hint="default"/>
        <w:lang w:val="pl-PL" w:eastAsia="en-US" w:bidi="ar-SA"/>
      </w:rPr>
    </w:lvl>
  </w:abstractNum>
  <w:abstractNum w:abstractNumId="19" w15:restartNumberingAfterBreak="0">
    <w:nsid w:val="7763638D"/>
    <w:multiLevelType w:val="hybridMultilevel"/>
    <w:tmpl w:val="EAC65A02"/>
    <w:lvl w:ilvl="0" w:tplc="80A238A0">
      <w:start w:val="1"/>
      <w:numFmt w:val="decimal"/>
      <w:lvlText w:val="%1)"/>
      <w:lvlJc w:val="left"/>
      <w:pPr>
        <w:ind w:left="118" w:hanging="339"/>
        <w:jc w:val="left"/>
      </w:pPr>
      <w:rPr>
        <w:rFonts w:ascii="Times New Roman" w:eastAsia="Times New Roman" w:hAnsi="Times New Roman" w:cs="Times New Roman" w:hint="default"/>
        <w:b w:val="0"/>
        <w:bCs w:val="0"/>
        <w:i w:val="0"/>
        <w:iCs w:val="0"/>
        <w:w w:val="100"/>
        <w:sz w:val="24"/>
        <w:szCs w:val="24"/>
        <w:lang w:val="pl-PL" w:eastAsia="en-US" w:bidi="ar-SA"/>
      </w:rPr>
    </w:lvl>
    <w:lvl w:ilvl="1" w:tplc="D02CCEA2">
      <w:numFmt w:val="bullet"/>
      <w:lvlText w:val="•"/>
      <w:lvlJc w:val="left"/>
      <w:pPr>
        <w:ind w:left="1036" w:hanging="339"/>
      </w:pPr>
      <w:rPr>
        <w:rFonts w:hint="default"/>
        <w:lang w:val="pl-PL" w:eastAsia="en-US" w:bidi="ar-SA"/>
      </w:rPr>
    </w:lvl>
    <w:lvl w:ilvl="2" w:tplc="AA6A40C8">
      <w:numFmt w:val="bullet"/>
      <w:lvlText w:val="•"/>
      <w:lvlJc w:val="left"/>
      <w:pPr>
        <w:ind w:left="1953" w:hanging="339"/>
      </w:pPr>
      <w:rPr>
        <w:rFonts w:hint="default"/>
        <w:lang w:val="pl-PL" w:eastAsia="en-US" w:bidi="ar-SA"/>
      </w:rPr>
    </w:lvl>
    <w:lvl w:ilvl="3" w:tplc="85881B0C">
      <w:numFmt w:val="bullet"/>
      <w:lvlText w:val="•"/>
      <w:lvlJc w:val="left"/>
      <w:pPr>
        <w:ind w:left="2869" w:hanging="339"/>
      </w:pPr>
      <w:rPr>
        <w:rFonts w:hint="default"/>
        <w:lang w:val="pl-PL" w:eastAsia="en-US" w:bidi="ar-SA"/>
      </w:rPr>
    </w:lvl>
    <w:lvl w:ilvl="4" w:tplc="F3F220C8">
      <w:numFmt w:val="bullet"/>
      <w:lvlText w:val="•"/>
      <w:lvlJc w:val="left"/>
      <w:pPr>
        <w:ind w:left="3786" w:hanging="339"/>
      </w:pPr>
      <w:rPr>
        <w:rFonts w:hint="default"/>
        <w:lang w:val="pl-PL" w:eastAsia="en-US" w:bidi="ar-SA"/>
      </w:rPr>
    </w:lvl>
    <w:lvl w:ilvl="5" w:tplc="14F8C386">
      <w:numFmt w:val="bullet"/>
      <w:lvlText w:val="•"/>
      <w:lvlJc w:val="left"/>
      <w:pPr>
        <w:ind w:left="4703" w:hanging="339"/>
      </w:pPr>
      <w:rPr>
        <w:rFonts w:hint="default"/>
        <w:lang w:val="pl-PL" w:eastAsia="en-US" w:bidi="ar-SA"/>
      </w:rPr>
    </w:lvl>
    <w:lvl w:ilvl="6" w:tplc="65EA420E">
      <w:numFmt w:val="bullet"/>
      <w:lvlText w:val="•"/>
      <w:lvlJc w:val="left"/>
      <w:pPr>
        <w:ind w:left="5619" w:hanging="339"/>
      </w:pPr>
      <w:rPr>
        <w:rFonts w:hint="default"/>
        <w:lang w:val="pl-PL" w:eastAsia="en-US" w:bidi="ar-SA"/>
      </w:rPr>
    </w:lvl>
    <w:lvl w:ilvl="7" w:tplc="861E8ED8">
      <w:numFmt w:val="bullet"/>
      <w:lvlText w:val="•"/>
      <w:lvlJc w:val="left"/>
      <w:pPr>
        <w:ind w:left="6536" w:hanging="339"/>
      </w:pPr>
      <w:rPr>
        <w:rFonts w:hint="default"/>
        <w:lang w:val="pl-PL" w:eastAsia="en-US" w:bidi="ar-SA"/>
      </w:rPr>
    </w:lvl>
    <w:lvl w:ilvl="8" w:tplc="57C22B5A">
      <w:numFmt w:val="bullet"/>
      <w:lvlText w:val="•"/>
      <w:lvlJc w:val="left"/>
      <w:pPr>
        <w:ind w:left="7453" w:hanging="339"/>
      </w:pPr>
      <w:rPr>
        <w:rFonts w:hint="default"/>
        <w:lang w:val="pl-PL" w:eastAsia="en-US" w:bidi="ar-SA"/>
      </w:rPr>
    </w:lvl>
  </w:abstractNum>
  <w:abstractNum w:abstractNumId="20" w15:restartNumberingAfterBreak="0">
    <w:nsid w:val="7DCE0BFE"/>
    <w:multiLevelType w:val="hybridMultilevel"/>
    <w:tmpl w:val="7BD6238E"/>
    <w:lvl w:ilvl="0" w:tplc="8284674C">
      <w:start w:val="2"/>
      <w:numFmt w:val="decimal"/>
      <w:lvlText w:val="%1."/>
      <w:lvlJc w:val="left"/>
      <w:pPr>
        <w:ind w:left="118" w:hanging="279"/>
        <w:jc w:val="left"/>
      </w:pPr>
      <w:rPr>
        <w:rFonts w:ascii="Times New Roman" w:eastAsia="Times New Roman" w:hAnsi="Times New Roman" w:cs="Times New Roman" w:hint="default"/>
        <w:b w:val="0"/>
        <w:bCs w:val="0"/>
        <w:i w:val="0"/>
        <w:iCs w:val="0"/>
        <w:w w:val="100"/>
        <w:sz w:val="24"/>
        <w:szCs w:val="24"/>
        <w:lang w:val="pl-PL" w:eastAsia="en-US" w:bidi="ar-SA"/>
      </w:rPr>
    </w:lvl>
    <w:lvl w:ilvl="1" w:tplc="4C6A16E4">
      <w:numFmt w:val="bullet"/>
      <w:lvlText w:val="•"/>
      <w:lvlJc w:val="left"/>
      <w:pPr>
        <w:ind w:left="1036" w:hanging="279"/>
      </w:pPr>
      <w:rPr>
        <w:rFonts w:hint="default"/>
        <w:lang w:val="pl-PL" w:eastAsia="en-US" w:bidi="ar-SA"/>
      </w:rPr>
    </w:lvl>
    <w:lvl w:ilvl="2" w:tplc="95EC2658">
      <w:numFmt w:val="bullet"/>
      <w:lvlText w:val="•"/>
      <w:lvlJc w:val="left"/>
      <w:pPr>
        <w:ind w:left="1953" w:hanging="279"/>
      </w:pPr>
      <w:rPr>
        <w:rFonts w:hint="default"/>
        <w:lang w:val="pl-PL" w:eastAsia="en-US" w:bidi="ar-SA"/>
      </w:rPr>
    </w:lvl>
    <w:lvl w:ilvl="3" w:tplc="82F68540">
      <w:numFmt w:val="bullet"/>
      <w:lvlText w:val="•"/>
      <w:lvlJc w:val="left"/>
      <w:pPr>
        <w:ind w:left="2869" w:hanging="279"/>
      </w:pPr>
      <w:rPr>
        <w:rFonts w:hint="default"/>
        <w:lang w:val="pl-PL" w:eastAsia="en-US" w:bidi="ar-SA"/>
      </w:rPr>
    </w:lvl>
    <w:lvl w:ilvl="4" w:tplc="7ECCFE56">
      <w:numFmt w:val="bullet"/>
      <w:lvlText w:val="•"/>
      <w:lvlJc w:val="left"/>
      <w:pPr>
        <w:ind w:left="3786" w:hanging="279"/>
      </w:pPr>
      <w:rPr>
        <w:rFonts w:hint="default"/>
        <w:lang w:val="pl-PL" w:eastAsia="en-US" w:bidi="ar-SA"/>
      </w:rPr>
    </w:lvl>
    <w:lvl w:ilvl="5" w:tplc="CCEAB2C0">
      <w:numFmt w:val="bullet"/>
      <w:lvlText w:val="•"/>
      <w:lvlJc w:val="left"/>
      <w:pPr>
        <w:ind w:left="4703" w:hanging="279"/>
      </w:pPr>
      <w:rPr>
        <w:rFonts w:hint="default"/>
        <w:lang w:val="pl-PL" w:eastAsia="en-US" w:bidi="ar-SA"/>
      </w:rPr>
    </w:lvl>
    <w:lvl w:ilvl="6" w:tplc="04C43D94">
      <w:numFmt w:val="bullet"/>
      <w:lvlText w:val="•"/>
      <w:lvlJc w:val="left"/>
      <w:pPr>
        <w:ind w:left="5619" w:hanging="279"/>
      </w:pPr>
      <w:rPr>
        <w:rFonts w:hint="default"/>
        <w:lang w:val="pl-PL" w:eastAsia="en-US" w:bidi="ar-SA"/>
      </w:rPr>
    </w:lvl>
    <w:lvl w:ilvl="7" w:tplc="D5581B4A">
      <w:numFmt w:val="bullet"/>
      <w:lvlText w:val="•"/>
      <w:lvlJc w:val="left"/>
      <w:pPr>
        <w:ind w:left="6536" w:hanging="279"/>
      </w:pPr>
      <w:rPr>
        <w:rFonts w:hint="default"/>
        <w:lang w:val="pl-PL" w:eastAsia="en-US" w:bidi="ar-SA"/>
      </w:rPr>
    </w:lvl>
    <w:lvl w:ilvl="8" w:tplc="258CB874">
      <w:numFmt w:val="bullet"/>
      <w:lvlText w:val="•"/>
      <w:lvlJc w:val="left"/>
      <w:pPr>
        <w:ind w:left="7453" w:hanging="279"/>
      </w:pPr>
      <w:rPr>
        <w:rFonts w:hint="default"/>
        <w:lang w:val="pl-PL" w:eastAsia="en-US" w:bidi="ar-SA"/>
      </w:rPr>
    </w:lvl>
  </w:abstractNum>
  <w:num w:numId="1">
    <w:abstractNumId w:val="19"/>
  </w:num>
  <w:num w:numId="2">
    <w:abstractNumId w:val="10"/>
  </w:num>
  <w:num w:numId="3">
    <w:abstractNumId w:val="3"/>
  </w:num>
  <w:num w:numId="4">
    <w:abstractNumId w:val="13"/>
  </w:num>
  <w:num w:numId="5">
    <w:abstractNumId w:val="0"/>
  </w:num>
  <w:num w:numId="6">
    <w:abstractNumId w:val="15"/>
  </w:num>
  <w:num w:numId="7">
    <w:abstractNumId w:val="6"/>
  </w:num>
  <w:num w:numId="8">
    <w:abstractNumId w:val="7"/>
  </w:num>
  <w:num w:numId="9">
    <w:abstractNumId w:val="9"/>
  </w:num>
  <w:num w:numId="10">
    <w:abstractNumId w:val="5"/>
  </w:num>
  <w:num w:numId="11">
    <w:abstractNumId w:val="17"/>
  </w:num>
  <w:num w:numId="12">
    <w:abstractNumId w:val="20"/>
  </w:num>
  <w:num w:numId="13">
    <w:abstractNumId w:val="12"/>
  </w:num>
  <w:num w:numId="14">
    <w:abstractNumId w:val="18"/>
  </w:num>
  <w:num w:numId="15">
    <w:abstractNumId w:val="8"/>
  </w:num>
  <w:num w:numId="16">
    <w:abstractNumId w:val="1"/>
  </w:num>
  <w:num w:numId="17">
    <w:abstractNumId w:val="4"/>
  </w:num>
  <w:num w:numId="18">
    <w:abstractNumId w:val="11"/>
  </w:num>
  <w:num w:numId="19">
    <w:abstractNumId w:val="16"/>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8F"/>
    <w:rsid w:val="000033E9"/>
    <w:rsid w:val="00005049"/>
    <w:rsid w:val="00014787"/>
    <w:rsid w:val="000200F7"/>
    <w:rsid w:val="000251EB"/>
    <w:rsid w:val="00055566"/>
    <w:rsid w:val="00055D24"/>
    <w:rsid w:val="000562B8"/>
    <w:rsid w:val="000730EA"/>
    <w:rsid w:val="00080A20"/>
    <w:rsid w:val="00084DA1"/>
    <w:rsid w:val="00091FA0"/>
    <w:rsid w:val="000B348B"/>
    <w:rsid w:val="000B4011"/>
    <w:rsid w:val="000C0B09"/>
    <w:rsid w:val="000D65BF"/>
    <w:rsid w:val="000E2DE3"/>
    <w:rsid w:val="000E6781"/>
    <w:rsid w:val="000E7EC6"/>
    <w:rsid w:val="001165F8"/>
    <w:rsid w:val="00122009"/>
    <w:rsid w:val="00133F97"/>
    <w:rsid w:val="001A38A9"/>
    <w:rsid w:val="001A7424"/>
    <w:rsid w:val="001B3AFB"/>
    <w:rsid w:val="001B3F7D"/>
    <w:rsid w:val="001E663A"/>
    <w:rsid w:val="0020282A"/>
    <w:rsid w:val="0020487E"/>
    <w:rsid w:val="00221282"/>
    <w:rsid w:val="00234DF4"/>
    <w:rsid w:val="00236094"/>
    <w:rsid w:val="00237C88"/>
    <w:rsid w:val="00237E14"/>
    <w:rsid w:val="002402A5"/>
    <w:rsid w:val="00247612"/>
    <w:rsid w:val="002615BE"/>
    <w:rsid w:val="002635FE"/>
    <w:rsid w:val="002657A5"/>
    <w:rsid w:val="00266CA0"/>
    <w:rsid w:val="00270073"/>
    <w:rsid w:val="0028703F"/>
    <w:rsid w:val="00290ABB"/>
    <w:rsid w:val="00290BB1"/>
    <w:rsid w:val="002A335F"/>
    <w:rsid w:val="002B4D84"/>
    <w:rsid w:val="002C20C4"/>
    <w:rsid w:val="002C4B1A"/>
    <w:rsid w:val="002C6E6A"/>
    <w:rsid w:val="002E7F40"/>
    <w:rsid w:val="0032180B"/>
    <w:rsid w:val="0033333B"/>
    <w:rsid w:val="0033334E"/>
    <w:rsid w:val="00345541"/>
    <w:rsid w:val="00367918"/>
    <w:rsid w:val="00373686"/>
    <w:rsid w:val="0037458B"/>
    <w:rsid w:val="00376BBC"/>
    <w:rsid w:val="00376FB6"/>
    <w:rsid w:val="00393EC0"/>
    <w:rsid w:val="00395704"/>
    <w:rsid w:val="003A0907"/>
    <w:rsid w:val="003A69DB"/>
    <w:rsid w:val="003B2FE1"/>
    <w:rsid w:val="003B7DB6"/>
    <w:rsid w:val="003D7ED4"/>
    <w:rsid w:val="003F7E4D"/>
    <w:rsid w:val="00400B22"/>
    <w:rsid w:val="00416052"/>
    <w:rsid w:val="00422179"/>
    <w:rsid w:val="00450AD9"/>
    <w:rsid w:val="00465736"/>
    <w:rsid w:val="00474890"/>
    <w:rsid w:val="00475E69"/>
    <w:rsid w:val="004809B3"/>
    <w:rsid w:val="00487109"/>
    <w:rsid w:val="004A21A4"/>
    <w:rsid w:val="004B0E27"/>
    <w:rsid w:val="004B1E11"/>
    <w:rsid w:val="004B2118"/>
    <w:rsid w:val="004C2DD3"/>
    <w:rsid w:val="004C6E0E"/>
    <w:rsid w:val="004D1AD6"/>
    <w:rsid w:val="004D25E9"/>
    <w:rsid w:val="004D3B78"/>
    <w:rsid w:val="004E448C"/>
    <w:rsid w:val="004E6C1F"/>
    <w:rsid w:val="005144B3"/>
    <w:rsid w:val="00514911"/>
    <w:rsid w:val="00521759"/>
    <w:rsid w:val="0054252A"/>
    <w:rsid w:val="00561082"/>
    <w:rsid w:val="005846C0"/>
    <w:rsid w:val="00595128"/>
    <w:rsid w:val="0059719B"/>
    <w:rsid w:val="00597486"/>
    <w:rsid w:val="005B17E8"/>
    <w:rsid w:val="005C04DB"/>
    <w:rsid w:val="005D1755"/>
    <w:rsid w:val="005E399E"/>
    <w:rsid w:val="005F0469"/>
    <w:rsid w:val="00600AC8"/>
    <w:rsid w:val="00604EAB"/>
    <w:rsid w:val="00614E54"/>
    <w:rsid w:val="0062123E"/>
    <w:rsid w:val="006333B4"/>
    <w:rsid w:val="00633CE2"/>
    <w:rsid w:val="0066659F"/>
    <w:rsid w:val="006667F3"/>
    <w:rsid w:val="006724D8"/>
    <w:rsid w:val="0067581F"/>
    <w:rsid w:val="00690FBD"/>
    <w:rsid w:val="00695D3E"/>
    <w:rsid w:val="00697D75"/>
    <w:rsid w:val="006A7A79"/>
    <w:rsid w:val="006B2645"/>
    <w:rsid w:val="006C68E6"/>
    <w:rsid w:val="006D5FE3"/>
    <w:rsid w:val="006E7932"/>
    <w:rsid w:val="006F7E20"/>
    <w:rsid w:val="0070676F"/>
    <w:rsid w:val="0073794E"/>
    <w:rsid w:val="00756DA4"/>
    <w:rsid w:val="0076490A"/>
    <w:rsid w:val="007659CB"/>
    <w:rsid w:val="00783122"/>
    <w:rsid w:val="00783C79"/>
    <w:rsid w:val="00784A6F"/>
    <w:rsid w:val="00794D38"/>
    <w:rsid w:val="007A6462"/>
    <w:rsid w:val="007B2A03"/>
    <w:rsid w:val="007C7F7A"/>
    <w:rsid w:val="007D42BF"/>
    <w:rsid w:val="007E7EE0"/>
    <w:rsid w:val="007F4A3D"/>
    <w:rsid w:val="008004A3"/>
    <w:rsid w:val="00806844"/>
    <w:rsid w:val="00837946"/>
    <w:rsid w:val="00846EA0"/>
    <w:rsid w:val="00847F14"/>
    <w:rsid w:val="00866A02"/>
    <w:rsid w:val="008702C9"/>
    <w:rsid w:val="008A41DC"/>
    <w:rsid w:val="008B2D2B"/>
    <w:rsid w:val="008D1B16"/>
    <w:rsid w:val="008D6CE8"/>
    <w:rsid w:val="008E3CC7"/>
    <w:rsid w:val="0091190B"/>
    <w:rsid w:val="00914A86"/>
    <w:rsid w:val="00920D0C"/>
    <w:rsid w:val="0092169E"/>
    <w:rsid w:val="009222BD"/>
    <w:rsid w:val="00922907"/>
    <w:rsid w:val="009363D3"/>
    <w:rsid w:val="00936BFB"/>
    <w:rsid w:val="00942D2B"/>
    <w:rsid w:val="00960AD6"/>
    <w:rsid w:val="00963679"/>
    <w:rsid w:val="00963D61"/>
    <w:rsid w:val="00972068"/>
    <w:rsid w:val="0098628F"/>
    <w:rsid w:val="009965CA"/>
    <w:rsid w:val="009B4C04"/>
    <w:rsid w:val="009C4D7C"/>
    <w:rsid w:val="009C5997"/>
    <w:rsid w:val="009C6B74"/>
    <w:rsid w:val="009E0F4C"/>
    <w:rsid w:val="009E3FF8"/>
    <w:rsid w:val="009E7320"/>
    <w:rsid w:val="009F1CE0"/>
    <w:rsid w:val="009F3163"/>
    <w:rsid w:val="00A23DF9"/>
    <w:rsid w:val="00A316B2"/>
    <w:rsid w:val="00A36E0A"/>
    <w:rsid w:val="00A374C3"/>
    <w:rsid w:val="00A45BEB"/>
    <w:rsid w:val="00A4763E"/>
    <w:rsid w:val="00A502D1"/>
    <w:rsid w:val="00A55314"/>
    <w:rsid w:val="00A61AFE"/>
    <w:rsid w:val="00A6379E"/>
    <w:rsid w:val="00A64514"/>
    <w:rsid w:val="00A662B3"/>
    <w:rsid w:val="00A74BDC"/>
    <w:rsid w:val="00A934E8"/>
    <w:rsid w:val="00A96CAF"/>
    <w:rsid w:val="00AB18F1"/>
    <w:rsid w:val="00AB53FF"/>
    <w:rsid w:val="00AC56ED"/>
    <w:rsid w:val="00AD3D7A"/>
    <w:rsid w:val="00AF3898"/>
    <w:rsid w:val="00B063B6"/>
    <w:rsid w:val="00B17C2D"/>
    <w:rsid w:val="00B22276"/>
    <w:rsid w:val="00B2576B"/>
    <w:rsid w:val="00B53BF6"/>
    <w:rsid w:val="00B76589"/>
    <w:rsid w:val="00B86C81"/>
    <w:rsid w:val="00B9024C"/>
    <w:rsid w:val="00BA7612"/>
    <w:rsid w:val="00BB111A"/>
    <w:rsid w:val="00BE4678"/>
    <w:rsid w:val="00BF1CA7"/>
    <w:rsid w:val="00C15635"/>
    <w:rsid w:val="00C17239"/>
    <w:rsid w:val="00C34DAE"/>
    <w:rsid w:val="00C410B2"/>
    <w:rsid w:val="00C45A3B"/>
    <w:rsid w:val="00C5405D"/>
    <w:rsid w:val="00C6123D"/>
    <w:rsid w:val="00C663E3"/>
    <w:rsid w:val="00C93E78"/>
    <w:rsid w:val="00CA0230"/>
    <w:rsid w:val="00CA3705"/>
    <w:rsid w:val="00CA5E77"/>
    <w:rsid w:val="00CF5AB0"/>
    <w:rsid w:val="00D015F6"/>
    <w:rsid w:val="00D05143"/>
    <w:rsid w:val="00D17FA1"/>
    <w:rsid w:val="00D20040"/>
    <w:rsid w:val="00D21130"/>
    <w:rsid w:val="00D50F83"/>
    <w:rsid w:val="00D60AF9"/>
    <w:rsid w:val="00D634E4"/>
    <w:rsid w:val="00D73402"/>
    <w:rsid w:val="00D7531C"/>
    <w:rsid w:val="00D821F7"/>
    <w:rsid w:val="00DA1018"/>
    <w:rsid w:val="00DA1C9A"/>
    <w:rsid w:val="00DB37E7"/>
    <w:rsid w:val="00DC05C3"/>
    <w:rsid w:val="00DC5C8D"/>
    <w:rsid w:val="00DD2A2B"/>
    <w:rsid w:val="00DE011B"/>
    <w:rsid w:val="00DE5FA8"/>
    <w:rsid w:val="00DF0C5B"/>
    <w:rsid w:val="00E200B2"/>
    <w:rsid w:val="00E273D3"/>
    <w:rsid w:val="00E334F5"/>
    <w:rsid w:val="00E35B1D"/>
    <w:rsid w:val="00E3699D"/>
    <w:rsid w:val="00E47E36"/>
    <w:rsid w:val="00E7336B"/>
    <w:rsid w:val="00E80BCE"/>
    <w:rsid w:val="00E873FE"/>
    <w:rsid w:val="00E90689"/>
    <w:rsid w:val="00E90E41"/>
    <w:rsid w:val="00EA39F7"/>
    <w:rsid w:val="00EB0D17"/>
    <w:rsid w:val="00EB34AE"/>
    <w:rsid w:val="00EC2448"/>
    <w:rsid w:val="00EC2567"/>
    <w:rsid w:val="00EC7E27"/>
    <w:rsid w:val="00ED2DC6"/>
    <w:rsid w:val="00EF2324"/>
    <w:rsid w:val="00F10979"/>
    <w:rsid w:val="00F13832"/>
    <w:rsid w:val="00F17B80"/>
    <w:rsid w:val="00F21BEF"/>
    <w:rsid w:val="00F23EEE"/>
    <w:rsid w:val="00F43A41"/>
    <w:rsid w:val="00F44A49"/>
    <w:rsid w:val="00F45F15"/>
    <w:rsid w:val="00F858C9"/>
    <w:rsid w:val="00F966FE"/>
    <w:rsid w:val="00FB0B80"/>
    <w:rsid w:val="00FB5542"/>
    <w:rsid w:val="00FB5922"/>
    <w:rsid w:val="00FC06B0"/>
    <w:rsid w:val="00FC4364"/>
    <w:rsid w:val="00FC4491"/>
    <w:rsid w:val="00FE53A1"/>
    <w:rsid w:val="00FF5531"/>
    <w:rsid w:val="00FF61BF"/>
    <w:rsid w:val="00FF7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082BD"/>
  <w15:docId w15:val="{4F31B2C0-009F-4B85-B524-C2F3309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spacing w:before="84"/>
      <w:ind w:left="4"/>
      <w:jc w:val="center"/>
      <w:outlineLvl w:val="0"/>
    </w:pPr>
    <w:rPr>
      <w:b/>
      <w:bCs/>
      <w:sz w:val="24"/>
      <w:szCs w:val="24"/>
    </w:rPr>
  </w:style>
  <w:style w:type="paragraph" w:styleId="Nagwek2">
    <w:name w:val="heading 2"/>
    <w:basedOn w:val="Normalny"/>
    <w:uiPriority w:val="9"/>
    <w:unhideWhenUsed/>
    <w:qFormat/>
    <w:pPr>
      <w:ind w:left="4"/>
      <w:jc w:val="center"/>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uiPriority w:val="1"/>
    <w:qFormat/>
    <w:pPr>
      <w:ind w:left="118"/>
      <w:jc w:val="both"/>
    </w:pPr>
    <w:rPr>
      <w:sz w:val="24"/>
      <w:szCs w:val="24"/>
    </w:rPr>
  </w:style>
  <w:style w:type="paragraph" w:styleId="Akapitzlist">
    <w:name w:val="List Paragraph"/>
    <w:basedOn w:val="Normalny"/>
    <w:uiPriority w:val="1"/>
    <w:qFormat/>
    <w:pPr>
      <w:ind w:left="1105" w:firstLine="511"/>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F10979"/>
    <w:pPr>
      <w:tabs>
        <w:tab w:val="center" w:pos="4513"/>
        <w:tab w:val="right" w:pos="9026"/>
      </w:tabs>
    </w:pPr>
  </w:style>
  <w:style w:type="character" w:customStyle="1" w:styleId="NagwekZnak">
    <w:name w:val="Nagłówek Znak"/>
    <w:basedOn w:val="Domylnaczcionkaakapitu"/>
    <w:link w:val="Nagwek"/>
    <w:uiPriority w:val="99"/>
    <w:rsid w:val="00F10979"/>
    <w:rPr>
      <w:rFonts w:ascii="Times New Roman" w:eastAsia="Times New Roman" w:hAnsi="Times New Roman" w:cs="Times New Roman"/>
      <w:lang w:val="pl-PL"/>
    </w:rPr>
  </w:style>
  <w:style w:type="paragraph" w:styleId="Stopka">
    <w:name w:val="footer"/>
    <w:basedOn w:val="Normalny"/>
    <w:link w:val="StopkaZnak"/>
    <w:uiPriority w:val="99"/>
    <w:unhideWhenUsed/>
    <w:rsid w:val="00F10979"/>
    <w:pPr>
      <w:tabs>
        <w:tab w:val="center" w:pos="4513"/>
        <w:tab w:val="right" w:pos="9026"/>
      </w:tabs>
    </w:pPr>
  </w:style>
  <w:style w:type="character" w:customStyle="1" w:styleId="StopkaZnak">
    <w:name w:val="Stopka Znak"/>
    <w:basedOn w:val="Domylnaczcionkaakapitu"/>
    <w:link w:val="Stopka"/>
    <w:uiPriority w:val="99"/>
    <w:rsid w:val="00F10979"/>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4752</Words>
  <Characters>28515</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Borovnik</dc:creator>
  <cp:lastModifiedBy>Katarzyna Batko-Tołuć</cp:lastModifiedBy>
  <cp:revision>2</cp:revision>
  <dcterms:created xsi:type="dcterms:W3CDTF">2022-05-12T07:40:00Z</dcterms:created>
  <dcterms:modified xsi:type="dcterms:W3CDTF">2022-05-12T07:40:00Z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2022-03-30T00:00:00Z</vt:filetime>
  </property>
  <property fmtid="{D5CDD505-2E9C-101B-9397-08002B2CF9AE}" pid="3" name="Creator">
    <vt:lpwstr>Microsoft® Word 2016</vt:lpwstr>
  </property>
  <property fmtid="{D5CDD505-2E9C-101B-9397-08002B2CF9AE}" pid="4" name="LastSaved">
    <vt:filetime>2022-05-04T00:00:00Z</vt:filetime>
  </property>
</Properties>
</file>