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EB685" w14:textId="25E1F008" w:rsidR="00491C55" w:rsidRPr="009F1FE4" w:rsidRDefault="00A375C2" w:rsidP="009F1FE4">
      <w:pPr>
        <w:pStyle w:val="Nagwek1"/>
        <w:rPr>
          <w:rFonts w:asciiTheme="minorHAnsi" w:hAnsiTheme="minorHAnsi" w:cstheme="minorHAnsi"/>
          <w:sz w:val="6"/>
          <w:szCs w:val="24"/>
        </w:rPr>
      </w:pPr>
      <w:bookmarkStart w:id="0" w:name="_GoBack"/>
      <w:bookmarkEnd w:id="0"/>
      <w:r w:rsidRPr="009F1FE4">
        <w:rPr>
          <w:rFonts w:asciiTheme="minorHAnsi" w:hAnsiTheme="minorHAnsi" w:cstheme="minorHAnsi"/>
          <w:sz w:val="32"/>
          <w:shd w:val="clear" w:color="auto" w:fill="FFFFFF"/>
        </w:rPr>
        <w:t>Dostępność oferty Stołecznego Centrum Wspierania Organizacji Pozarządowych</w:t>
      </w:r>
      <w:r w:rsidR="009F1FE4">
        <w:rPr>
          <w:rFonts w:asciiTheme="minorHAnsi" w:hAnsiTheme="minorHAnsi" w:cstheme="minorHAnsi"/>
          <w:sz w:val="32"/>
          <w:shd w:val="clear" w:color="auto" w:fill="FFFFFF"/>
        </w:rPr>
        <w:t xml:space="preserve"> (SCWO)</w:t>
      </w:r>
      <w:r w:rsidRPr="009F1FE4">
        <w:rPr>
          <w:rFonts w:asciiTheme="minorHAnsi" w:hAnsiTheme="minorHAnsi" w:cstheme="minorHAnsi"/>
          <w:sz w:val="32"/>
          <w:shd w:val="clear" w:color="auto" w:fill="FFFFFF"/>
        </w:rPr>
        <w:t xml:space="preserve"> dla osób ze szczególnymi potrzebami</w:t>
      </w:r>
    </w:p>
    <w:p w14:paraId="3FCCB12E" w14:textId="18DB3DC8" w:rsidR="00491C55" w:rsidRPr="00A375C2" w:rsidRDefault="00A375C2" w:rsidP="00A375C2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A375C2">
        <w:rPr>
          <w:rFonts w:asciiTheme="minorHAnsi" w:hAnsiTheme="minorHAnsi" w:cstheme="minorHAnsi"/>
          <w:sz w:val="28"/>
          <w:szCs w:val="28"/>
        </w:rPr>
        <w:t>Konsultacje i porady specjalistyczne</w:t>
      </w:r>
    </w:p>
    <w:p w14:paraId="2AB619A3" w14:textId="77777777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Osoby, które chcą skorzystać z konsultacji i porad specjalistycznych kontaktują się z Infolinią SCWO: telefonicznie, e-mailem lub </w:t>
      </w:r>
      <w:proofErr w:type="spellStart"/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sms-em</w:t>
      </w:r>
      <w:proofErr w:type="spellEnd"/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 </w:t>
      </w:r>
    </w:p>
    <w:p w14:paraId="27025995" w14:textId="77777777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Osoby pracujące w Infolinii, w trakcie rozmowy lub korespondencji, poznają potrzeby klientów, w tym te związane z dostępnością. Informacje te przekazują konsultantom i doradcom, którzy bezpośrednio udzielają porad. </w:t>
      </w:r>
    </w:p>
    <w:p w14:paraId="20337B07" w14:textId="77777777" w:rsidR="00491C55" w:rsidRPr="00A375C2" w:rsidRDefault="00491C55" w:rsidP="00A375C2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A375C2">
        <w:rPr>
          <w:rFonts w:asciiTheme="minorHAnsi" w:hAnsiTheme="minorHAnsi" w:cstheme="minorHAnsi"/>
          <w:sz w:val="28"/>
          <w:szCs w:val="28"/>
        </w:rPr>
        <w:t>Dostępność cyfrowa </w:t>
      </w:r>
    </w:p>
    <w:p w14:paraId="72038379" w14:textId="77777777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Informacje o ofercie, w tym o konsultacjach i poradnictwie, znajdują się w serwisie warszawa.ngo.pl, który spełnia standardy WCAG 2.1. </w:t>
      </w:r>
    </w:p>
    <w:p w14:paraId="0BD7A130" w14:textId="77777777" w:rsidR="00491C55" w:rsidRPr="00A375C2" w:rsidRDefault="00491C55" w:rsidP="00A375C2">
      <w:pPr>
        <w:pStyle w:val="Nagwek1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A375C2">
        <w:rPr>
          <w:rFonts w:asciiTheme="minorHAnsi" w:hAnsiTheme="minorHAnsi" w:cstheme="minorHAnsi"/>
          <w:sz w:val="28"/>
          <w:szCs w:val="28"/>
        </w:rPr>
        <w:t>Dostępność informacyjno-komunikacyjna </w:t>
      </w:r>
    </w:p>
    <w:p w14:paraId="6A4F5506" w14:textId="1848E0D5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Zapewniamy </w:t>
      </w:r>
      <w:r w:rsidR="00024875"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dostęp do tłumacza online polskie</w:t>
      </w:r>
      <w:r w:rsidR="005312BF"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go języka migowego (PJM).</w:t>
      </w:r>
    </w:p>
    <w:p w14:paraId="007DB5EE" w14:textId="77777777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Mamy przenośną pętlę indukcyjną dostępną dla wszystkich partnerów. </w:t>
      </w:r>
    </w:p>
    <w:p w14:paraId="71B90A67" w14:textId="77777777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Konsultacje są planowane w taki sposób, aby mógł z nich skorzystać każdy. </w:t>
      </w:r>
    </w:p>
    <w:p w14:paraId="62D1124B" w14:textId="77777777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Mogą odbywać się:</w:t>
      </w:r>
    </w:p>
    <w:p w14:paraId="09B7BCD0" w14:textId="77777777" w:rsidR="00491C55" w:rsidRPr="00DD3407" w:rsidRDefault="00491C55" w:rsidP="00491C5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online (z wykorzystaniem komunikatora audiowizualnego), </w:t>
      </w:r>
    </w:p>
    <w:p w14:paraId="68D32AD0" w14:textId="77777777" w:rsidR="00491C55" w:rsidRPr="00DD3407" w:rsidRDefault="00491C55" w:rsidP="00491C5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e-mailowo </w:t>
      </w:r>
    </w:p>
    <w:p w14:paraId="64980D57" w14:textId="77777777" w:rsidR="005312BF" w:rsidRPr="00DD3407" w:rsidRDefault="00491C55" w:rsidP="005312BF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telefonicznie</w:t>
      </w:r>
    </w:p>
    <w:p w14:paraId="0E0A7C0F" w14:textId="3844B865" w:rsidR="00491C55" w:rsidRPr="00DD3407" w:rsidRDefault="00491C55" w:rsidP="005312BF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lub osobiście (na życzenie i w sprzyjających warunkach</w:t>
      </w:r>
      <w:r w:rsidR="001472E0"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podczas pandemii</w:t>
      </w: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1472E0"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Covid-19</w:t>
      </w: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). </w:t>
      </w:r>
    </w:p>
    <w:p w14:paraId="4345F230" w14:textId="77777777" w:rsidR="00491C55" w:rsidRPr="00DD3407" w:rsidRDefault="00491C55" w:rsidP="00491C55">
      <w:pPr>
        <w:spacing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Można się z nami skontaktować także poprzez SMS/ MMS pod numerem 501 979 159 (tę formę kontaktu zalecamy głównie osobom Głuchym lub takim, które z innych przyczyn nie mogą korzystać z innych możliwości kontaktu). </w:t>
      </w:r>
    </w:p>
    <w:p w14:paraId="6D68F1C1" w14:textId="77777777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Na wniosek osoby ze szczególnymi potrzebami zapewniamy formę komunikacji dostosowaną do jej potrzeb. </w:t>
      </w:r>
    </w:p>
    <w:p w14:paraId="6E0F5C8A" w14:textId="77777777" w:rsidR="00491C55" w:rsidRPr="00A375C2" w:rsidRDefault="00491C55" w:rsidP="00A375C2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A375C2">
        <w:rPr>
          <w:rFonts w:asciiTheme="minorHAnsi" w:hAnsiTheme="minorHAnsi" w:cstheme="minorHAnsi"/>
          <w:sz w:val="28"/>
          <w:szCs w:val="28"/>
        </w:rPr>
        <w:t>Dostępność architektoniczna </w:t>
      </w:r>
    </w:p>
    <w:p w14:paraId="5E5E1BD5" w14:textId="77777777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Lokale organizacji-partnerów są niedostępne. </w:t>
      </w:r>
    </w:p>
    <w:p w14:paraId="5B5EA467" w14:textId="77777777" w:rsidR="00491C55" w:rsidRPr="00DD3407" w:rsidRDefault="00491C55" w:rsidP="00491C55">
      <w:pPr>
        <w:spacing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 razie potrzeby – oferujemy możliwość spotkania poza biurem w miejscach dostępnych architektonicznie lub spotkania online. </w:t>
      </w:r>
    </w:p>
    <w:p w14:paraId="21E43576" w14:textId="7D6B7C1A" w:rsidR="005312BF" w:rsidRPr="005312BF" w:rsidRDefault="00491C55" w:rsidP="00491C55">
      <w:pPr>
        <w:spacing w:line="240" w:lineRule="auto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Zapewnimy możliwość udziału w konsultacjach i poradach stacjonarnych z psem asystującym. </w:t>
      </w:r>
      <w:r w:rsidR="005312BF" w:rsidRPr="00DD340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="005312BF">
        <w:rPr>
          <w:rFonts w:eastAsia="Times New Roman" w:cstheme="minorHAnsi"/>
          <w:color w:val="000000"/>
          <w:shd w:val="clear" w:color="auto" w:fill="FFFFFF"/>
          <w:lang w:eastAsia="pl-PL"/>
        </w:rPr>
        <w:br/>
      </w:r>
      <w:r w:rsidR="005312BF">
        <w:rPr>
          <w:rFonts w:eastAsia="Times New Roman" w:cstheme="minorHAnsi"/>
          <w:color w:val="000000"/>
          <w:shd w:val="clear" w:color="auto" w:fill="FFFFFF"/>
          <w:lang w:eastAsia="pl-PL"/>
        </w:rPr>
        <w:br/>
      </w:r>
      <w:r w:rsidR="009F1FE4">
        <w:rPr>
          <w:rFonts w:eastAsia="Times New Roman" w:cstheme="minorHAnsi"/>
          <w:color w:val="000000"/>
          <w:shd w:val="clear" w:color="auto" w:fill="FFFFFF"/>
          <w:lang w:eastAsia="pl-PL"/>
        </w:rPr>
        <w:lastRenderedPageBreak/>
        <w:br/>
      </w:r>
    </w:p>
    <w:p w14:paraId="7A100215" w14:textId="6295510A" w:rsidR="00677679" w:rsidRPr="00677679" w:rsidRDefault="00A375C2" w:rsidP="00677679">
      <w:pPr>
        <w:pStyle w:val="Nagwek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Pr="00A375C2">
        <w:rPr>
          <w:rFonts w:asciiTheme="minorHAnsi" w:hAnsiTheme="minorHAnsi" w:cstheme="minorHAnsi"/>
          <w:sz w:val="28"/>
          <w:szCs w:val="28"/>
        </w:rPr>
        <w:t xml:space="preserve">eminaria i szkolenia </w:t>
      </w:r>
    </w:p>
    <w:p w14:paraId="40E3901F" w14:textId="77777777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Nabór na szkolenia i seminaria oraz pozostałe spotkania odbywa się za pomocą elektronicznego formularza zgłoszeniowego, w którym można także podać informacje o szczególnych potrzebach uczestników w zakresie dostępności. </w:t>
      </w:r>
    </w:p>
    <w:p w14:paraId="751CC0A3" w14:textId="77777777" w:rsidR="00491C55" w:rsidRPr="00677679" w:rsidRDefault="00491C55" w:rsidP="00491C55">
      <w:pPr>
        <w:spacing w:line="240" w:lineRule="auto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Dostępność jest zapewniana zgodnie z potrzebami zgłaszanymi przez osoby, które rejestrują się na wydarzenie (potrzeby zgłaszane są poprzez formularz zgłoszeniowy, a następnie dodatkowo potwierdzane telefonicznie lub poprzez e-mail). </w:t>
      </w:r>
    </w:p>
    <w:p w14:paraId="288F87B7" w14:textId="658AE198" w:rsidR="00677679" w:rsidRPr="00677679" w:rsidRDefault="00677679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Dotyczy to także spotkań forum komisji dialogu społecznego oraz innych spotkań organizowanych przez SCWO.</w:t>
      </w:r>
    </w:p>
    <w:p w14:paraId="6B172313" w14:textId="77777777" w:rsidR="00491C55" w:rsidRPr="00A375C2" w:rsidRDefault="00491C55" w:rsidP="00A375C2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A375C2">
        <w:rPr>
          <w:rFonts w:asciiTheme="minorHAnsi" w:hAnsiTheme="minorHAnsi" w:cstheme="minorHAnsi"/>
          <w:sz w:val="28"/>
          <w:szCs w:val="28"/>
        </w:rPr>
        <w:t>Dostępność cyfrowa </w:t>
      </w:r>
    </w:p>
    <w:p w14:paraId="71A98576" w14:textId="77777777" w:rsidR="00491C55" w:rsidRPr="00A375C2" w:rsidRDefault="00491C55" w:rsidP="00491C5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Informacje o szkoleniach, seminariach i innych spotkaniach oraz o naborach na zajęcia są umieszczone w serwisie warszawa.ngo.pl, który spełnia standardy WCAG 2.1.</w:t>
      </w:r>
      <w:r w:rsidRPr="00A375C2">
        <w:rPr>
          <w:rFonts w:eastAsia="Times New Roman" w:cstheme="minorHAnsi"/>
          <w:color w:val="000000"/>
          <w:shd w:val="clear" w:color="auto" w:fill="FFFFFF"/>
          <w:lang w:eastAsia="pl-PL"/>
        </w:rPr>
        <w:t> </w:t>
      </w:r>
    </w:p>
    <w:p w14:paraId="0F71FFEC" w14:textId="77777777" w:rsidR="00491C55" w:rsidRPr="00A375C2" w:rsidRDefault="00491C55" w:rsidP="00A375C2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A375C2">
        <w:rPr>
          <w:rFonts w:asciiTheme="minorHAnsi" w:hAnsiTheme="minorHAnsi" w:cstheme="minorHAnsi"/>
          <w:sz w:val="28"/>
          <w:szCs w:val="28"/>
        </w:rPr>
        <w:t>Dostępność informacyjno-komunikacyjna </w:t>
      </w:r>
    </w:p>
    <w:p w14:paraId="2373C48C" w14:textId="77777777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Zgłoszenia na szkolenia są przyjmowane także telefoniczne i poprzez sms. </w:t>
      </w:r>
    </w:p>
    <w:p w14:paraId="2B47F119" w14:textId="7EA6EE88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Formularz zgłoszeniowy w formie elektronicznej jest odczytywalny przez urządzenia, z </w:t>
      </w:r>
      <w:r w:rsidR="005312BF"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 </w:t>
      </w: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których korzystają osoby z niepełnosprawnością wzroku.</w:t>
      </w:r>
    </w:p>
    <w:p w14:paraId="01F91571" w14:textId="77777777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Na wniosek osoby ze szczególnymi potrzebami zapewniamy komunikację w formie określonej przez tę osobę. Potrzeby te można zgłaszać poprzez formularz rejestracji na każde z wydarzeń organizowanych przez SCWO.</w:t>
      </w:r>
    </w:p>
    <w:p w14:paraId="4BB83CDC" w14:textId="77777777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Zapewniamy obsługę w polskim języku migowym (PJM).</w:t>
      </w:r>
    </w:p>
    <w:p w14:paraId="76038F39" w14:textId="28FB836D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Zapewniamy pętlę indukcyjną </w:t>
      </w:r>
      <w:r w:rsidR="00B21DA5"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dla </w:t>
      </w:r>
      <w:r w:rsidR="00677679"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o</w:t>
      </w:r>
      <w:r w:rsidR="00B21DA5"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sób</w:t>
      </w: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z niepełnosprawnością słuchu.</w:t>
      </w:r>
    </w:p>
    <w:p w14:paraId="019A839C" w14:textId="77777777" w:rsidR="00491C55" w:rsidRPr="00A375C2" w:rsidRDefault="00491C55" w:rsidP="00491C5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Zapewniamy materiały szkoleniowe i informacyjne w formie dostępnej.</w:t>
      </w:r>
    </w:p>
    <w:p w14:paraId="1FB79B91" w14:textId="77777777" w:rsidR="00491C55" w:rsidRPr="00A375C2" w:rsidRDefault="00491C55" w:rsidP="00A375C2">
      <w:pPr>
        <w:pStyle w:val="Nagwek1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A375C2">
        <w:rPr>
          <w:rFonts w:asciiTheme="minorHAnsi" w:hAnsiTheme="minorHAnsi" w:cstheme="minorHAnsi"/>
          <w:sz w:val="28"/>
          <w:szCs w:val="28"/>
        </w:rPr>
        <w:t>Dostępność architektoniczna </w:t>
      </w:r>
    </w:p>
    <w:p w14:paraId="61D7BD60" w14:textId="457256A5" w:rsidR="00491C55" w:rsidRDefault="00491C55" w:rsidP="00491C55">
      <w:pPr>
        <w:spacing w:line="240" w:lineRule="auto"/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Szkolenia i seminaria w formie stacjonarnej organizujemy w siedzibie Fundacji Rozwoju Społeczeństwa Obywatelskiego. Fundacja ma możliwość wypożyczenia i zamontowania rozkładanej rampy. Lokal wewnątrz jest całkowicie dostępny, włącznie z toaletami. </w:t>
      </w:r>
    </w:p>
    <w:p w14:paraId="4E72D321" w14:textId="135DB0BB" w:rsidR="00DD3407" w:rsidRPr="00677679" w:rsidRDefault="00DD3407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Lokale organizacji, partnerów: </w:t>
      </w:r>
      <w:r w:rsidRPr="00DD3407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Federacj</w:t>
      </w:r>
      <w:r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i </w:t>
      </w:r>
      <w:r w:rsidRPr="00DD3407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Organizacji Pozarządowych Centrum Szpitalna</w:t>
      </w:r>
      <w:r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, Stowarzyszenia Klon/Jawor, </w:t>
      </w:r>
      <w:r w:rsidRPr="00DD3407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Fundacj</w:t>
      </w:r>
      <w:r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i</w:t>
      </w:r>
      <w:r w:rsidRPr="00DD3407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Rozwoju Społeczeństwa Obywatelskiego</w:t>
      </w:r>
      <w:r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, Stowarzyszenia BORIS są niedostępne dla osób poruszających się na wózkach. </w:t>
      </w:r>
      <w:r w:rsidR="00D3222D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Lokal F</w:t>
      </w:r>
      <w:r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ederacj</w:t>
      </w:r>
      <w:r w:rsidR="00D3222D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i</w:t>
      </w:r>
      <w:r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Organizacji Pozarządowych Centrum Szpitalna</w:t>
      </w:r>
      <w:r w:rsidR="002C72F8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oraz </w:t>
      </w:r>
      <w:r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Stowarzyszeni</w:t>
      </w:r>
      <w:r w:rsidR="002C72F8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a </w:t>
      </w:r>
      <w:r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Klon/ Jawor</w:t>
      </w:r>
      <w:r w:rsidR="005E5F5F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mieszą się na 3 piętrze, przed wejściem do budynku </w:t>
      </w:r>
      <w:r w:rsidR="002C72F8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jest</w:t>
      </w:r>
      <w:r w:rsidR="005E5F5F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kilka schod</w:t>
      </w:r>
      <w:r w:rsidR="002C72F8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ó</w:t>
      </w:r>
      <w:r w:rsidR="005E5F5F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w. </w:t>
      </w:r>
      <w:r w:rsidR="002C72F8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Lokal</w:t>
      </w:r>
      <w:r w:rsidR="00D3222D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F</w:t>
      </w:r>
      <w:r w:rsidR="00D3222D" w:rsidRPr="00DD3407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undacj</w:t>
      </w:r>
      <w:r w:rsidR="002C72F8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i</w:t>
      </w:r>
      <w:r w:rsidR="00D3222D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</w:t>
      </w:r>
      <w:r w:rsidR="00D3222D" w:rsidRPr="00DD3407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Rozwoju Społeczeństwa Obywatelskiego</w:t>
      </w:r>
      <w:r w:rsidR="00D3222D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mie</w:t>
      </w:r>
      <w:r w:rsidR="002C72F8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ści się na parterze, przed wejściem do budynku jest kilka </w:t>
      </w:r>
      <w:r w:rsidR="002C72F8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lastRenderedPageBreak/>
        <w:t>schodów. Lokal Stowarzyszenia BORIS mieści się na półpiętrze, wejście do budynku jest na poziomie O, do pomieszczeń organizacji prowadzą schody.</w:t>
      </w:r>
    </w:p>
    <w:p w14:paraId="1E83555B" w14:textId="0AA9DE5A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Na potrzeby organizacji szkoleń, seminariów i innych sp</w:t>
      </w:r>
      <w:r w:rsidR="005312BF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otkań stacjonarnych wynajmujemy</w:t>
      </w:r>
      <w:r w:rsidR="005312BF"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 </w:t>
      </w: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pomieszczenia dostępne architektonicznie lub korzyst</w:t>
      </w:r>
      <w:r w:rsidR="005312BF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amy z lokali miejskich</w:t>
      </w:r>
      <w:r w:rsidR="005312BF"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 </w:t>
      </w: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dostosowanych do szczególnych potrzeb uczestników poszczególnych wydarzeń. </w:t>
      </w:r>
    </w:p>
    <w:p w14:paraId="2F6E4420" w14:textId="77777777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Część wydarzeń organizujemy online. </w:t>
      </w:r>
    </w:p>
    <w:p w14:paraId="6CCACA12" w14:textId="6BA86B83" w:rsidR="00491C55" w:rsidRPr="00A375C2" w:rsidRDefault="00491C55" w:rsidP="005312B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Zapewniamy możliwość udziału w wydarzeniach z psem asystującym. </w:t>
      </w:r>
    </w:p>
    <w:p w14:paraId="3AB6FB57" w14:textId="2C59C5FC" w:rsidR="00491C55" w:rsidRPr="00A375C2" w:rsidRDefault="00A375C2" w:rsidP="00A375C2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A375C2">
        <w:rPr>
          <w:rFonts w:asciiTheme="minorHAnsi" w:hAnsiTheme="minorHAnsi" w:cstheme="minorHAnsi"/>
          <w:sz w:val="28"/>
          <w:szCs w:val="28"/>
        </w:rPr>
        <w:t>Serwis warszawa.ngo.pl </w:t>
      </w:r>
    </w:p>
    <w:p w14:paraId="18D51A8A" w14:textId="10CC1F11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Serwis warszawa.ngo.pl jest prowadzony z zachow</w:t>
      </w:r>
      <w:r w:rsidR="005312BF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aniem zasad dostępności, strona</w:t>
      </w:r>
      <w:r w:rsidR="005312BF"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 </w:t>
      </w: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internetowa jest zgodna z wytycznymi WCAG 2.1 </w:t>
      </w:r>
    </w:p>
    <w:p w14:paraId="4267E31E" w14:textId="77777777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Publikowane na stronie internetowej teksty oraz pliki elektroniczne są dostępne dla urządzeń, z których korzystają osoby z niepełnosprawnością wzroku. </w:t>
      </w:r>
    </w:p>
    <w:p w14:paraId="2680DE93" w14:textId="77777777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Spotkania, </w:t>
      </w:r>
      <w:proofErr w:type="spellStart"/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webinary</w:t>
      </w:r>
      <w:proofErr w:type="spellEnd"/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realizowane na żywo, np. poprzez Facebook lub komunikatory typu Zoom, </w:t>
      </w:r>
      <w:proofErr w:type="spellStart"/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StreamYard</w:t>
      </w:r>
      <w:proofErr w:type="spellEnd"/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, </w:t>
      </w:r>
      <w:proofErr w:type="spellStart"/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Getresponse</w:t>
      </w:r>
      <w:proofErr w:type="spellEnd"/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, </w:t>
      </w:r>
      <w:proofErr w:type="spellStart"/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Clickmeeting</w:t>
      </w:r>
      <w:proofErr w:type="spellEnd"/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itp. odbywają się z udziałem tłumacza polskiego języka migowego (PJM). Nagrania z tych spotkań są publikowane z napisami. </w:t>
      </w:r>
    </w:p>
    <w:p w14:paraId="38E77DBA" w14:textId="77777777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Publikacje w formacie .pdf są dostępne cyfrowo. </w:t>
      </w:r>
    </w:p>
    <w:p w14:paraId="23CF179F" w14:textId="75B9FEE9" w:rsidR="00491C55" w:rsidRPr="00677679" w:rsidRDefault="00491C55" w:rsidP="00491C55">
      <w:pPr>
        <w:spacing w:line="240" w:lineRule="auto"/>
        <w:rPr>
          <w:rFonts w:eastAsia="Times New Roman" w:cstheme="minorHAnsi"/>
          <w:sz w:val="28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Publikowane na stronie warszawa.ngo.pl zdjęcia, filmy ora</w:t>
      </w:r>
      <w:r w:rsidR="005312BF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z animacje są opatrzone opisami</w:t>
      </w:r>
      <w:r w:rsidR="009F1FE4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</w:t>
      </w: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alternatywnymi lub napisami. Publikowane na </w:t>
      </w:r>
      <w:r w:rsidR="005312BF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stronie teksty i inne materiały</w:t>
      </w:r>
      <w:r w:rsidR="009F1FE4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</w:t>
      </w: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elektroniczne są edytowane zgodnie z zaleceniami dotyczącymi dostępności cyfrowej. </w:t>
      </w:r>
    </w:p>
    <w:p w14:paraId="5AC9FA70" w14:textId="77227D7C" w:rsidR="00491C55" w:rsidRPr="00A375C2" w:rsidRDefault="00491C55" w:rsidP="00491C5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Na bieżąco reagujemy na zgłaszane przez użytkowników potrzeby w zakresie dostępności. Uwagi można </w:t>
      </w:r>
      <w:r w:rsidR="008801B2"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wy</w:t>
      </w: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słać na adres: redakcja@portal.ngo.pl</w:t>
      </w:r>
      <w:r w:rsidR="005312BF"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 </w:t>
      </w:r>
    </w:p>
    <w:p w14:paraId="11998610" w14:textId="12C7E881" w:rsidR="00491C55" w:rsidRPr="00A375C2" w:rsidRDefault="00A375C2" w:rsidP="00A375C2">
      <w:pPr>
        <w:pStyle w:val="Nagwek1"/>
        <w:rPr>
          <w:rFonts w:asciiTheme="minorHAnsi" w:hAnsiTheme="minorHAnsi" w:cstheme="minorHAnsi"/>
          <w:b w:val="0"/>
          <w:bCs w:val="0"/>
        </w:rPr>
      </w:pPr>
      <w:r w:rsidRPr="00A375C2">
        <w:rPr>
          <w:rFonts w:asciiTheme="minorHAnsi" w:hAnsiTheme="minorHAnsi" w:cstheme="minorHAnsi"/>
          <w:sz w:val="28"/>
          <w:szCs w:val="28"/>
        </w:rPr>
        <w:t>Infolinia</w:t>
      </w:r>
    </w:p>
    <w:p w14:paraId="49B8D274" w14:textId="77777777" w:rsidR="00491C55" w:rsidRPr="00677679" w:rsidRDefault="00491C55" w:rsidP="00491C5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Osoby, które chcą skorzystać z oferty SCWO kontaktują się z Infolinią SCWO w formie telefonicznej, e-mail lub sms</w:t>
      </w:r>
      <w:r w:rsidRPr="00677679">
        <w:rPr>
          <w:rFonts w:eastAsia="Times New Roman" w:cstheme="minorHAnsi"/>
          <w:color w:val="1D1C1D"/>
          <w:sz w:val="24"/>
          <w:szCs w:val="24"/>
          <w:shd w:val="clear" w:color="auto" w:fill="F8F8F8"/>
          <w:lang w:eastAsia="pl-PL"/>
        </w:rPr>
        <w:t>. </w:t>
      </w:r>
    </w:p>
    <w:p w14:paraId="526E8049" w14:textId="58DD1238" w:rsidR="00491C55" w:rsidRPr="00677679" w:rsidRDefault="00491C55" w:rsidP="00491C5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Na wniosek osoby ze szczególnymi potrzebami </w:t>
      </w:r>
      <w:r w:rsidR="005312B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zapewniamy komunikację w formie</w:t>
      </w:r>
      <w:r w:rsidR="009F1FE4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</w:t>
      </w:r>
      <w:r w:rsidRPr="0067767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określonej przez tę osobę. </w:t>
      </w:r>
    </w:p>
    <w:p w14:paraId="743C49AE" w14:textId="01F0CF5B" w:rsidR="00491C55" w:rsidRPr="00677679" w:rsidRDefault="00491C55" w:rsidP="00491C5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Osoby, które pracują w Infolinii, w trakcie rozmowy lub k</w:t>
      </w:r>
      <w:r w:rsidR="005312B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orespondencji, poznają potrzeby</w:t>
      </w:r>
      <w:r w:rsidR="009F1FE4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 xml:space="preserve"> </w:t>
      </w:r>
      <w:r w:rsidRPr="0067767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klientów, w tym te związane z dostępnością. Informacje te przekazują konsultantom i doradcom, którzy bezpośrednio udzielają porad. </w:t>
      </w:r>
    </w:p>
    <w:p w14:paraId="47E39E42" w14:textId="77777777" w:rsidR="00491C55" w:rsidRPr="00A375C2" w:rsidRDefault="00491C55" w:rsidP="00491C5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Zapewniamy obsługę w polskim języku migowym (PJM) poprzez dostęp do usługi online tłumacza PJM. </w:t>
      </w:r>
    </w:p>
    <w:p w14:paraId="023B222C" w14:textId="243B2A81" w:rsidR="00491C55" w:rsidRPr="00A375C2" w:rsidRDefault="00A375C2" w:rsidP="00A375C2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A375C2">
        <w:rPr>
          <w:rFonts w:asciiTheme="minorHAnsi" w:hAnsiTheme="minorHAnsi" w:cstheme="minorHAnsi"/>
          <w:sz w:val="28"/>
          <w:szCs w:val="28"/>
        </w:rPr>
        <w:t>Generator wniosków </w:t>
      </w:r>
    </w:p>
    <w:p w14:paraId="319A9D72" w14:textId="77777777" w:rsidR="00491C55" w:rsidRPr="00A375C2" w:rsidRDefault="00491C55" w:rsidP="00491C5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679">
        <w:rPr>
          <w:rFonts w:eastAsia="Times New Roman" w:cstheme="minorHAnsi"/>
          <w:color w:val="000000"/>
          <w:sz w:val="24"/>
          <w:shd w:val="clear" w:color="auto" w:fill="FFFFFF"/>
          <w:lang w:eastAsia="pl-PL"/>
        </w:rPr>
        <w:t>Generator wniosków witkac.pl jest dostępny zgodnie ze standardem WCAG 2.1.</w:t>
      </w:r>
    </w:p>
    <w:p w14:paraId="1396DF62" w14:textId="77777777" w:rsidR="0091785F" w:rsidRPr="00A375C2" w:rsidRDefault="0091785F">
      <w:pPr>
        <w:rPr>
          <w:rFonts w:cstheme="minorHAnsi"/>
        </w:rPr>
      </w:pPr>
    </w:p>
    <w:sectPr w:rsidR="0091785F" w:rsidRPr="00A3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6F22"/>
    <w:multiLevelType w:val="multilevel"/>
    <w:tmpl w:val="826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55"/>
    <w:rsid w:val="00014016"/>
    <w:rsid w:val="00024875"/>
    <w:rsid w:val="00044AED"/>
    <w:rsid w:val="000A10A3"/>
    <w:rsid w:val="001472E0"/>
    <w:rsid w:val="002C72F8"/>
    <w:rsid w:val="00491C55"/>
    <w:rsid w:val="005312BF"/>
    <w:rsid w:val="005E5F5F"/>
    <w:rsid w:val="00677679"/>
    <w:rsid w:val="008801B2"/>
    <w:rsid w:val="008E1B40"/>
    <w:rsid w:val="0091785F"/>
    <w:rsid w:val="009F1FE4"/>
    <w:rsid w:val="00A375C2"/>
    <w:rsid w:val="00B21DA5"/>
    <w:rsid w:val="00D3222D"/>
    <w:rsid w:val="00D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9982"/>
  <w15:docId w15:val="{177DE218-4B18-44C3-A15D-6DC4AB76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1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91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C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91C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2487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C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375C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375C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Krasnodębska - Maciuła</dc:creator>
  <cp:lastModifiedBy>Magda Dobranowska</cp:lastModifiedBy>
  <cp:revision>2</cp:revision>
  <cp:lastPrinted>2022-04-01T11:55:00Z</cp:lastPrinted>
  <dcterms:created xsi:type="dcterms:W3CDTF">2022-04-08T14:35:00Z</dcterms:created>
  <dcterms:modified xsi:type="dcterms:W3CDTF">2022-04-08T14:35:00Z</dcterms:modified>
</cp:coreProperties>
</file>