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17CA" w:rsidRPr="007217CA" w14:paraId="129A5CB2" w14:textId="77777777" w:rsidTr="007217CA">
        <w:trPr>
          <w:trHeight w:val="562"/>
        </w:trPr>
        <w:tc>
          <w:tcPr>
            <w:tcW w:w="4531" w:type="dxa"/>
          </w:tcPr>
          <w:p w14:paraId="7A06BBDB" w14:textId="03DA2697" w:rsidR="007217CA" w:rsidRPr="007217CA" w:rsidRDefault="00124709" w:rsidP="007217CA">
            <w:pPr>
              <w:jc w:val="center"/>
              <w:rPr>
                <w:b/>
                <w:bCs/>
              </w:rPr>
            </w:pPr>
            <w:r w:rsidRPr="007217CA">
              <w:rPr>
                <w:b/>
                <w:bCs/>
              </w:rPr>
              <w:t>Pouczenie</w:t>
            </w:r>
          </w:p>
        </w:tc>
        <w:tc>
          <w:tcPr>
            <w:tcW w:w="4531" w:type="dxa"/>
          </w:tcPr>
          <w:p w14:paraId="6F61B645" w14:textId="46FCBE9D" w:rsidR="007217CA" w:rsidRPr="007217CA" w:rsidRDefault="00124709" w:rsidP="007217CA">
            <w:pPr>
              <w:jc w:val="center"/>
              <w:rPr>
                <w:b/>
                <w:bCs/>
              </w:rPr>
            </w:pPr>
            <w:proofErr w:type="spellStart"/>
            <w:r w:rsidRPr="00124709">
              <w:rPr>
                <w:b/>
                <w:bCs/>
              </w:rPr>
              <w:t>Роз’яснення</w:t>
            </w:r>
            <w:proofErr w:type="spellEnd"/>
            <w:r w:rsidRPr="00124709">
              <w:rPr>
                <w:b/>
                <w:bCs/>
              </w:rPr>
              <w:t xml:space="preserve"> </w:t>
            </w:r>
            <w:proofErr w:type="spellStart"/>
            <w:r w:rsidRPr="00124709">
              <w:rPr>
                <w:b/>
                <w:bCs/>
              </w:rPr>
              <w:t>інформації</w:t>
            </w:r>
            <w:proofErr w:type="spellEnd"/>
          </w:p>
        </w:tc>
      </w:tr>
      <w:tr w:rsidR="007217CA" w:rsidRPr="00221337" w14:paraId="772E1554" w14:textId="77777777" w:rsidTr="007217CA">
        <w:tc>
          <w:tcPr>
            <w:tcW w:w="4531" w:type="dxa"/>
          </w:tcPr>
          <w:p w14:paraId="46E2D43B" w14:textId="3A298520" w:rsidR="007217CA" w:rsidRDefault="00221337" w:rsidP="00221337">
            <w:pPr>
              <w:pStyle w:val="Akapitzlist"/>
              <w:numPr>
                <w:ilvl w:val="0"/>
                <w:numId w:val="1"/>
              </w:numPr>
              <w:tabs>
                <w:tab w:val="left" w:pos="264"/>
              </w:tabs>
              <w:ind w:left="34" w:firstLine="0"/>
            </w:pPr>
            <w:r>
              <w:t>Niniejsze postanowienie jest</w:t>
            </w:r>
            <w:r w:rsidR="007217CA">
              <w:t xml:space="preserve"> skuteczne i wykonalne.</w:t>
            </w:r>
          </w:p>
        </w:tc>
        <w:tc>
          <w:tcPr>
            <w:tcW w:w="4531" w:type="dxa"/>
          </w:tcPr>
          <w:p w14:paraId="5014F98F" w14:textId="25877216" w:rsidR="007217CA" w:rsidRPr="00221337" w:rsidRDefault="007217CA" w:rsidP="007217CA">
            <w:pPr>
              <w:tabs>
                <w:tab w:val="left" w:pos="264"/>
              </w:tabs>
              <w:rPr>
                <w:lang w:val="ru-RU"/>
              </w:rPr>
            </w:pPr>
            <w:r w:rsidRPr="00221337">
              <w:rPr>
                <w:lang w:val="ru-RU"/>
              </w:rPr>
              <w:t>1. Це положення набуває негайної чинності та підлягає виконанню.</w:t>
            </w:r>
          </w:p>
          <w:p w14:paraId="06F4C4C9" w14:textId="77777777" w:rsidR="007217CA" w:rsidRPr="00221337" w:rsidRDefault="007217CA" w:rsidP="007217CA">
            <w:pPr>
              <w:tabs>
                <w:tab w:val="left" w:pos="264"/>
              </w:tabs>
              <w:ind w:left="34"/>
              <w:rPr>
                <w:lang w:val="ru-RU"/>
              </w:rPr>
            </w:pPr>
          </w:p>
        </w:tc>
      </w:tr>
      <w:tr w:rsidR="007217CA" w14:paraId="7AD99C3A" w14:textId="77777777" w:rsidTr="007217CA">
        <w:tc>
          <w:tcPr>
            <w:tcW w:w="4531" w:type="dxa"/>
          </w:tcPr>
          <w:p w14:paraId="3DF52E34" w14:textId="2BF67B9C" w:rsidR="007217CA" w:rsidRDefault="007217CA" w:rsidP="007217CA">
            <w:pPr>
              <w:pStyle w:val="Akapitzlist"/>
              <w:numPr>
                <w:ilvl w:val="0"/>
                <w:numId w:val="1"/>
              </w:numPr>
              <w:tabs>
                <w:tab w:val="left" w:pos="264"/>
              </w:tabs>
              <w:ind w:left="34" w:firstLine="0"/>
            </w:pPr>
            <w:r>
              <w:t xml:space="preserve">Oznacza to, że chociaż orzeczenie nie jest prawomocne, już od dzisiaj jest pan/pani opiekunem </w:t>
            </w:r>
            <w:r w:rsidR="00221337">
              <w:t xml:space="preserve">tymczasowym </w:t>
            </w:r>
            <w:r>
              <w:t>dziecka i ma z tego tytułu wszelkie prawa, jak i obowiązki.</w:t>
            </w:r>
          </w:p>
        </w:tc>
        <w:tc>
          <w:tcPr>
            <w:tcW w:w="4531" w:type="dxa"/>
          </w:tcPr>
          <w:p w14:paraId="3204F114" w14:textId="3C9631DA" w:rsidR="007217CA" w:rsidRDefault="007217CA" w:rsidP="007217CA">
            <w:pPr>
              <w:tabs>
                <w:tab w:val="left" w:pos="264"/>
              </w:tabs>
            </w:pPr>
            <w:r>
              <w:t xml:space="preserve">2.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означає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хоча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є </w:t>
            </w:r>
            <w:proofErr w:type="spellStart"/>
            <w:r>
              <w:t>остаточним</w:t>
            </w:r>
            <w:proofErr w:type="spellEnd"/>
            <w:r>
              <w:t xml:space="preserve">, </w:t>
            </w:r>
            <w:proofErr w:type="spellStart"/>
            <w:r>
              <w:t>Ви</w:t>
            </w:r>
            <w:proofErr w:type="spellEnd"/>
            <w:r>
              <w:t xml:space="preserve"> з </w:t>
            </w:r>
            <w:proofErr w:type="spellStart"/>
            <w:r>
              <w:t>сьогоднішнього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є </w:t>
            </w:r>
            <w:proofErr w:type="spellStart"/>
            <w:r w:rsidR="00221337" w:rsidRPr="00221337">
              <w:t>тимчасовим</w:t>
            </w:r>
            <w:proofErr w:type="spellEnd"/>
            <w:r w:rsidR="00221337">
              <w:t xml:space="preserve"> </w:t>
            </w:r>
            <w:proofErr w:type="spellStart"/>
            <w:r>
              <w:t>опікуном</w:t>
            </w:r>
            <w:proofErr w:type="spellEnd"/>
            <w:r w:rsidR="00221337"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і </w:t>
            </w:r>
            <w:proofErr w:type="spellStart"/>
            <w:r>
              <w:t>маєте</w:t>
            </w:r>
            <w:proofErr w:type="spellEnd"/>
            <w:r>
              <w:t xml:space="preserve"> у </w:t>
            </w:r>
            <w:proofErr w:type="spellStart"/>
            <w:r>
              <w:t>зв’язку</w:t>
            </w:r>
            <w:proofErr w:type="spellEnd"/>
            <w:r>
              <w:t xml:space="preserve"> з </w:t>
            </w:r>
            <w:proofErr w:type="spellStart"/>
            <w:r>
              <w:t>цим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обов’язки</w:t>
            </w:r>
            <w:proofErr w:type="spellEnd"/>
            <w:r>
              <w:t>.</w:t>
            </w:r>
          </w:p>
          <w:p w14:paraId="01FA4FF2" w14:textId="77777777" w:rsidR="007217CA" w:rsidRDefault="007217CA" w:rsidP="007217CA">
            <w:pPr>
              <w:tabs>
                <w:tab w:val="left" w:pos="264"/>
              </w:tabs>
              <w:ind w:left="34"/>
            </w:pPr>
          </w:p>
        </w:tc>
      </w:tr>
      <w:tr w:rsidR="007217CA" w:rsidRPr="00221337" w14:paraId="7E12F186" w14:textId="77777777" w:rsidTr="007217CA">
        <w:tc>
          <w:tcPr>
            <w:tcW w:w="4531" w:type="dxa"/>
          </w:tcPr>
          <w:p w14:paraId="094B4873" w14:textId="27A10623" w:rsidR="007217CA" w:rsidRDefault="007217CA" w:rsidP="007217CA">
            <w:pPr>
              <w:pStyle w:val="Akapitzlist"/>
              <w:numPr>
                <w:ilvl w:val="0"/>
                <w:numId w:val="1"/>
              </w:numPr>
              <w:tabs>
                <w:tab w:val="left" w:pos="264"/>
              </w:tabs>
              <w:ind w:left="34" w:firstLine="0"/>
            </w:pPr>
            <w:r>
              <w:t>Sąd prześle postanowienie właściwej jednostce pomocy społecznej, kierownikowi powiatowego centrum pomocy rodzinie oraz Komendantowi Głównemu Straży Granicznej.</w:t>
            </w:r>
          </w:p>
        </w:tc>
        <w:tc>
          <w:tcPr>
            <w:tcW w:w="4531" w:type="dxa"/>
          </w:tcPr>
          <w:p w14:paraId="052A47BC" w14:textId="3E13CDF7" w:rsidR="007217CA" w:rsidRPr="00221337" w:rsidRDefault="007217CA" w:rsidP="007217CA">
            <w:pPr>
              <w:tabs>
                <w:tab w:val="left" w:pos="264"/>
              </w:tabs>
              <w:rPr>
                <w:lang w:val="ru-RU"/>
              </w:rPr>
            </w:pPr>
            <w:r w:rsidRPr="00221337">
              <w:rPr>
                <w:lang w:val="ru-RU"/>
              </w:rPr>
              <w:t xml:space="preserve">3. Рішення суд надішле до компетентного відділу соціальної допомоги, керівнику повітового центру підтримки сім’ї та коменданту прикордонної служби. </w:t>
            </w:r>
          </w:p>
          <w:p w14:paraId="2827130F" w14:textId="77777777" w:rsidR="007217CA" w:rsidRPr="00221337" w:rsidRDefault="007217CA" w:rsidP="007217CA">
            <w:pPr>
              <w:tabs>
                <w:tab w:val="left" w:pos="264"/>
              </w:tabs>
              <w:ind w:left="34"/>
              <w:rPr>
                <w:lang w:val="ru-RU"/>
              </w:rPr>
            </w:pPr>
          </w:p>
        </w:tc>
      </w:tr>
      <w:tr w:rsidR="007217CA" w:rsidRPr="00221337" w14:paraId="1D3F9391" w14:textId="77777777" w:rsidTr="007217CA">
        <w:tc>
          <w:tcPr>
            <w:tcW w:w="4531" w:type="dxa"/>
          </w:tcPr>
          <w:p w14:paraId="025C83B7" w14:textId="16E9C021" w:rsidR="007217CA" w:rsidRDefault="007217CA" w:rsidP="007217CA">
            <w:pPr>
              <w:pStyle w:val="Akapitzlist"/>
              <w:numPr>
                <w:ilvl w:val="0"/>
                <w:numId w:val="1"/>
              </w:numPr>
              <w:tabs>
                <w:tab w:val="left" w:pos="264"/>
              </w:tabs>
              <w:ind w:left="34" w:firstLine="0"/>
            </w:pPr>
            <w:r>
              <w:t xml:space="preserve">Ma pan/pani prawo zaskarżyć to postanowienie. W tym celu należy złożyć w terminie tygodnia od dzisiaj wniosek o </w:t>
            </w:r>
            <w:r w:rsidR="00221337">
              <w:t>sporządzenie uzasadnienia i doręczenie odpisu</w:t>
            </w:r>
            <w:r>
              <w:t xml:space="preserve"> postanowienia </w:t>
            </w:r>
            <w:r w:rsidR="00221337">
              <w:t>wra</w:t>
            </w:r>
            <w:r>
              <w:t xml:space="preserve">z </w:t>
            </w:r>
            <w:r w:rsidR="00221337">
              <w:t xml:space="preserve">z </w:t>
            </w:r>
            <w:r>
              <w:t>uzasadnieniem, a od daty odebrania uzasadnienia w terminie dwóch tygodni można złożyć apelację do Sądu Okręgowego za pośrednictwem tutejszego Sądu.</w:t>
            </w:r>
          </w:p>
          <w:p w14:paraId="7AE6DE8E" w14:textId="77777777" w:rsidR="007217CA" w:rsidRDefault="007217CA" w:rsidP="007217CA">
            <w:pPr>
              <w:tabs>
                <w:tab w:val="left" w:pos="264"/>
              </w:tabs>
              <w:ind w:left="34"/>
            </w:pPr>
          </w:p>
        </w:tc>
        <w:tc>
          <w:tcPr>
            <w:tcW w:w="4531" w:type="dxa"/>
          </w:tcPr>
          <w:p w14:paraId="46FF7F00" w14:textId="492F789A" w:rsidR="007217CA" w:rsidRPr="00221337" w:rsidRDefault="007217CA" w:rsidP="007217CA">
            <w:pPr>
              <w:tabs>
                <w:tab w:val="left" w:pos="264"/>
              </w:tabs>
              <w:rPr>
                <w:lang w:val="ru-RU"/>
              </w:rPr>
            </w:pPr>
            <w:r w:rsidRPr="00221337">
              <w:rPr>
                <w:lang w:val="ru-RU"/>
              </w:rPr>
              <w:t>4. Ви маєте право оскаржити це рішення. Для цього протягом тижня з сьогоднішнього дня Вам слід подати заяву про видачу копії рішення з обґрунтуванням, а протягом двох тижнів з дня отримання обґрунтування можна подати апеляційну скаргу до окружного суду за посередництвом місцевого суду.</w:t>
            </w:r>
          </w:p>
          <w:p w14:paraId="05F4D943" w14:textId="77777777" w:rsidR="007217CA" w:rsidRPr="00221337" w:rsidRDefault="007217CA" w:rsidP="007217CA">
            <w:pPr>
              <w:tabs>
                <w:tab w:val="left" w:pos="264"/>
              </w:tabs>
              <w:ind w:left="34"/>
              <w:rPr>
                <w:lang w:val="ru-RU"/>
              </w:rPr>
            </w:pPr>
          </w:p>
        </w:tc>
      </w:tr>
    </w:tbl>
    <w:p w14:paraId="6C60AF9A" w14:textId="2FCCD0DE" w:rsidR="00795BB8" w:rsidRPr="00221337" w:rsidRDefault="00795BB8">
      <w:pPr>
        <w:rPr>
          <w:lang w:val="ru-RU"/>
        </w:rPr>
      </w:pPr>
    </w:p>
    <w:p w14:paraId="23BB5A09" w14:textId="35EA8D9C" w:rsidR="007217CA" w:rsidRPr="00221337" w:rsidRDefault="007217CA" w:rsidP="007217CA">
      <w:pPr>
        <w:rPr>
          <w:lang w:val="ru-RU"/>
        </w:rPr>
      </w:pPr>
    </w:p>
    <w:p w14:paraId="6579CD48" w14:textId="09A8D49E" w:rsidR="007217CA" w:rsidRPr="00221337" w:rsidRDefault="007217CA" w:rsidP="007217CA">
      <w:pPr>
        <w:rPr>
          <w:lang w:val="ru-RU"/>
        </w:rPr>
      </w:pPr>
    </w:p>
    <w:p w14:paraId="0CC51DF9" w14:textId="08791180" w:rsidR="007217CA" w:rsidRPr="00221337" w:rsidRDefault="007217CA" w:rsidP="007217CA">
      <w:pPr>
        <w:rPr>
          <w:lang w:val="ru-RU"/>
        </w:rPr>
      </w:pPr>
    </w:p>
    <w:sectPr w:rsidR="007217CA" w:rsidRPr="0022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93DA8"/>
    <w:multiLevelType w:val="hybridMultilevel"/>
    <w:tmpl w:val="33E4F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CA"/>
    <w:rsid w:val="00124709"/>
    <w:rsid w:val="00221337"/>
    <w:rsid w:val="007217CA"/>
    <w:rsid w:val="00795BB8"/>
    <w:rsid w:val="00D0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B22C"/>
  <w15:chartTrackingRefBased/>
  <w15:docId w15:val="{1EF2F58B-F848-4892-8EF8-403A32EA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Małecki-Tepicht</dc:creator>
  <cp:keywords/>
  <dc:description/>
  <cp:lastModifiedBy>Anna Wypych-Knieć</cp:lastModifiedBy>
  <cp:revision>2</cp:revision>
  <dcterms:created xsi:type="dcterms:W3CDTF">2022-03-27T18:19:00Z</dcterms:created>
  <dcterms:modified xsi:type="dcterms:W3CDTF">2022-03-27T18:19:00Z</dcterms:modified>
</cp:coreProperties>
</file>