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86ABF" w14:textId="752218F2" w:rsidR="00DA1FEB" w:rsidRDefault="00DA1FEB" w:rsidP="00DA1FEB">
      <w:pPr>
        <w:spacing w:before="120" w:after="12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marca obchodzimy Światowy Dzień Recyklingu</w:t>
      </w:r>
      <w:r w:rsidR="00CD371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D73DC">
        <w:rPr>
          <w:b/>
          <w:sz w:val="28"/>
          <w:szCs w:val="28"/>
        </w:rPr>
        <w:t xml:space="preserve">Poznaj </w:t>
      </w:r>
      <w:r w:rsidR="00151468">
        <w:rPr>
          <w:b/>
          <w:sz w:val="28"/>
          <w:szCs w:val="28"/>
        </w:rPr>
        <w:t>sposob</w:t>
      </w:r>
      <w:r w:rsidR="008D73DC">
        <w:rPr>
          <w:b/>
          <w:sz w:val="28"/>
          <w:szCs w:val="28"/>
        </w:rPr>
        <w:t>y, jak</w:t>
      </w:r>
      <w:r w:rsidR="001514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uczyć najmłodszych </w:t>
      </w:r>
      <w:r w:rsidR="008D73DC">
        <w:rPr>
          <w:b/>
          <w:sz w:val="28"/>
          <w:szCs w:val="28"/>
        </w:rPr>
        <w:t>właściwej segregacji odpadów</w:t>
      </w:r>
    </w:p>
    <w:p w14:paraId="3BA3E533" w14:textId="259E3638" w:rsidR="00DA1FEB" w:rsidRDefault="00DA1FEB" w:rsidP="00DA1FEB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Aby recykling przynosił efekty, we właściwą segregację odpadów powinien być zaangażowany każdy </w:t>
      </w:r>
      <w:r w:rsidR="00BD58C0">
        <w:rPr>
          <w:b/>
        </w:rPr>
        <w:t xml:space="preserve">z nas </w:t>
      </w:r>
      <w:r>
        <w:rPr>
          <w:b/>
        </w:rPr>
        <w:t xml:space="preserve">– </w:t>
      </w:r>
      <w:r w:rsidR="00BD58C0">
        <w:rPr>
          <w:b/>
        </w:rPr>
        <w:t xml:space="preserve">i to </w:t>
      </w:r>
      <w:r w:rsidR="008C3432">
        <w:rPr>
          <w:b/>
        </w:rPr>
        <w:t>już od najmłodszych lat</w:t>
      </w:r>
      <w:r>
        <w:rPr>
          <w:b/>
        </w:rPr>
        <w:t xml:space="preserve">. Dzieci wykazują się szczególną wrażliwością na otaczający je świat, dlatego </w:t>
      </w:r>
      <w:r w:rsidR="00CD371A">
        <w:rPr>
          <w:b/>
        </w:rPr>
        <w:t xml:space="preserve">tak </w:t>
      </w:r>
      <w:r>
        <w:rPr>
          <w:b/>
        </w:rPr>
        <w:t xml:space="preserve">istotne jest rozbudzanie w najmłodszych miłości do przyrody i uczenie ich </w:t>
      </w:r>
      <w:proofErr w:type="spellStart"/>
      <w:r>
        <w:rPr>
          <w:b/>
        </w:rPr>
        <w:t>zachowań</w:t>
      </w:r>
      <w:proofErr w:type="spellEnd"/>
      <w:r>
        <w:rPr>
          <w:b/>
        </w:rPr>
        <w:t xml:space="preserve"> </w:t>
      </w:r>
      <w:r w:rsidR="00CD371A">
        <w:rPr>
          <w:b/>
        </w:rPr>
        <w:t>pro</w:t>
      </w:r>
      <w:r>
        <w:rPr>
          <w:b/>
        </w:rPr>
        <w:t xml:space="preserve">ekologicznych. Ich zaangażowanie i wiedza </w:t>
      </w:r>
      <w:r w:rsidR="00CD371A">
        <w:rPr>
          <w:b/>
        </w:rPr>
        <w:t xml:space="preserve">na temat </w:t>
      </w:r>
      <w:r>
        <w:rPr>
          <w:b/>
        </w:rPr>
        <w:t xml:space="preserve">ochrony środowiska </w:t>
      </w:r>
      <w:r w:rsidR="00CD371A">
        <w:rPr>
          <w:b/>
        </w:rPr>
        <w:t xml:space="preserve">ma </w:t>
      </w:r>
      <w:r>
        <w:rPr>
          <w:b/>
        </w:rPr>
        <w:t>kluczowe znaczenie dla przyszłości planety.</w:t>
      </w:r>
      <w:r w:rsidR="00902514">
        <w:rPr>
          <w:b/>
        </w:rPr>
        <w:t xml:space="preserve"> Edukacja ekologiczna i budowanie przyjaznych przyrodzie nawyków powinny rozpoczynać się jak najwcześniej.</w:t>
      </w:r>
      <w:r>
        <w:rPr>
          <w:b/>
        </w:rPr>
        <w:t xml:space="preserve"> </w:t>
      </w:r>
      <w:r w:rsidR="008C3432">
        <w:rPr>
          <w:b/>
        </w:rPr>
        <w:t>Podpowiadamy, j</w:t>
      </w:r>
      <w:r>
        <w:rPr>
          <w:b/>
        </w:rPr>
        <w:t>ak w prosty sposób wytłumaczyć dziecku</w:t>
      </w:r>
      <w:r w:rsidR="00BD58C0">
        <w:rPr>
          <w:b/>
        </w:rPr>
        <w:t>,</w:t>
      </w:r>
      <w:r>
        <w:rPr>
          <w:b/>
        </w:rPr>
        <w:t xml:space="preserve"> na czym polega segregacja śmieci i co zrobić, aby nauczyć je tej umiejętności</w:t>
      </w:r>
      <w:r w:rsidR="008C3432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1FEB" w14:paraId="1BD0581F" w14:textId="77777777" w:rsidTr="00B76075">
        <w:tc>
          <w:tcPr>
            <w:tcW w:w="9062" w:type="dxa"/>
          </w:tcPr>
          <w:p w14:paraId="199C97C4" w14:textId="77777777" w:rsidR="00DA1FEB" w:rsidRDefault="00DA1FEB" w:rsidP="00B76075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Czy wiesz, że…</w:t>
            </w:r>
          </w:p>
          <w:p w14:paraId="2777038F" w14:textId="5B129801" w:rsidR="00DA1FEB" w:rsidRPr="0047448E" w:rsidRDefault="00DA1FEB" w:rsidP="008C3432">
            <w:pPr>
              <w:spacing w:before="120" w:after="120" w:line="276" w:lineRule="auto"/>
              <w:jc w:val="both"/>
            </w:pPr>
            <w:r w:rsidRPr="001851B9">
              <w:t xml:space="preserve">Z roku na rok wzrasta w Polsce </w:t>
            </w:r>
            <w:r>
              <w:t xml:space="preserve">produkcja odpadów? </w:t>
            </w:r>
            <w:r w:rsidRPr="00031580">
              <w:rPr>
                <w:b/>
              </w:rPr>
              <w:t>Jak pokazuje raport</w:t>
            </w:r>
            <w:r w:rsidR="00CD371A">
              <w:rPr>
                <w:b/>
              </w:rPr>
              <w:t xml:space="preserve"> Głównego Urzędu Statystycznego</w:t>
            </w:r>
            <w:r w:rsidRPr="00031580">
              <w:rPr>
                <w:b/>
              </w:rPr>
              <w:t>, to aż 342 kg w przeliczeniu na jednego mieszkańca Polski</w:t>
            </w:r>
            <w:r w:rsidRPr="00031580">
              <w:rPr>
                <w:rStyle w:val="Odwoanieprzypisudolnego"/>
                <w:b/>
              </w:rPr>
              <w:footnoteReference w:id="1"/>
            </w:r>
            <w:r w:rsidRPr="00031580">
              <w:rPr>
                <w:b/>
              </w:rPr>
              <w:t xml:space="preserve">. </w:t>
            </w:r>
            <w:r>
              <w:t>Jeśli t</w:t>
            </w:r>
            <w:r w:rsidR="008D73DC">
              <w:t>a</w:t>
            </w:r>
            <w:r>
              <w:t xml:space="preserve"> wartość </w:t>
            </w:r>
            <w:r w:rsidR="008C3432">
              <w:t>zostanie pomnożona</w:t>
            </w:r>
            <w:r w:rsidR="00CD371A">
              <w:t xml:space="preserve"> </w:t>
            </w:r>
            <w:r>
              <w:t>przez liczbę mieszkańców</w:t>
            </w:r>
            <w:r w:rsidR="00CD371A">
              <w:t>,</w:t>
            </w:r>
            <w:r>
              <w:t xml:space="preserve"> uzy</w:t>
            </w:r>
            <w:r w:rsidR="00CD371A">
              <w:t>ska się naprawdę</w:t>
            </w:r>
            <w:r>
              <w:t xml:space="preserve"> ogromną ilość śmieci. To właśnie dlatego – obok świadomej konsumpcji</w:t>
            </w:r>
            <w:r w:rsidR="008C3432">
              <w:t xml:space="preserve">, czyli </w:t>
            </w:r>
            <w:r w:rsidR="00BD58C0">
              <w:t xml:space="preserve">rozsądnego kupowania i </w:t>
            </w:r>
            <w:r w:rsidR="008C3432">
              <w:t>mniejszego generowania śmieci</w:t>
            </w:r>
            <w:r>
              <w:t xml:space="preserve"> – właściwe segregowanie odpadów ma kluczowe znaczenie. Warunkiem nauczenia dobrych przyzwyczajeń jest zadbanie o edukację ekologiczną już od najmłodszych lat.</w:t>
            </w:r>
          </w:p>
        </w:tc>
      </w:tr>
    </w:tbl>
    <w:p w14:paraId="22D16891" w14:textId="77777777" w:rsidR="00DA1FEB" w:rsidRPr="00645EB6" w:rsidRDefault="00DA1FEB" w:rsidP="00DA1FEB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Mali obserwatorzy </w:t>
      </w:r>
    </w:p>
    <w:p w14:paraId="56A54B35" w14:textId="170A9233" w:rsidR="00DA1FEB" w:rsidRDefault="00DA1FEB" w:rsidP="00DA1FEB">
      <w:pPr>
        <w:spacing w:before="120" w:after="120" w:line="276" w:lineRule="auto"/>
        <w:jc w:val="both"/>
      </w:pPr>
      <w:r>
        <w:t xml:space="preserve">Dorośli są dla dziecka wzorem do naśladowania. Właśnie dlatego, aby segregacja śmieci była </w:t>
      </w:r>
      <w:r w:rsidR="00CD371A">
        <w:t xml:space="preserve">dla najmłodszych </w:t>
      </w:r>
      <w:r>
        <w:t xml:space="preserve">czymś ważnym, należy zacząć przede wszystkim od siebie. </w:t>
      </w:r>
      <w:r w:rsidRPr="0047448E">
        <w:rPr>
          <w:b/>
        </w:rPr>
        <w:t xml:space="preserve">Dziecko musi zobaczyć, że </w:t>
      </w:r>
      <w:r w:rsidR="00403CFC">
        <w:rPr>
          <w:b/>
        </w:rPr>
        <w:t xml:space="preserve">rodzice sami segregują odpady i wspierają </w:t>
      </w:r>
      <w:r w:rsidRPr="0047448E">
        <w:rPr>
          <w:b/>
        </w:rPr>
        <w:t>recykling</w:t>
      </w:r>
      <w:r w:rsidR="008C3432">
        <w:rPr>
          <w:b/>
        </w:rPr>
        <w:t xml:space="preserve"> na co dzień</w:t>
      </w:r>
      <w:r w:rsidR="008D73DC">
        <w:rPr>
          <w:b/>
        </w:rPr>
        <w:t xml:space="preserve"> </w:t>
      </w:r>
      <w:r>
        <w:t>– tylko wtedy</w:t>
      </w:r>
      <w:r w:rsidR="008C3432">
        <w:t>, gdy zachowania te będą stałym elementem w życiu</w:t>
      </w:r>
      <w:r w:rsidR="00BD58C0">
        <w:t>,</w:t>
      </w:r>
      <w:r>
        <w:t xml:space="preserve"> nauka okaże się skuteczna. W domu powinny </w:t>
      </w:r>
      <w:r w:rsidR="00CD371A">
        <w:t xml:space="preserve">więc </w:t>
      </w:r>
      <w:r>
        <w:t xml:space="preserve">znajdować się specjalne kosze na </w:t>
      </w:r>
      <w:r w:rsidR="00CD371A">
        <w:t xml:space="preserve">różnego rodzaju </w:t>
      </w:r>
      <w:r>
        <w:t>odpady, a sama segregacja powinna odbywać się skrupulatnie. Nie warto chodzić na skróty i wyrzucać większości śmieci do worka na odpady zmieszane. Najmłodsi to baczni obserwatorzy, którzy mogą wykorzystać te „ułatwienia” w</w:t>
      </w:r>
      <w:r w:rsidR="00CD371A">
        <w:t> </w:t>
      </w:r>
      <w:r>
        <w:t>przyszłości.</w:t>
      </w:r>
    </w:p>
    <w:p w14:paraId="1E430380" w14:textId="77777777" w:rsidR="00DA1FEB" w:rsidRPr="00645EB6" w:rsidRDefault="00DA1FEB" w:rsidP="00DA1FEB">
      <w:pPr>
        <w:spacing w:before="120" w:after="120" w:line="276" w:lineRule="auto"/>
        <w:jc w:val="both"/>
        <w:rPr>
          <w:b/>
        </w:rPr>
      </w:pPr>
      <w:r>
        <w:rPr>
          <w:b/>
        </w:rPr>
        <w:t>Nauka segregacji poprzez zabawę</w:t>
      </w:r>
    </w:p>
    <w:p w14:paraId="0BEA17C6" w14:textId="0B977F27" w:rsidR="00DA1FEB" w:rsidRDefault="00CD371A" w:rsidP="00DA1FEB">
      <w:pPr>
        <w:spacing w:before="120" w:after="120" w:line="276" w:lineRule="auto"/>
        <w:jc w:val="both"/>
      </w:pPr>
      <w:r>
        <w:t>D</w:t>
      </w:r>
      <w:r w:rsidR="00DA1FEB">
        <w:t xml:space="preserve">ziecko </w:t>
      </w:r>
      <w:r>
        <w:t xml:space="preserve">powinno zrozumieć </w:t>
      </w:r>
      <w:r w:rsidR="00DA1FEB">
        <w:t xml:space="preserve">różnicę między różnymi tworzywami – metalem, papierem, plastikiem, szkłem </w:t>
      </w:r>
      <w:r w:rsidR="00BD58C0">
        <w:t>i</w:t>
      </w:r>
      <w:r>
        <w:t xml:space="preserve"> </w:t>
      </w:r>
      <w:r w:rsidR="00DA1FEB">
        <w:t>odpadami ekologicznymi, oznaczanymi jako „</w:t>
      </w:r>
      <w:proofErr w:type="spellStart"/>
      <w:r w:rsidR="00DA1FEB">
        <w:t>bio</w:t>
      </w:r>
      <w:proofErr w:type="spellEnd"/>
      <w:r w:rsidR="00DA1FEB">
        <w:t>”.</w:t>
      </w:r>
      <w:r w:rsidR="00403CFC">
        <w:t xml:space="preserve"> Powinno też potrafić dopasować kolory pojemników na śmieci do typów odpadów.</w:t>
      </w:r>
      <w:r w:rsidR="00DA1FEB">
        <w:t xml:space="preserve"> </w:t>
      </w:r>
      <w:r w:rsidR="00DA1FEB" w:rsidRPr="00931A15">
        <w:rPr>
          <w:b/>
        </w:rPr>
        <w:t>Nauka segregacji stanie się zdecydowanie efektywniejsza, jeśli połączy</w:t>
      </w:r>
      <w:r>
        <w:rPr>
          <w:b/>
        </w:rPr>
        <w:t xml:space="preserve"> się</w:t>
      </w:r>
      <w:r w:rsidR="00DA1FEB" w:rsidRPr="00931A15">
        <w:rPr>
          <w:b/>
        </w:rPr>
        <w:t xml:space="preserve"> ją z zabawą</w:t>
      </w:r>
      <w:r w:rsidR="00DA1FEB">
        <w:t xml:space="preserve">. Jak można to zrobić? Idealne okażą się zużyte opakowania, z których można stworzyć pudełka na konkretne odpady. Kartoniki </w:t>
      </w:r>
      <w:r>
        <w:t xml:space="preserve">warto </w:t>
      </w:r>
      <w:r w:rsidR="00DA1FEB">
        <w:t>pomal</w:t>
      </w:r>
      <w:r>
        <w:t>ować</w:t>
      </w:r>
      <w:r w:rsidR="00DA1FEB">
        <w:t xml:space="preserve"> na różne kolory, np. za pomocą farb lub flamastrów. </w:t>
      </w:r>
      <w:r>
        <w:t>Wspólnie z</w:t>
      </w:r>
      <w:r w:rsidR="00DA1FEB">
        <w:t>bierzcie różnego rodzaju odpady</w:t>
      </w:r>
      <w:r>
        <w:t xml:space="preserve"> (niekoniecznie w domu – na pewno znajdziecie je również podczas spaceru w Waszej okolicy)</w:t>
      </w:r>
      <w:r w:rsidR="00DA1FEB">
        <w:t xml:space="preserve"> i</w:t>
      </w:r>
      <w:r>
        <w:t> </w:t>
      </w:r>
      <w:r w:rsidR="00DA1FEB">
        <w:t>wyjaśnijcie</w:t>
      </w:r>
      <w:r>
        <w:t>,</w:t>
      </w:r>
      <w:r w:rsidR="00DA1FEB">
        <w:t xml:space="preserve"> dlaczego </w:t>
      </w:r>
      <w:r>
        <w:t xml:space="preserve">określone </w:t>
      </w:r>
      <w:r w:rsidR="00DA1FEB">
        <w:t xml:space="preserve">śmieci lądują w konkretnym pudełku. Na koniec możecie zrobić test wiedzy lub zawody na czas. Pomocne w nauce recyklingu okaże się </w:t>
      </w:r>
      <w:r w:rsidR="00DA1FEB" w:rsidRPr="001852C8">
        <w:rPr>
          <w:b/>
        </w:rPr>
        <w:t xml:space="preserve">wyposażenie domu w odpowiednio dostosowane do wzrostu </w:t>
      </w:r>
      <w:r w:rsidR="00DA1FEB" w:rsidRPr="001852C8">
        <w:rPr>
          <w:b/>
        </w:rPr>
        <w:lastRenderedPageBreak/>
        <w:t>i</w:t>
      </w:r>
      <w:bookmarkStart w:id="0" w:name="_GoBack"/>
      <w:bookmarkEnd w:id="0"/>
      <w:r w:rsidR="00DA1FEB" w:rsidRPr="001852C8">
        <w:rPr>
          <w:b/>
        </w:rPr>
        <w:t xml:space="preserve"> możliwości dziecka kosze do segregacji</w:t>
      </w:r>
      <w:r w:rsidR="00DA1FEB">
        <w:t>. Takie rozwiązanie ułatwi najmłodszym samodzielne sortowanie śmieci.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1FEB" w14:paraId="15D52BD3" w14:textId="77777777" w:rsidTr="00B76075">
        <w:tc>
          <w:tcPr>
            <w:tcW w:w="9062" w:type="dxa"/>
          </w:tcPr>
          <w:p w14:paraId="2E9ECB57" w14:textId="77777777" w:rsidR="00DA1FEB" w:rsidRPr="00722C8A" w:rsidRDefault="00DA1FEB" w:rsidP="00B76075">
            <w:pPr>
              <w:spacing w:before="120" w:after="120" w:line="276" w:lineRule="auto"/>
              <w:jc w:val="both"/>
              <w:rPr>
                <w:b/>
              </w:rPr>
            </w:pPr>
            <w:r w:rsidRPr="00722C8A">
              <w:rPr>
                <w:b/>
              </w:rPr>
              <w:t>Wspólne sprzątanie lasu</w:t>
            </w:r>
          </w:p>
          <w:p w14:paraId="1CEB9C3A" w14:textId="4F67F78C" w:rsidR="00DA1FEB" w:rsidRDefault="00DA1FEB" w:rsidP="00B76075">
            <w:pPr>
              <w:spacing w:before="120" w:after="120" w:line="276" w:lineRule="auto"/>
              <w:jc w:val="both"/>
            </w:pPr>
            <w:r>
              <w:t>Aby wzbudzić u dziecka świadomość ekologiczną, warto pokazywać mu</w:t>
            </w:r>
            <w:r w:rsidR="00CD371A">
              <w:t>,</w:t>
            </w:r>
            <w:r>
              <w:t xml:space="preserve"> dlaczego </w:t>
            </w:r>
            <w:r w:rsidR="00CD371A">
              <w:t>należy</w:t>
            </w:r>
            <w:r>
              <w:t xml:space="preserve"> segregować odpady. Wybierzcie się w weekend na wspólną wycieczkę niedaleko domu lub do lasu. Pokażcie, że śmieci nie zawsze lądują w odpowiednim miejscu, a Ziemia nie ma nieograniczonych zasobów. Nadmiar odpadków, zwłaszcza tych, które nie są poddane recyklingowi</w:t>
            </w:r>
            <w:r w:rsidR="00CD371A">
              <w:t>, poważnie</w:t>
            </w:r>
            <w:r>
              <w:t xml:space="preserve"> zanieczyszcza środowisko. Zetknięcie z rzeczywistością sprawi, że segregacja nabierze dla dziecka zdecydowanie ważniejszej rangi.</w:t>
            </w:r>
          </w:p>
        </w:tc>
      </w:tr>
    </w:tbl>
    <w:p w14:paraId="2DFEED75" w14:textId="77777777" w:rsidR="00DA1FEB" w:rsidRDefault="00DA1FEB" w:rsidP="00DA1FEB">
      <w:pPr>
        <w:spacing w:before="120" w:after="120" w:line="276" w:lineRule="auto"/>
        <w:jc w:val="both"/>
        <w:rPr>
          <w:b/>
        </w:rPr>
      </w:pPr>
      <w:r>
        <w:rPr>
          <w:b/>
        </w:rPr>
        <w:t>Mniej śmieci = więcej korzyści</w:t>
      </w:r>
    </w:p>
    <w:p w14:paraId="27E87700" w14:textId="64F70F31" w:rsidR="00DA1FEB" w:rsidRDefault="00DA1FEB" w:rsidP="00DA1FEB">
      <w:pPr>
        <w:spacing w:before="120" w:after="120" w:line="276" w:lineRule="auto"/>
        <w:jc w:val="both"/>
      </w:pPr>
      <w:r>
        <w:t xml:space="preserve">Dbanie o środowisko to umiejętność segregowania śmieci, ale także </w:t>
      </w:r>
      <w:r w:rsidRPr="00722C8A">
        <w:rPr>
          <w:b/>
        </w:rPr>
        <w:t>zrównoważona konsumpcja.</w:t>
      </w:r>
      <w:r>
        <w:t xml:space="preserve"> </w:t>
      </w:r>
      <w:r w:rsidR="00BD453E">
        <w:t>N</w:t>
      </w:r>
      <w:r>
        <w:t>ależy tłumaczyć dziecku, że oprócz recyklingu</w:t>
      </w:r>
      <w:r w:rsidR="00BD453E">
        <w:t>,</w:t>
      </w:r>
      <w:r>
        <w:t xml:space="preserve"> ważne jest</w:t>
      </w:r>
      <w:r w:rsidR="00BD453E">
        <w:t xml:space="preserve"> też to</w:t>
      </w:r>
      <w:r>
        <w:t xml:space="preserve">, aby produkcja odpadów była jak najmniejsza. W jaki sposób wykształcić w najmłodszych nawyk „zero waste” w domu? </w:t>
      </w:r>
    </w:p>
    <w:p w14:paraId="047E27E6" w14:textId="4DA7B6DC" w:rsidR="004B3ACB" w:rsidRDefault="00B72DBA" w:rsidP="003B6A85">
      <w:pPr>
        <w:jc w:val="both"/>
      </w:pPr>
      <w:r>
        <w:t>„</w:t>
      </w:r>
      <w:r w:rsidRPr="00B72DBA">
        <w:t>Naturalna, niczym niewymuszona segregacja śmieci przez najmłodszych może się udać, tylko jeżeli</w:t>
      </w:r>
      <w:r w:rsidR="000445B8">
        <w:t xml:space="preserve"> my</w:t>
      </w:r>
      <w:r w:rsidRPr="00B72DBA">
        <w:t xml:space="preserve"> sami </w:t>
      </w:r>
      <w:r w:rsidR="000445B8">
        <w:t xml:space="preserve">– </w:t>
      </w:r>
      <w:r w:rsidR="00911112">
        <w:t>dorośli</w:t>
      </w:r>
      <w:r w:rsidR="000445B8">
        <w:t xml:space="preserve"> – </w:t>
      </w:r>
      <w:r w:rsidRPr="00B72DBA">
        <w:t>damy im dobry p</w:t>
      </w:r>
      <w:r w:rsidR="000445B8">
        <w:t>rzykład. Żeby stało się to dla dzieci</w:t>
      </w:r>
      <w:r w:rsidRPr="00B72DBA">
        <w:t xml:space="preserve"> naturalnym zachowaniem, takim jak mycie zębów </w:t>
      </w:r>
      <w:r w:rsidRPr="003B6A85">
        <w:rPr>
          <w:b/>
          <w:bCs/>
        </w:rPr>
        <w:t>powinniśmy korzystać z kosz</w:t>
      </w:r>
      <w:r w:rsidR="00911112" w:rsidRPr="003B6A85">
        <w:rPr>
          <w:b/>
          <w:bCs/>
        </w:rPr>
        <w:t>ów</w:t>
      </w:r>
      <w:r w:rsidRPr="003B6A85">
        <w:rPr>
          <w:b/>
          <w:bCs/>
        </w:rPr>
        <w:t xml:space="preserve"> do segregacji </w:t>
      </w:r>
      <w:r w:rsidR="00911112" w:rsidRPr="003B6A85">
        <w:rPr>
          <w:b/>
          <w:bCs/>
        </w:rPr>
        <w:t xml:space="preserve">odpadów </w:t>
      </w:r>
      <w:r w:rsidRPr="003B6A85">
        <w:rPr>
          <w:b/>
          <w:bCs/>
        </w:rPr>
        <w:t>nie tylko w domu</w:t>
      </w:r>
      <w:r w:rsidR="00911112" w:rsidRPr="003B6A85">
        <w:rPr>
          <w:b/>
          <w:bCs/>
        </w:rPr>
        <w:t>,</w:t>
      </w:r>
      <w:r w:rsidRPr="003B6A85">
        <w:rPr>
          <w:b/>
          <w:bCs/>
        </w:rPr>
        <w:t xml:space="preserve"> ale również w</w:t>
      </w:r>
      <w:r w:rsidR="000445B8" w:rsidRPr="003B6A85">
        <w:rPr>
          <w:b/>
          <w:bCs/>
        </w:rPr>
        <w:t> </w:t>
      </w:r>
      <w:r w:rsidRPr="003B6A85">
        <w:rPr>
          <w:b/>
          <w:bCs/>
        </w:rPr>
        <w:t>restauracji, na zakupach czy na placu zabaw</w:t>
      </w:r>
      <w:r w:rsidRPr="00B72DBA">
        <w:t>. Angażujmy dzieci w pozbywanie się śmieci. Potrzeb</w:t>
      </w:r>
      <w:r w:rsidR="000445B8">
        <w:t>a</w:t>
      </w:r>
      <w:r w:rsidRPr="00B72DBA">
        <w:t xml:space="preserve"> wymienić bate</w:t>
      </w:r>
      <w:r>
        <w:t xml:space="preserve">rię w </w:t>
      </w:r>
      <w:r w:rsidR="000445B8">
        <w:t>zabawkowym</w:t>
      </w:r>
      <w:r>
        <w:t xml:space="preserve"> samochodzie? Starą oddajmy</w:t>
      </w:r>
      <w:r w:rsidRPr="00B72DBA">
        <w:t xml:space="preserve"> wspólnie do kosza na baterie w</w:t>
      </w:r>
      <w:r w:rsidR="000445B8">
        <w:t> </w:t>
      </w:r>
      <w:r w:rsidRPr="00B72DBA">
        <w:t xml:space="preserve">centrum handlowym. Zepsuła się mówiąca lalka? </w:t>
      </w:r>
      <w:r>
        <w:t xml:space="preserve">Umieśćmy ją w specjalny zbiorniku </w:t>
      </w:r>
      <w:r w:rsidR="00911112">
        <w:t>na</w:t>
      </w:r>
      <w:r w:rsidRPr="00B72DBA">
        <w:t xml:space="preserve"> elektroodpad</w:t>
      </w:r>
      <w:r w:rsidR="00911112">
        <w:t>y</w:t>
      </w:r>
      <w:r w:rsidRPr="00B72DBA">
        <w:t>. D</w:t>
      </w:r>
      <w:r w:rsidR="000445B8">
        <w:t>zieci są ciekawe świata, warto więc sprawdzić</w:t>
      </w:r>
      <w:r w:rsidR="00911112">
        <w:t>,</w:t>
      </w:r>
      <w:r w:rsidR="000445B8">
        <w:t xml:space="preserve"> czy w</w:t>
      </w:r>
      <w:r w:rsidRPr="00B72DBA">
        <w:t xml:space="preserve"> </w:t>
      </w:r>
      <w:r w:rsidR="000445B8">
        <w:t>najbliższym</w:t>
      </w:r>
      <w:r w:rsidRPr="00B72DBA">
        <w:t xml:space="preserve"> zakład</w:t>
      </w:r>
      <w:r w:rsidR="000445B8">
        <w:t>zie</w:t>
      </w:r>
      <w:r w:rsidRPr="00B72DBA">
        <w:t xml:space="preserve"> </w:t>
      </w:r>
      <w:r w:rsidR="000445B8">
        <w:t>przetwarzania odpadów organizowane są dni otwarte. Moż</w:t>
      </w:r>
      <w:r w:rsidR="00911112">
        <w:t>na</w:t>
      </w:r>
      <w:r w:rsidR="000445B8">
        <w:t xml:space="preserve"> zabrać dziecko również</w:t>
      </w:r>
      <w:r w:rsidRPr="00B72DBA">
        <w:t xml:space="preserve"> do Punktu Selektywnej Zbiórki Odpadów Komunalnych (PSZOK)</w:t>
      </w:r>
      <w:r w:rsidR="00911112">
        <w:t>,</w:t>
      </w:r>
      <w:r w:rsidRPr="00B72DBA">
        <w:t xml:space="preserve"> żeby oddać odpady po remoncie. Odpady mogą być </w:t>
      </w:r>
      <w:r w:rsidR="000445B8">
        <w:t>czymś interesującym</w:t>
      </w:r>
      <w:r w:rsidRPr="00B72DBA">
        <w:t>, a im większa ciekawość</w:t>
      </w:r>
      <w:r w:rsidR="00911112">
        <w:t>,</w:t>
      </w:r>
      <w:r w:rsidRPr="00B72DBA">
        <w:t xml:space="preserve"> tym większa chęć do działania!</w:t>
      </w:r>
      <w:r>
        <w:t xml:space="preserve">” – podpowiada </w:t>
      </w:r>
      <w:r w:rsidR="000445B8" w:rsidRPr="000445B8">
        <w:t>Monika Michalska</w:t>
      </w:r>
      <w:r w:rsidR="000445B8">
        <w:t>,</w:t>
      </w:r>
      <w:r w:rsidR="000445B8" w:rsidRPr="000445B8">
        <w:t xml:space="preserve"> ekspertka w branży gospodarki odpadami, znana </w:t>
      </w:r>
      <w:r w:rsidR="00911112" w:rsidRPr="000445B8">
        <w:t xml:space="preserve">w sieci </w:t>
      </w:r>
      <w:r w:rsidR="000445B8" w:rsidRPr="000445B8">
        <w:t xml:space="preserve">jako Pani </w:t>
      </w:r>
      <w:r w:rsidR="00B17697">
        <w:t>O</w:t>
      </w:r>
      <w:r w:rsidR="000445B8" w:rsidRPr="000445B8">
        <w:t xml:space="preserve">d </w:t>
      </w:r>
      <w:r w:rsidR="00B17697">
        <w:t>O</w:t>
      </w:r>
      <w:r w:rsidR="000445B8" w:rsidRPr="000445B8">
        <w:t>dpadów</w:t>
      </w:r>
      <w:r w:rsidR="000445B8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1FEB" w14:paraId="47C30AE1" w14:textId="77777777" w:rsidTr="00B76075">
        <w:tc>
          <w:tcPr>
            <w:tcW w:w="9062" w:type="dxa"/>
          </w:tcPr>
          <w:p w14:paraId="15509E25" w14:textId="77777777" w:rsidR="00DA1FEB" w:rsidRPr="006B0F1F" w:rsidRDefault="00DA1FEB" w:rsidP="00B76075">
            <w:pPr>
              <w:spacing w:before="120" w:after="120" w:line="276" w:lineRule="auto"/>
              <w:jc w:val="both"/>
              <w:rPr>
                <w:b/>
              </w:rPr>
            </w:pPr>
            <w:r w:rsidRPr="006B0F1F">
              <w:rPr>
                <w:b/>
              </w:rPr>
              <w:t>Edukacja w szkole jest równie ważna!</w:t>
            </w:r>
          </w:p>
          <w:p w14:paraId="50CF9CE6" w14:textId="6A60FB0D" w:rsidR="00DA1FEB" w:rsidRDefault="00DA1FEB" w:rsidP="00B76075">
            <w:pPr>
              <w:spacing w:before="120" w:after="120" w:line="276" w:lineRule="auto"/>
              <w:jc w:val="both"/>
            </w:pPr>
            <w:r>
              <w:rPr>
                <w:color w:val="000000"/>
              </w:rPr>
              <w:t>„Na etapie edukacji wczesnoszkolnej świetnym sposobem kształtowania nawyków dbania o przyrodę jest działanie projektowe, a system szkolny daje możliwość korzystania z takich inicjatyw</w:t>
            </w:r>
            <w:r w:rsidR="008D73DC">
              <w:rPr>
                <w:color w:val="000000"/>
              </w:rPr>
              <w:t>. Przykładem jest</w:t>
            </w:r>
            <w:r w:rsidR="00814711">
              <w:rPr>
                <w:color w:val="000000"/>
              </w:rPr>
              <w:t xml:space="preserve"> program „Kubusiowi Przyjaciele Natury”, który oferuje bezpłatne materiały edukacyjne</w:t>
            </w:r>
            <w:r>
              <w:rPr>
                <w:color w:val="000000"/>
              </w:rPr>
              <w:t>. Najlepiej sprawdzają się zajęcia, podczas których na początku dzieci wraz z</w:t>
            </w:r>
            <w:r w:rsidR="008D73D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nauczycielem wymyślają cel, później opracowują, jak do jego osiągnięcia doprowadzić, a następnie </w:t>
            </w:r>
            <w:r>
              <w:t>go</w:t>
            </w:r>
            <w:r>
              <w:rPr>
                <w:color w:val="000000"/>
              </w:rPr>
              <w:t xml:space="preserve"> realizują. W szkole tematy środowiskowe w łatwy sposób można poruszać na lekcjach przyrody, ale także na języku polskim. Przykładem takiego rozwiązania może być napisanie rozprawki argumentującej jakieś postępowanie lub przeprowadzenie klasowej debaty np. na temat </w:t>
            </w:r>
            <w:r w:rsidR="00814711">
              <w:rPr>
                <w:color w:val="000000"/>
              </w:rPr>
              <w:t>segregacji odpadów</w:t>
            </w:r>
            <w:r>
              <w:rPr>
                <w:color w:val="000000"/>
              </w:rPr>
              <w:t xml:space="preserve">” – tłumaczy dr Tomasz Rożek, </w:t>
            </w:r>
            <w:r w:rsidRPr="006B0F1F">
              <w:rPr>
                <w:color w:val="000000"/>
              </w:rPr>
              <w:t>fizyk, popularyzator nauki, ekspert programu edukacyjnego „Kubusiowi Przyjaciele Natury”.</w:t>
            </w:r>
          </w:p>
        </w:tc>
      </w:tr>
    </w:tbl>
    <w:p w14:paraId="20854616" w14:textId="77777777" w:rsidR="00DA1FEB" w:rsidRDefault="00DA1FEB" w:rsidP="00DA1FEB">
      <w:pPr>
        <w:spacing w:before="120" w:after="120" w:line="276" w:lineRule="auto"/>
        <w:jc w:val="both"/>
        <w:rPr>
          <w:b/>
        </w:rPr>
      </w:pPr>
      <w:r>
        <w:rPr>
          <w:b/>
        </w:rPr>
        <w:t xml:space="preserve">Wsparcie </w:t>
      </w:r>
      <w:r w:rsidRPr="006B0F1F">
        <w:rPr>
          <w:b/>
        </w:rPr>
        <w:t xml:space="preserve">najmłodszych w </w:t>
      </w:r>
      <w:r>
        <w:rPr>
          <w:b/>
        </w:rPr>
        <w:t>nauce dbania o przyrodę</w:t>
      </w:r>
    </w:p>
    <w:p w14:paraId="33DE867F" w14:textId="31320725" w:rsidR="00DA1FEB" w:rsidRPr="00E10280" w:rsidRDefault="00467546" w:rsidP="00DA1FEB">
      <w:pPr>
        <w:spacing w:before="120" w:after="120" w:line="276" w:lineRule="auto"/>
        <w:jc w:val="both"/>
        <w:rPr>
          <w:color w:val="000000"/>
        </w:rPr>
      </w:pPr>
      <w:r>
        <w:rPr>
          <w:b/>
          <w:color w:val="000000"/>
        </w:rPr>
        <w:lastRenderedPageBreak/>
        <w:t>Największym w Polsce bezpłatnym programem edukacyjny</w:t>
      </w:r>
      <w:r w:rsidR="00A84AF6">
        <w:rPr>
          <w:b/>
          <w:color w:val="000000"/>
        </w:rPr>
        <w:t>m</w:t>
      </w:r>
      <w:r>
        <w:rPr>
          <w:b/>
          <w:color w:val="000000"/>
        </w:rPr>
        <w:t xml:space="preserve"> o tematyce ekologicznej </w:t>
      </w:r>
      <w:r w:rsidR="00DA1FEB">
        <w:rPr>
          <w:b/>
          <w:color w:val="000000"/>
        </w:rPr>
        <w:t>jest organizowany przez markę Kubuś program „</w:t>
      </w:r>
      <w:hyperlink r:id="rId8">
        <w:r w:rsidR="00DA1FEB">
          <w:rPr>
            <w:b/>
            <w:color w:val="0563C1"/>
            <w:u w:val="single"/>
          </w:rPr>
          <w:t>Kubusiowi Przyjaciele Natury</w:t>
        </w:r>
      </w:hyperlink>
      <w:r w:rsidR="00DA1FEB">
        <w:rPr>
          <w:b/>
          <w:color w:val="0563C1"/>
          <w:u w:val="single"/>
        </w:rPr>
        <w:t>”</w:t>
      </w:r>
      <w:r w:rsidR="00DA1FEB" w:rsidRPr="00A55F44">
        <w:rPr>
          <w:color w:val="0563C1"/>
        </w:rPr>
        <w:t>.</w:t>
      </w:r>
      <w:r w:rsidR="00DA1FEB">
        <w:rPr>
          <w:color w:val="000000"/>
        </w:rPr>
        <w:t xml:space="preserve"> Od </w:t>
      </w:r>
      <w:r w:rsidR="00DA1FEB" w:rsidRPr="003F7FA3">
        <w:rPr>
          <w:color w:val="000000"/>
        </w:rPr>
        <w:t>14 lat uczy najmłodszych</w:t>
      </w:r>
      <w:r w:rsidR="00DA1FEB">
        <w:rPr>
          <w:color w:val="000000"/>
        </w:rPr>
        <w:t xml:space="preserve"> – przedszkolaków i uczniów klas I-III szkół podstawowych</w:t>
      </w:r>
      <w:r w:rsidR="00BD453E">
        <w:rPr>
          <w:color w:val="000000"/>
        </w:rPr>
        <w:t xml:space="preserve"> –</w:t>
      </w:r>
      <w:r w:rsidR="00DA1FEB" w:rsidRPr="003F7FA3">
        <w:rPr>
          <w:color w:val="000000"/>
        </w:rPr>
        <w:t xml:space="preserve"> </w:t>
      </w:r>
      <w:r w:rsidR="00DA1FEB" w:rsidRPr="006B0F1F">
        <w:rPr>
          <w:color w:val="000000"/>
        </w:rPr>
        <w:t>jak dbać o przyrodę.</w:t>
      </w:r>
      <w:r w:rsidR="00DA1FEB" w:rsidRPr="003F7FA3">
        <w:rPr>
          <w:color w:val="000000"/>
        </w:rPr>
        <w:t xml:space="preserve"> </w:t>
      </w:r>
      <w:r w:rsidR="00DA1FEB">
        <w:rPr>
          <w:color w:val="000000"/>
        </w:rPr>
        <w:t xml:space="preserve">Dzieci oraz nauczyciele </w:t>
      </w:r>
      <w:r w:rsidR="00DA1FEB" w:rsidRPr="006B0F1F">
        <w:rPr>
          <w:color w:val="000000"/>
        </w:rPr>
        <w:t>otrzymują bezpł</w:t>
      </w:r>
      <w:r w:rsidR="00DA1FEB">
        <w:rPr>
          <w:color w:val="000000"/>
        </w:rPr>
        <w:t xml:space="preserve">atne merytoryczne materiały </w:t>
      </w:r>
      <w:r w:rsidR="00DA1FEB" w:rsidRPr="006B0F1F">
        <w:rPr>
          <w:color w:val="000000"/>
        </w:rPr>
        <w:t>do realizacji tematycznych scenariuszy lekcyjnych.</w:t>
      </w:r>
      <w:r w:rsidR="00DA1FEB" w:rsidRPr="003F7FA3">
        <w:rPr>
          <w:b/>
          <w:color w:val="000000"/>
        </w:rPr>
        <w:t xml:space="preserve"> </w:t>
      </w:r>
      <w:r w:rsidR="00DA1FEB" w:rsidRPr="003F7FA3">
        <w:rPr>
          <w:color w:val="000000"/>
        </w:rPr>
        <w:t xml:space="preserve">Pomoce dydaktyczne zawierają także treści multimedialne – animowane filmy, bajki, piosenki i audiobooki. </w:t>
      </w:r>
      <w:r w:rsidR="00DA1FEB" w:rsidRPr="003F7FA3">
        <w:rPr>
          <w:b/>
          <w:color w:val="000000"/>
        </w:rPr>
        <w:t xml:space="preserve">Dzięki </w:t>
      </w:r>
      <w:r w:rsidR="00526BA9">
        <w:rPr>
          <w:b/>
          <w:color w:val="000000"/>
        </w:rPr>
        <w:t>programowi</w:t>
      </w:r>
      <w:r w:rsidR="00526BA9" w:rsidRPr="003F7FA3">
        <w:rPr>
          <w:b/>
          <w:color w:val="000000"/>
        </w:rPr>
        <w:t xml:space="preserve"> </w:t>
      </w:r>
      <w:r w:rsidR="00DA1FEB" w:rsidRPr="003F7FA3">
        <w:rPr>
          <w:b/>
          <w:color w:val="000000"/>
        </w:rPr>
        <w:t>dzieci uczą się podstawowych zasad dbania o naturę i</w:t>
      </w:r>
      <w:r w:rsidR="003F527F">
        <w:rPr>
          <w:b/>
          <w:color w:val="000000"/>
        </w:rPr>
        <w:t> </w:t>
      </w:r>
      <w:r w:rsidR="00DA1FEB" w:rsidRPr="003F7FA3">
        <w:rPr>
          <w:b/>
          <w:color w:val="000000"/>
        </w:rPr>
        <w:t>odpowiedzialnego gospodarowania jej zasobami</w:t>
      </w:r>
      <w:r w:rsidR="00DA1FEB" w:rsidRPr="003F7FA3">
        <w:rPr>
          <w:color w:val="000000"/>
        </w:rPr>
        <w:t>, a wszystko przekazywane jest w taki sposób, aby mogły zdobywać wiedzę</w:t>
      </w:r>
      <w:r w:rsidR="00BD58C0">
        <w:rPr>
          <w:color w:val="000000"/>
        </w:rPr>
        <w:t>,</w:t>
      </w:r>
      <w:r w:rsidR="00526BA9">
        <w:rPr>
          <w:color w:val="000000"/>
        </w:rPr>
        <w:t xml:space="preserve"> </w:t>
      </w:r>
      <w:r w:rsidR="00DC3C13">
        <w:rPr>
          <w:color w:val="000000"/>
        </w:rPr>
        <w:t xml:space="preserve">pobudzając wyobraźnię i </w:t>
      </w:r>
      <w:r w:rsidR="00DA1FEB" w:rsidRPr="003F7FA3">
        <w:rPr>
          <w:color w:val="000000"/>
        </w:rPr>
        <w:t xml:space="preserve">dobrze się przy tym bawić. To inicjatywa, która realnie pomaga kształtować </w:t>
      </w:r>
      <w:r w:rsidR="00DA1FEB" w:rsidRPr="00A55F44">
        <w:rPr>
          <w:b/>
          <w:color w:val="000000"/>
        </w:rPr>
        <w:t>świadomość ekologiczną</w:t>
      </w:r>
      <w:r w:rsidR="00DA1FEB" w:rsidRPr="003F7FA3">
        <w:rPr>
          <w:color w:val="000000"/>
        </w:rPr>
        <w:t xml:space="preserve"> najmłodszych oraz budować w nich poczucie odpowiedzialności za to, w jakiej kondycji będzie nasza planeta w przyszłości. W </w:t>
      </w:r>
      <w:r w:rsidR="00BD453E">
        <w:rPr>
          <w:color w:val="000000"/>
        </w:rPr>
        <w:t xml:space="preserve">tym </w:t>
      </w:r>
      <w:r w:rsidR="00DA1FEB" w:rsidRPr="003F7FA3">
        <w:rPr>
          <w:color w:val="000000"/>
        </w:rPr>
        <w:t>programie co roku bierze udział ponad milion dzieci</w:t>
      </w:r>
      <w:r w:rsidR="00BD453E">
        <w:rPr>
          <w:color w:val="000000"/>
        </w:rPr>
        <w:t xml:space="preserve"> –</w:t>
      </w:r>
      <w:r w:rsidR="00DA1FEB" w:rsidRPr="003F7FA3">
        <w:rPr>
          <w:color w:val="000000"/>
        </w:rPr>
        <w:t xml:space="preserve"> co drugie przedszkole i co trzecia szkoła podstawowa w Polsce.</w:t>
      </w:r>
      <w:r w:rsidR="00DA1FEB" w:rsidRPr="00A55F44">
        <w:t xml:space="preserve"> </w:t>
      </w:r>
      <w:r w:rsidR="00DA1FEB">
        <w:t>Wszystkie informacje o programie</w:t>
      </w:r>
      <w:r w:rsidR="00B17697">
        <w:t>,</w:t>
      </w:r>
      <w:r w:rsidR="00DA1FEB">
        <w:t xml:space="preserve">  regulamin</w:t>
      </w:r>
      <w:r w:rsidR="00B17697">
        <w:t xml:space="preserve"> oraz bezpłatne materiały</w:t>
      </w:r>
      <w:r w:rsidR="00DA1FEB">
        <w:t xml:space="preserve"> dostępne są na stronie internetowej </w:t>
      </w:r>
      <w:hyperlink r:id="rId9" w:history="1">
        <w:r w:rsidR="00DA1FEB" w:rsidRPr="00492DCB">
          <w:rPr>
            <w:rStyle w:val="Hipercze"/>
          </w:rPr>
          <w:t>www.przyjacielenatury.pl</w:t>
        </w:r>
      </w:hyperlink>
      <w:r w:rsidR="00DA1FEB">
        <w:t xml:space="preserve">. </w:t>
      </w:r>
    </w:p>
    <w:p w14:paraId="7ADA7B11" w14:textId="77777777" w:rsidR="00DA1FEB" w:rsidRPr="002960BD" w:rsidRDefault="00DA1FEB" w:rsidP="00DA1FEB">
      <w:pPr>
        <w:spacing w:before="120"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DA1FEB" w:rsidRPr="00911112" w14:paraId="48C98B76" w14:textId="77777777" w:rsidTr="00B76075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03F93" w14:textId="77777777" w:rsidR="00DA1FEB" w:rsidRPr="00F9461B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4683C2BE" w14:textId="77777777" w:rsidR="00DA1FEB" w:rsidRDefault="00DA1FEB" w:rsidP="00B76075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7D2D2C8" w14:textId="77777777" w:rsidR="00DA1FEB" w:rsidRPr="002D3887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7DED21BD" w14:textId="77777777" w:rsidR="00DA1FEB" w:rsidRPr="002D3887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0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43CC2" w14:textId="77777777" w:rsidR="00DA1FEB" w:rsidRPr="00F9461B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280BA3F0" w14:textId="77777777" w:rsidR="00DA1FEB" w:rsidRPr="00F9461B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programu Kubusiowi Przyjaciele Natury</w:t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619CF046" w14:textId="77777777" w:rsidR="00DA1FEB" w:rsidRPr="002D3887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5CBA8F36" w14:textId="77777777" w:rsidR="00DA1FEB" w:rsidRPr="002D3887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7C14E607" w14:textId="77777777" w:rsidR="00DA1FEB" w:rsidRPr="002D3887" w:rsidRDefault="00DA1FEB" w:rsidP="00B7607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1" w:history="1">
              <w:r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kubusiowiprzyjacielenatury@alertmedia.pl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68EF18B3" w14:textId="77777777" w:rsidR="009F4A88" w:rsidRPr="00E10280" w:rsidRDefault="00980551">
      <w:pPr>
        <w:rPr>
          <w:lang w:val="en-US"/>
        </w:rPr>
      </w:pPr>
    </w:p>
    <w:sectPr w:rsidR="009F4A88" w:rsidRPr="00E1028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E7119" w14:textId="77777777" w:rsidR="00980551" w:rsidRDefault="00980551" w:rsidP="00DA1FEB">
      <w:pPr>
        <w:spacing w:after="0" w:line="240" w:lineRule="auto"/>
      </w:pPr>
      <w:r>
        <w:separator/>
      </w:r>
    </w:p>
  </w:endnote>
  <w:endnote w:type="continuationSeparator" w:id="0">
    <w:p w14:paraId="5116552C" w14:textId="77777777" w:rsidR="00980551" w:rsidRDefault="00980551" w:rsidP="00DA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3E9A9" w14:textId="77777777" w:rsidR="00980551" w:rsidRDefault="00980551" w:rsidP="00DA1FEB">
      <w:pPr>
        <w:spacing w:after="0" w:line="240" w:lineRule="auto"/>
      </w:pPr>
      <w:r>
        <w:separator/>
      </w:r>
    </w:p>
  </w:footnote>
  <w:footnote w:type="continuationSeparator" w:id="0">
    <w:p w14:paraId="57489D17" w14:textId="77777777" w:rsidR="00980551" w:rsidRDefault="00980551" w:rsidP="00DA1FEB">
      <w:pPr>
        <w:spacing w:after="0" w:line="240" w:lineRule="auto"/>
      </w:pPr>
      <w:r>
        <w:continuationSeparator/>
      </w:r>
    </w:p>
  </w:footnote>
  <w:footnote w:id="1">
    <w:p w14:paraId="5115D996" w14:textId="77777777" w:rsidR="00DA1FEB" w:rsidRPr="009259E9" w:rsidRDefault="00DA1FEB" w:rsidP="009259E9">
      <w:pPr>
        <w:pStyle w:val="Tekstprzypisudolnego"/>
        <w:jc w:val="both"/>
        <w:rPr>
          <w:sz w:val="18"/>
          <w:szCs w:val="18"/>
        </w:rPr>
      </w:pPr>
      <w:r w:rsidRPr="009259E9">
        <w:rPr>
          <w:rStyle w:val="Odwoanieprzypisudolnego"/>
          <w:sz w:val="18"/>
          <w:szCs w:val="18"/>
        </w:rPr>
        <w:footnoteRef/>
      </w:r>
      <w:r w:rsidRPr="009259E9">
        <w:rPr>
          <w:sz w:val="18"/>
          <w:szCs w:val="18"/>
        </w:rPr>
        <w:t xml:space="preserve"> Ochrona środowiska 2021. Główny Urząd Statystyczny, Warszawa, 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C8420" w14:textId="77777777" w:rsidR="00EB768B" w:rsidRDefault="00D762DC">
    <w:pPr>
      <w:pStyle w:val="Nagwek"/>
    </w:pPr>
    <w:r w:rsidRPr="00596203">
      <w:rPr>
        <w:noProof/>
        <w:lang w:eastAsia="pl-PL"/>
      </w:rPr>
      <w:drawing>
        <wp:inline distT="0" distB="0" distL="0" distR="0" wp14:anchorId="54F3482A" wp14:editId="14245677">
          <wp:extent cx="1080000" cy="1080000"/>
          <wp:effectExtent l="0" t="0" r="6350" b="6350"/>
          <wp:docPr id="2" name="Obraz 2" descr="C:\Users\ktoczyska\AppData\Local\Microsoft\Windows\INetCache\Content.Outlook\GKCOS6LV\logoK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oczyska\AppData\Local\Microsoft\Windows\INetCache\Content.Outlook\GKCOS6LV\logoKP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63D0A"/>
    <w:multiLevelType w:val="hybridMultilevel"/>
    <w:tmpl w:val="B70A89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EB"/>
    <w:rsid w:val="00000FEE"/>
    <w:rsid w:val="00032A36"/>
    <w:rsid w:val="000445B8"/>
    <w:rsid w:val="001372FB"/>
    <w:rsid w:val="00151468"/>
    <w:rsid w:val="00175A56"/>
    <w:rsid w:val="001B5E02"/>
    <w:rsid w:val="001C2A09"/>
    <w:rsid w:val="00290578"/>
    <w:rsid w:val="002B028F"/>
    <w:rsid w:val="002C4101"/>
    <w:rsid w:val="002E136C"/>
    <w:rsid w:val="00390A59"/>
    <w:rsid w:val="003A6B1B"/>
    <w:rsid w:val="003B6A85"/>
    <w:rsid w:val="003F527F"/>
    <w:rsid w:val="00403CFC"/>
    <w:rsid w:val="00467546"/>
    <w:rsid w:val="004A23C3"/>
    <w:rsid w:val="004A37CF"/>
    <w:rsid w:val="004B3ACB"/>
    <w:rsid w:val="004D659F"/>
    <w:rsid w:val="00526BA9"/>
    <w:rsid w:val="00641DB4"/>
    <w:rsid w:val="006E2B48"/>
    <w:rsid w:val="00741682"/>
    <w:rsid w:val="0074499D"/>
    <w:rsid w:val="00745131"/>
    <w:rsid w:val="00757AF3"/>
    <w:rsid w:val="00814711"/>
    <w:rsid w:val="0083109E"/>
    <w:rsid w:val="008C3432"/>
    <w:rsid w:val="008D73DC"/>
    <w:rsid w:val="008E7EF3"/>
    <w:rsid w:val="008F01E1"/>
    <w:rsid w:val="00902514"/>
    <w:rsid w:val="00910E13"/>
    <w:rsid w:val="00911112"/>
    <w:rsid w:val="009259E9"/>
    <w:rsid w:val="00980551"/>
    <w:rsid w:val="009E4925"/>
    <w:rsid w:val="00A07FE9"/>
    <w:rsid w:val="00A678D9"/>
    <w:rsid w:val="00A84AF6"/>
    <w:rsid w:val="00AA17C5"/>
    <w:rsid w:val="00B17697"/>
    <w:rsid w:val="00B30142"/>
    <w:rsid w:val="00B72DBA"/>
    <w:rsid w:val="00BB2DB0"/>
    <w:rsid w:val="00BD453E"/>
    <w:rsid w:val="00BD58C0"/>
    <w:rsid w:val="00C10E6B"/>
    <w:rsid w:val="00CC6ADE"/>
    <w:rsid w:val="00CD371A"/>
    <w:rsid w:val="00CD5996"/>
    <w:rsid w:val="00D762DC"/>
    <w:rsid w:val="00DA1FEB"/>
    <w:rsid w:val="00DC3C13"/>
    <w:rsid w:val="00DD1543"/>
    <w:rsid w:val="00E10280"/>
    <w:rsid w:val="00E866A9"/>
    <w:rsid w:val="00E87CE3"/>
    <w:rsid w:val="00EA35B5"/>
    <w:rsid w:val="00EA67B3"/>
    <w:rsid w:val="00EC227D"/>
    <w:rsid w:val="00F15E70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783B"/>
  <w15:chartTrackingRefBased/>
  <w15:docId w15:val="{4C79373B-E955-4D59-8451-7AC14161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E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F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F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FEB"/>
    <w:rPr>
      <w:vertAlign w:val="superscript"/>
    </w:rPr>
  </w:style>
  <w:style w:type="table" w:styleId="Tabela-Siatka">
    <w:name w:val="Table Grid"/>
    <w:basedOn w:val="Standardowy"/>
    <w:uiPriority w:val="39"/>
    <w:rsid w:val="00D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1F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1FEB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D371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28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0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2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2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jacielenat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ademiabezpiecznegopuchatka@alertmed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.liszka@masp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yjacielenatury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D2F2-F617-4A17-84E3-84950D56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1067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Toczyska</dc:creator>
  <cp:keywords/>
  <dc:description/>
  <cp:lastModifiedBy>Katarzyna Toczyska</cp:lastModifiedBy>
  <cp:revision>4</cp:revision>
  <dcterms:created xsi:type="dcterms:W3CDTF">2022-03-17T07:24:00Z</dcterms:created>
  <dcterms:modified xsi:type="dcterms:W3CDTF">2022-03-17T07:47:00Z</dcterms:modified>
</cp:coreProperties>
</file>