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C2D4" w14:textId="0D499F2D" w:rsidR="003B4AC8" w:rsidRDefault="003B4AC8" w:rsidP="00316529">
      <w:pPr>
        <w:spacing w:after="0" w:line="276" w:lineRule="auto"/>
      </w:pPr>
      <w:bookmarkStart w:id="0" w:name="_Hlk20936234"/>
      <w:r>
        <w:t>INFORMACJA PRASOWA</w:t>
      </w:r>
    </w:p>
    <w:p w14:paraId="5C6C3DD0" w14:textId="77777777" w:rsidR="003723B7" w:rsidRDefault="003723B7" w:rsidP="00316529">
      <w:pPr>
        <w:spacing w:after="0" w:line="276" w:lineRule="auto"/>
        <w:rPr>
          <w:b/>
        </w:rPr>
      </w:pPr>
    </w:p>
    <w:bookmarkEnd w:id="0"/>
    <w:p w14:paraId="79650397" w14:textId="6BDD9A88" w:rsidR="00641CF5" w:rsidRDefault="00A50877" w:rsidP="00A5155A">
      <w:pPr>
        <w:spacing w:before="120" w:after="0" w:line="276" w:lineRule="auto"/>
        <w:jc w:val="center"/>
        <w:rPr>
          <w:b/>
          <w:sz w:val="28"/>
          <w:szCs w:val="28"/>
        </w:rPr>
      </w:pPr>
      <w:r>
        <w:rPr>
          <w:b/>
          <w:sz w:val="28"/>
          <w:szCs w:val="28"/>
        </w:rPr>
        <w:t>K</w:t>
      </w:r>
      <w:r w:rsidR="007473CE" w:rsidRPr="007473CE">
        <w:rPr>
          <w:b/>
          <w:sz w:val="28"/>
          <w:szCs w:val="28"/>
        </w:rPr>
        <w:t>onkurs grantow</w:t>
      </w:r>
      <w:r>
        <w:rPr>
          <w:b/>
          <w:sz w:val="28"/>
          <w:szCs w:val="28"/>
        </w:rPr>
        <w:t>y</w:t>
      </w:r>
      <w:r w:rsidR="007473CE" w:rsidRPr="007473CE">
        <w:rPr>
          <w:b/>
          <w:sz w:val="28"/>
          <w:szCs w:val="28"/>
        </w:rPr>
        <w:t xml:space="preserve"> dla szkół w II edycji projektu „TO(działa)MY!</w:t>
      </w:r>
      <w:r w:rsidR="00A05B52">
        <w:rPr>
          <w:b/>
          <w:sz w:val="28"/>
          <w:szCs w:val="28"/>
        </w:rPr>
        <w:t>”</w:t>
      </w:r>
      <w:r>
        <w:rPr>
          <w:b/>
          <w:sz w:val="28"/>
          <w:szCs w:val="28"/>
        </w:rPr>
        <w:t xml:space="preserve"> rozstrzygnięty!</w:t>
      </w:r>
    </w:p>
    <w:p w14:paraId="29A5D18E" w14:textId="3D783A10" w:rsidR="00D928DA" w:rsidRPr="00D928DA" w:rsidRDefault="00D928DA" w:rsidP="008F1A4B">
      <w:pPr>
        <w:spacing w:before="120" w:after="0" w:line="276" w:lineRule="auto"/>
        <w:rPr>
          <w:b/>
          <w:sz w:val="24"/>
          <w:szCs w:val="24"/>
        </w:rPr>
      </w:pPr>
    </w:p>
    <w:p w14:paraId="4858480F" w14:textId="5BC94780" w:rsidR="00D928DA" w:rsidRDefault="0048611D" w:rsidP="008F1A4B">
      <w:pPr>
        <w:spacing w:before="120" w:after="0" w:line="276" w:lineRule="auto"/>
        <w:rPr>
          <w:bCs/>
          <w:sz w:val="24"/>
          <w:szCs w:val="24"/>
        </w:rPr>
      </w:pPr>
      <w:r>
        <w:rPr>
          <w:bCs/>
          <w:sz w:val="24"/>
          <w:szCs w:val="24"/>
        </w:rPr>
        <w:t>Warszawa, 25 lutego 2022 r.</w:t>
      </w:r>
    </w:p>
    <w:p w14:paraId="53C8E1F3" w14:textId="120A520B" w:rsidR="00641CF5" w:rsidRDefault="00641CF5" w:rsidP="008F1A4B">
      <w:pPr>
        <w:spacing w:before="120" w:after="0" w:line="276" w:lineRule="auto"/>
        <w:rPr>
          <w:bCs/>
          <w:sz w:val="24"/>
          <w:szCs w:val="24"/>
        </w:rPr>
      </w:pPr>
    </w:p>
    <w:p w14:paraId="30FA3648" w14:textId="51F3B95A" w:rsidR="00641CF5" w:rsidRPr="007473CE" w:rsidRDefault="00641CF5" w:rsidP="00387406">
      <w:pPr>
        <w:spacing w:before="120" w:after="0" w:line="276" w:lineRule="auto"/>
        <w:rPr>
          <w:b/>
          <w:sz w:val="24"/>
          <w:szCs w:val="24"/>
        </w:rPr>
      </w:pPr>
      <w:r w:rsidRPr="007473CE">
        <w:rPr>
          <w:b/>
          <w:sz w:val="24"/>
          <w:szCs w:val="24"/>
        </w:rPr>
        <w:t xml:space="preserve">Ogólnopolski konkurs grantowy dla szkół, który był częścią projektu edukacyjnego „TO(działa)MY!” został rozstrzygnięty. </w:t>
      </w:r>
      <w:r w:rsidR="00A50877" w:rsidRPr="007473CE">
        <w:rPr>
          <w:b/>
          <w:sz w:val="24"/>
          <w:szCs w:val="24"/>
        </w:rPr>
        <w:t xml:space="preserve">Projekt </w:t>
      </w:r>
      <w:r w:rsidR="00A50877">
        <w:rPr>
          <w:b/>
          <w:sz w:val="24"/>
          <w:szCs w:val="24"/>
        </w:rPr>
        <w:t xml:space="preserve">jest wspólną inicjatywą </w:t>
      </w:r>
      <w:r w:rsidR="00A50877" w:rsidRPr="007473CE">
        <w:rPr>
          <w:b/>
          <w:sz w:val="24"/>
          <w:szCs w:val="24"/>
        </w:rPr>
        <w:t>UNICEF Polska i Fundacj</w:t>
      </w:r>
      <w:r w:rsidR="00A50877">
        <w:rPr>
          <w:b/>
          <w:sz w:val="24"/>
          <w:szCs w:val="24"/>
        </w:rPr>
        <w:t>i</w:t>
      </w:r>
      <w:r w:rsidR="00A50877" w:rsidRPr="007473CE">
        <w:rPr>
          <w:b/>
          <w:sz w:val="24"/>
          <w:szCs w:val="24"/>
        </w:rPr>
        <w:t xml:space="preserve"> Santander Bank Polska.</w:t>
      </w:r>
      <w:r w:rsidR="00A50877">
        <w:rPr>
          <w:b/>
          <w:sz w:val="24"/>
          <w:szCs w:val="24"/>
        </w:rPr>
        <w:t xml:space="preserve"> </w:t>
      </w:r>
      <w:r w:rsidR="00153244">
        <w:rPr>
          <w:b/>
          <w:sz w:val="24"/>
          <w:szCs w:val="24"/>
        </w:rPr>
        <w:br/>
      </w:r>
      <w:r>
        <w:rPr>
          <w:b/>
          <w:sz w:val="24"/>
          <w:szCs w:val="24"/>
        </w:rPr>
        <w:t>13</w:t>
      </w:r>
      <w:r w:rsidRPr="007473CE">
        <w:rPr>
          <w:b/>
          <w:sz w:val="24"/>
          <w:szCs w:val="24"/>
        </w:rPr>
        <w:t xml:space="preserve"> najciekawszych projektów otrzyma dofinansowanie na realizację przedsięwzięć o charakterze społecznym. </w:t>
      </w:r>
    </w:p>
    <w:p w14:paraId="7473A365" w14:textId="3D24F583" w:rsidR="002F2276" w:rsidRPr="00AE1688" w:rsidRDefault="00A50877" w:rsidP="00387406">
      <w:pPr>
        <w:spacing w:before="120" w:after="0" w:line="276" w:lineRule="auto"/>
        <w:rPr>
          <w:sz w:val="24"/>
          <w:szCs w:val="24"/>
        </w:rPr>
      </w:pPr>
      <w:r>
        <w:rPr>
          <w:bCs/>
          <w:sz w:val="24"/>
          <w:szCs w:val="24"/>
        </w:rPr>
        <w:t>Rozpoczęta we</w:t>
      </w:r>
      <w:r w:rsidRPr="00641CF5">
        <w:rPr>
          <w:bCs/>
          <w:sz w:val="24"/>
          <w:szCs w:val="24"/>
        </w:rPr>
        <w:t xml:space="preserve"> </w:t>
      </w:r>
      <w:r w:rsidR="00641CF5" w:rsidRPr="00641CF5">
        <w:rPr>
          <w:bCs/>
          <w:sz w:val="24"/>
          <w:szCs w:val="24"/>
        </w:rPr>
        <w:t>wrześniu 2021 roku druga edycja projektu edukacyjno-społecznego „TO(działa)MY!”</w:t>
      </w:r>
      <w:r>
        <w:rPr>
          <w:bCs/>
          <w:sz w:val="24"/>
          <w:szCs w:val="24"/>
        </w:rPr>
        <w:t xml:space="preserve"> miała na celu </w:t>
      </w:r>
      <w:r w:rsidR="00641CF5" w:rsidRPr="00641CF5">
        <w:rPr>
          <w:bCs/>
          <w:sz w:val="24"/>
          <w:szCs w:val="24"/>
        </w:rPr>
        <w:t>zmotywowanie i zaangażowanie uczniów oraz nauczycieli do podejmowania działań o charakterze społecznym</w:t>
      </w:r>
      <w:r>
        <w:rPr>
          <w:bCs/>
          <w:sz w:val="24"/>
          <w:szCs w:val="24"/>
        </w:rPr>
        <w:t>.</w:t>
      </w:r>
      <w:r w:rsidR="00A05B52">
        <w:rPr>
          <w:bCs/>
          <w:sz w:val="24"/>
          <w:szCs w:val="24"/>
        </w:rPr>
        <w:t xml:space="preserve"> </w:t>
      </w:r>
      <w:r w:rsidR="00641CF5" w:rsidRPr="00641CF5">
        <w:rPr>
          <w:bCs/>
          <w:sz w:val="24"/>
          <w:szCs w:val="24"/>
        </w:rPr>
        <w:t xml:space="preserve">W ramach akcji, </w:t>
      </w:r>
      <w:r w:rsidRPr="00641CF5">
        <w:rPr>
          <w:bCs/>
          <w:sz w:val="24"/>
          <w:szCs w:val="24"/>
        </w:rPr>
        <w:t>pod okiem swoich opiekunów</w:t>
      </w:r>
      <w:r w:rsidR="00153244">
        <w:rPr>
          <w:bCs/>
          <w:sz w:val="24"/>
          <w:szCs w:val="24"/>
        </w:rPr>
        <w:t>,</w:t>
      </w:r>
      <w:r w:rsidRPr="00641CF5">
        <w:rPr>
          <w:bCs/>
          <w:sz w:val="24"/>
          <w:szCs w:val="24"/>
        </w:rPr>
        <w:t xml:space="preserve"> </w:t>
      </w:r>
      <w:r w:rsidR="00641CF5" w:rsidRPr="00641CF5">
        <w:rPr>
          <w:bCs/>
          <w:sz w:val="24"/>
          <w:szCs w:val="24"/>
        </w:rPr>
        <w:t>młodzi ludzie opracowywali koncepcje projektów</w:t>
      </w:r>
      <w:r w:rsidRPr="00641CF5">
        <w:rPr>
          <w:bCs/>
          <w:sz w:val="24"/>
          <w:szCs w:val="24"/>
        </w:rPr>
        <w:t xml:space="preserve"> skierowanych do społeczności szkoły i środowiska lokalnego. </w:t>
      </w:r>
      <w:r w:rsidR="00FB50C6">
        <w:rPr>
          <w:bCs/>
          <w:sz w:val="24"/>
          <w:szCs w:val="24"/>
        </w:rPr>
        <w:t>T</w:t>
      </w:r>
      <w:r w:rsidR="00641CF5" w:rsidRPr="00641CF5">
        <w:rPr>
          <w:bCs/>
          <w:sz w:val="24"/>
          <w:szCs w:val="24"/>
        </w:rPr>
        <w:t>ak powstało wiele, niezwykle cennych inicjatyw, które</w:t>
      </w:r>
      <w:r w:rsidR="00153244">
        <w:rPr>
          <w:bCs/>
          <w:sz w:val="24"/>
          <w:szCs w:val="24"/>
        </w:rPr>
        <w:t xml:space="preserve"> </w:t>
      </w:r>
      <w:r w:rsidR="00E01B07">
        <w:rPr>
          <w:bCs/>
          <w:sz w:val="24"/>
          <w:szCs w:val="24"/>
        </w:rPr>
        <w:t>będą</w:t>
      </w:r>
      <w:r w:rsidR="00641CF5" w:rsidRPr="00641CF5">
        <w:rPr>
          <w:bCs/>
          <w:sz w:val="24"/>
          <w:szCs w:val="24"/>
        </w:rPr>
        <w:t xml:space="preserve"> realizowane w szkołach w całej Polsce. </w:t>
      </w:r>
    </w:p>
    <w:p w14:paraId="1D590B13" w14:textId="4DEB6833" w:rsidR="00641CF5" w:rsidRPr="00641CF5" w:rsidRDefault="00791F78" w:rsidP="00387406">
      <w:pPr>
        <w:spacing w:before="120" w:after="0" w:line="276" w:lineRule="auto"/>
        <w:rPr>
          <w:bCs/>
          <w:sz w:val="24"/>
          <w:szCs w:val="24"/>
        </w:rPr>
      </w:pPr>
      <w:r>
        <w:rPr>
          <w:bCs/>
          <w:sz w:val="24"/>
          <w:szCs w:val="24"/>
        </w:rPr>
        <w:t>W</w:t>
      </w:r>
      <w:r w:rsidR="00641CF5" w:rsidRPr="00641CF5">
        <w:rPr>
          <w:bCs/>
          <w:sz w:val="24"/>
          <w:szCs w:val="24"/>
        </w:rPr>
        <w:t xml:space="preserve">szystkie </w:t>
      </w:r>
      <w:r w:rsidR="00FB50C6">
        <w:rPr>
          <w:bCs/>
          <w:sz w:val="24"/>
          <w:szCs w:val="24"/>
        </w:rPr>
        <w:t xml:space="preserve">placówki </w:t>
      </w:r>
      <w:r w:rsidR="00641CF5" w:rsidRPr="00641CF5">
        <w:rPr>
          <w:bCs/>
          <w:sz w:val="24"/>
          <w:szCs w:val="24"/>
        </w:rPr>
        <w:t>uczestniczące</w:t>
      </w:r>
      <w:r w:rsidR="00FB50C6">
        <w:rPr>
          <w:bCs/>
          <w:sz w:val="24"/>
          <w:szCs w:val="24"/>
        </w:rPr>
        <w:t xml:space="preserve"> w akcji</w:t>
      </w:r>
      <w:r>
        <w:rPr>
          <w:bCs/>
          <w:sz w:val="24"/>
          <w:szCs w:val="24"/>
        </w:rPr>
        <w:t xml:space="preserve"> mogły </w:t>
      </w:r>
      <w:r w:rsidR="00A50877">
        <w:rPr>
          <w:bCs/>
          <w:sz w:val="24"/>
          <w:szCs w:val="24"/>
        </w:rPr>
        <w:t xml:space="preserve">wnioskować o </w:t>
      </w:r>
      <w:r w:rsidR="00641CF5" w:rsidRPr="00641CF5">
        <w:rPr>
          <w:bCs/>
          <w:sz w:val="24"/>
          <w:szCs w:val="24"/>
        </w:rPr>
        <w:t xml:space="preserve">grant na pokrycie kosztów realizacji </w:t>
      </w:r>
      <w:r w:rsidR="00FB50C6">
        <w:rPr>
          <w:bCs/>
          <w:sz w:val="24"/>
          <w:szCs w:val="24"/>
        </w:rPr>
        <w:t xml:space="preserve">swojego </w:t>
      </w:r>
      <w:r w:rsidR="00641CF5" w:rsidRPr="00641CF5">
        <w:rPr>
          <w:bCs/>
          <w:sz w:val="24"/>
          <w:szCs w:val="24"/>
        </w:rPr>
        <w:t xml:space="preserve">projektu. W tym roku uczestnicy ubiegali się o środki w dwóch </w:t>
      </w:r>
      <w:r w:rsidR="00F36AFE">
        <w:rPr>
          <w:bCs/>
          <w:sz w:val="24"/>
          <w:szCs w:val="24"/>
        </w:rPr>
        <w:t>obszarach</w:t>
      </w:r>
      <w:r w:rsidR="00641CF5" w:rsidRPr="00641CF5">
        <w:rPr>
          <w:bCs/>
          <w:sz w:val="24"/>
          <w:szCs w:val="24"/>
        </w:rPr>
        <w:t>: ekologii i ochron</w:t>
      </w:r>
      <w:r w:rsidR="00A50877">
        <w:rPr>
          <w:bCs/>
          <w:sz w:val="24"/>
          <w:szCs w:val="24"/>
        </w:rPr>
        <w:t>y</w:t>
      </w:r>
      <w:r w:rsidR="00641CF5" w:rsidRPr="00641CF5">
        <w:rPr>
          <w:bCs/>
          <w:sz w:val="24"/>
          <w:szCs w:val="24"/>
        </w:rPr>
        <w:t xml:space="preserve"> środowiska oraz edukacji i kultur</w:t>
      </w:r>
      <w:r w:rsidR="00A50877">
        <w:rPr>
          <w:bCs/>
          <w:sz w:val="24"/>
          <w:szCs w:val="24"/>
        </w:rPr>
        <w:t>y</w:t>
      </w:r>
      <w:r w:rsidR="00641CF5" w:rsidRPr="00641CF5">
        <w:rPr>
          <w:bCs/>
          <w:sz w:val="24"/>
          <w:szCs w:val="24"/>
        </w:rPr>
        <w:t>. Ob</w:t>
      </w:r>
      <w:r w:rsidR="00A50877">
        <w:rPr>
          <w:bCs/>
          <w:sz w:val="24"/>
          <w:szCs w:val="24"/>
        </w:rPr>
        <w:t>ydw</w:t>
      </w:r>
      <w:r w:rsidR="00641CF5" w:rsidRPr="00641CF5">
        <w:rPr>
          <w:bCs/>
          <w:sz w:val="24"/>
          <w:szCs w:val="24"/>
        </w:rPr>
        <w:t xml:space="preserve">a te obszary cieszyły się dużym zainteresowaniem, </w:t>
      </w:r>
      <w:r w:rsidR="00FB50C6">
        <w:rPr>
          <w:bCs/>
          <w:sz w:val="24"/>
          <w:szCs w:val="24"/>
        </w:rPr>
        <w:t xml:space="preserve">a </w:t>
      </w:r>
      <w:r w:rsidR="00641CF5" w:rsidRPr="00641CF5">
        <w:rPr>
          <w:bCs/>
          <w:sz w:val="24"/>
          <w:szCs w:val="24"/>
        </w:rPr>
        <w:t xml:space="preserve">do organizatorów wpłynęło więcej </w:t>
      </w:r>
      <w:r w:rsidR="00A50877">
        <w:rPr>
          <w:bCs/>
          <w:sz w:val="24"/>
          <w:szCs w:val="24"/>
        </w:rPr>
        <w:t>wniosków</w:t>
      </w:r>
      <w:r w:rsidR="00A50877" w:rsidRPr="00641CF5">
        <w:rPr>
          <w:bCs/>
          <w:sz w:val="24"/>
          <w:szCs w:val="24"/>
        </w:rPr>
        <w:t xml:space="preserve"> </w:t>
      </w:r>
      <w:r w:rsidR="00641CF5" w:rsidRPr="00641CF5">
        <w:rPr>
          <w:bCs/>
          <w:sz w:val="24"/>
          <w:szCs w:val="24"/>
        </w:rPr>
        <w:t xml:space="preserve">niż w </w:t>
      </w:r>
      <w:r w:rsidR="00FB50C6">
        <w:rPr>
          <w:bCs/>
          <w:sz w:val="24"/>
          <w:szCs w:val="24"/>
        </w:rPr>
        <w:t>pierwszej</w:t>
      </w:r>
      <w:r w:rsidR="00641CF5" w:rsidRPr="00641CF5">
        <w:rPr>
          <w:bCs/>
          <w:sz w:val="24"/>
          <w:szCs w:val="24"/>
        </w:rPr>
        <w:t xml:space="preserve"> edycji</w:t>
      </w:r>
      <w:r w:rsidR="00153244">
        <w:rPr>
          <w:bCs/>
          <w:sz w:val="24"/>
          <w:szCs w:val="24"/>
        </w:rPr>
        <w:t xml:space="preserve"> projektu</w:t>
      </w:r>
      <w:r w:rsidR="00641CF5" w:rsidRPr="00641CF5">
        <w:rPr>
          <w:bCs/>
          <w:sz w:val="24"/>
          <w:szCs w:val="24"/>
        </w:rPr>
        <w:t>. Do rozdysponowania były granty w wysokości 15 tys., 10 tys., 5 tys. oraz 10 grantów o wartości 2 tys.</w:t>
      </w:r>
      <w:r w:rsidR="00FB50C6">
        <w:rPr>
          <w:bCs/>
          <w:sz w:val="24"/>
          <w:szCs w:val="24"/>
        </w:rPr>
        <w:t xml:space="preserve"> złotych.</w:t>
      </w:r>
      <w:r w:rsidR="00641CF5" w:rsidRPr="00641CF5">
        <w:rPr>
          <w:bCs/>
          <w:sz w:val="24"/>
          <w:szCs w:val="24"/>
        </w:rPr>
        <w:t xml:space="preserve"> </w:t>
      </w:r>
      <w:r w:rsidR="00B8409E">
        <w:rPr>
          <w:bCs/>
          <w:sz w:val="24"/>
          <w:szCs w:val="24"/>
        </w:rPr>
        <w:t xml:space="preserve">Granty </w:t>
      </w:r>
      <w:r w:rsidR="00A50877">
        <w:rPr>
          <w:bCs/>
          <w:sz w:val="24"/>
          <w:szCs w:val="24"/>
        </w:rPr>
        <w:t xml:space="preserve">ufundowała </w:t>
      </w:r>
      <w:r w:rsidR="00B8409E">
        <w:rPr>
          <w:bCs/>
          <w:sz w:val="24"/>
          <w:szCs w:val="24"/>
        </w:rPr>
        <w:t xml:space="preserve">Fundacja Santander Bank Polska. </w:t>
      </w:r>
      <w:r w:rsidR="002F2276" w:rsidRPr="00387406">
        <w:rPr>
          <w:sz w:val="24"/>
          <w:szCs w:val="24"/>
        </w:rPr>
        <w:t>W tegorocznej edycji z grantów powstanie m.in. muzeum na świeżym powietrzu, herbarium, a także projekty dot. nauki języków obcych, tematyki zero waste i ochrony zagrożonych gatunków (np. ochrona łabędzia niemego).</w:t>
      </w:r>
    </w:p>
    <w:p w14:paraId="7C0AA84C" w14:textId="2FDAEA04" w:rsidR="00641CF5" w:rsidRPr="00641CF5" w:rsidRDefault="00A50877" w:rsidP="00387406">
      <w:pPr>
        <w:spacing w:before="120" w:after="0" w:line="276" w:lineRule="auto"/>
        <w:rPr>
          <w:bCs/>
          <w:sz w:val="24"/>
          <w:szCs w:val="24"/>
        </w:rPr>
      </w:pPr>
      <w:r>
        <w:rPr>
          <w:bCs/>
          <w:i/>
          <w:iCs/>
          <w:sz w:val="24"/>
          <w:szCs w:val="24"/>
        </w:rPr>
        <w:t xml:space="preserve">Cieszę się </w:t>
      </w:r>
      <w:r w:rsidR="00F36AFE">
        <w:rPr>
          <w:bCs/>
          <w:i/>
          <w:iCs/>
          <w:sz w:val="24"/>
          <w:szCs w:val="24"/>
        </w:rPr>
        <w:t>ogromnie</w:t>
      </w:r>
      <w:r>
        <w:rPr>
          <w:bCs/>
          <w:i/>
          <w:iCs/>
          <w:sz w:val="24"/>
          <w:szCs w:val="24"/>
        </w:rPr>
        <w:t xml:space="preserve">, że </w:t>
      </w:r>
      <w:r w:rsidR="00641CF5" w:rsidRPr="007473CE">
        <w:rPr>
          <w:bCs/>
          <w:i/>
          <w:iCs/>
          <w:sz w:val="24"/>
          <w:szCs w:val="24"/>
        </w:rPr>
        <w:t xml:space="preserve">uczniowie i nauczyciele </w:t>
      </w:r>
      <w:r>
        <w:rPr>
          <w:bCs/>
          <w:i/>
          <w:iCs/>
          <w:sz w:val="24"/>
          <w:szCs w:val="24"/>
        </w:rPr>
        <w:t xml:space="preserve">podeszli </w:t>
      </w:r>
      <w:r w:rsidR="00A05B52">
        <w:rPr>
          <w:bCs/>
          <w:i/>
          <w:iCs/>
          <w:sz w:val="24"/>
          <w:szCs w:val="24"/>
        </w:rPr>
        <w:t>d</w:t>
      </w:r>
      <w:r>
        <w:rPr>
          <w:bCs/>
          <w:i/>
          <w:iCs/>
          <w:sz w:val="24"/>
          <w:szCs w:val="24"/>
        </w:rPr>
        <w:t xml:space="preserve">o tematu </w:t>
      </w:r>
      <w:r w:rsidR="00F36AFE">
        <w:rPr>
          <w:bCs/>
          <w:i/>
          <w:iCs/>
          <w:sz w:val="24"/>
          <w:szCs w:val="24"/>
        </w:rPr>
        <w:t xml:space="preserve">odważnie </w:t>
      </w:r>
      <w:r>
        <w:rPr>
          <w:bCs/>
          <w:i/>
          <w:iCs/>
          <w:sz w:val="24"/>
          <w:szCs w:val="24"/>
        </w:rPr>
        <w:t xml:space="preserve">i </w:t>
      </w:r>
      <w:r w:rsidR="00641CF5" w:rsidRPr="007473CE">
        <w:rPr>
          <w:bCs/>
          <w:i/>
          <w:iCs/>
          <w:sz w:val="24"/>
          <w:szCs w:val="24"/>
        </w:rPr>
        <w:t>przedstawili projekty, które swym zasięgiem</w:t>
      </w:r>
      <w:r w:rsidR="00F36AFE">
        <w:rPr>
          <w:bCs/>
          <w:i/>
          <w:iCs/>
          <w:sz w:val="24"/>
          <w:szCs w:val="24"/>
        </w:rPr>
        <w:t xml:space="preserve"> </w:t>
      </w:r>
      <w:r w:rsidR="00153244">
        <w:rPr>
          <w:bCs/>
          <w:i/>
          <w:iCs/>
          <w:sz w:val="24"/>
          <w:szCs w:val="24"/>
        </w:rPr>
        <w:t>wychodzą</w:t>
      </w:r>
      <w:r w:rsidR="00F36AFE">
        <w:rPr>
          <w:bCs/>
          <w:i/>
          <w:iCs/>
          <w:sz w:val="24"/>
          <w:szCs w:val="24"/>
        </w:rPr>
        <w:t xml:space="preserve"> poza</w:t>
      </w:r>
      <w:r w:rsidR="00641CF5" w:rsidRPr="007473CE">
        <w:rPr>
          <w:bCs/>
          <w:i/>
          <w:iCs/>
          <w:sz w:val="24"/>
          <w:szCs w:val="24"/>
        </w:rPr>
        <w:t xml:space="preserve"> społeczność szkolną. Uczestnicy niezwykle trafnie zdiagnozowali potrzeby w swoich lokalnych społecznościach i starali się jak najlepiej na nie odpowiedzieć. </w:t>
      </w:r>
      <w:r w:rsidR="00153244">
        <w:rPr>
          <w:bCs/>
          <w:i/>
          <w:iCs/>
          <w:sz w:val="24"/>
          <w:szCs w:val="24"/>
        </w:rPr>
        <w:t>Jestem naprawdę szczęśliwa i dumna</w:t>
      </w:r>
      <w:r w:rsidR="00641CF5" w:rsidRPr="007473CE">
        <w:rPr>
          <w:bCs/>
          <w:i/>
          <w:iCs/>
          <w:sz w:val="24"/>
          <w:szCs w:val="24"/>
        </w:rPr>
        <w:t xml:space="preserve">, że młodzi ludzie </w:t>
      </w:r>
      <w:r w:rsidR="00F36AFE">
        <w:rPr>
          <w:bCs/>
          <w:i/>
          <w:iCs/>
          <w:sz w:val="24"/>
          <w:szCs w:val="24"/>
        </w:rPr>
        <w:t>potrafią patrzeć i działać w sposób tak dojrzały i przemyślany</w:t>
      </w:r>
      <w:r w:rsidR="00641CF5" w:rsidRPr="007473CE">
        <w:rPr>
          <w:bCs/>
          <w:i/>
          <w:iCs/>
          <w:sz w:val="24"/>
          <w:szCs w:val="24"/>
        </w:rPr>
        <w:t>. To pokazuje jak ogromny sens mają wszelkie inicjatywy o charakterze partycypacyjnym</w:t>
      </w:r>
      <w:r w:rsidR="00F36AFE">
        <w:rPr>
          <w:bCs/>
          <w:i/>
          <w:iCs/>
          <w:sz w:val="24"/>
          <w:szCs w:val="24"/>
        </w:rPr>
        <w:t xml:space="preserve"> i społecznym</w:t>
      </w:r>
      <w:r w:rsidR="00791F78">
        <w:rPr>
          <w:bCs/>
          <w:sz w:val="24"/>
          <w:szCs w:val="24"/>
        </w:rPr>
        <w:t>,</w:t>
      </w:r>
      <w:r w:rsidR="00641CF5" w:rsidRPr="00641CF5">
        <w:rPr>
          <w:bCs/>
          <w:sz w:val="24"/>
          <w:szCs w:val="24"/>
        </w:rPr>
        <w:t xml:space="preserve"> komentuje przebieg konkursu grantowego Renata Bem, Z</w:t>
      </w:r>
      <w:r w:rsidR="00791F78">
        <w:rPr>
          <w:bCs/>
          <w:sz w:val="24"/>
          <w:szCs w:val="24"/>
        </w:rPr>
        <w:t>astęp</w:t>
      </w:r>
      <w:r w:rsidR="00641CF5" w:rsidRPr="00641CF5">
        <w:rPr>
          <w:bCs/>
          <w:sz w:val="24"/>
          <w:szCs w:val="24"/>
        </w:rPr>
        <w:t>ca Dyrektora Generalnego UNICEF Polska.</w:t>
      </w:r>
      <w:r w:rsidR="00387406">
        <w:rPr>
          <w:bCs/>
          <w:sz w:val="24"/>
          <w:szCs w:val="24"/>
        </w:rPr>
        <w:t xml:space="preserve"> </w:t>
      </w:r>
    </w:p>
    <w:p w14:paraId="58E20034" w14:textId="781A90EB" w:rsidR="00C45DE0" w:rsidRDefault="00C45DE0" w:rsidP="00387406">
      <w:pPr>
        <w:spacing w:before="120" w:after="0" w:line="276" w:lineRule="auto"/>
        <w:rPr>
          <w:i/>
          <w:sz w:val="24"/>
          <w:szCs w:val="24"/>
        </w:rPr>
      </w:pPr>
      <w:r>
        <w:rPr>
          <w:sz w:val="24"/>
          <w:szCs w:val="24"/>
        </w:rPr>
        <w:t xml:space="preserve">Wg Marzeny </w:t>
      </w:r>
      <w:proofErr w:type="spellStart"/>
      <w:r>
        <w:rPr>
          <w:sz w:val="24"/>
          <w:szCs w:val="24"/>
        </w:rPr>
        <w:t>Atkielskiej</w:t>
      </w:r>
      <w:proofErr w:type="spellEnd"/>
      <w:r>
        <w:rPr>
          <w:sz w:val="24"/>
          <w:szCs w:val="24"/>
        </w:rPr>
        <w:t>, prezes zarządu Fundacji Santander Bank Polska „</w:t>
      </w:r>
      <w:r w:rsidRPr="00FC0116">
        <w:rPr>
          <w:i/>
          <w:sz w:val="24"/>
          <w:szCs w:val="24"/>
        </w:rPr>
        <w:t xml:space="preserve">tegoroczna edycja </w:t>
      </w:r>
      <w:r w:rsidR="00972F21">
        <w:rPr>
          <w:i/>
          <w:sz w:val="24"/>
          <w:szCs w:val="24"/>
        </w:rPr>
        <w:t>konkursu grantowego „TO(działa)MY!”</w:t>
      </w:r>
      <w:r w:rsidR="006D28B9">
        <w:rPr>
          <w:i/>
          <w:sz w:val="24"/>
          <w:szCs w:val="24"/>
        </w:rPr>
        <w:t xml:space="preserve"> </w:t>
      </w:r>
      <w:r w:rsidR="00972F21">
        <w:rPr>
          <w:i/>
          <w:sz w:val="24"/>
          <w:szCs w:val="24"/>
        </w:rPr>
        <w:t xml:space="preserve">dała </w:t>
      </w:r>
      <w:r w:rsidR="00FC0116">
        <w:rPr>
          <w:i/>
          <w:sz w:val="24"/>
          <w:szCs w:val="24"/>
        </w:rPr>
        <w:t xml:space="preserve">uczniom i nauczycielom </w:t>
      </w:r>
      <w:r w:rsidRPr="00FC0116">
        <w:rPr>
          <w:i/>
          <w:sz w:val="24"/>
          <w:szCs w:val="24"/>
        </w:rPr>
        <w:t xml:space="preserve">możliwość wyboru </w:t>
      </w:r>
      <w:r w:rsidR="00FC0116" w:rsidRPr="00FC0116">
        <w:rPr>
          <w:i/>
          <w:sz w:val="24"/>
          <w:szCs w:val="24"/>
        </w:rPr>
        <w:t xml:space="preserve">grantu </w:t>
      </w:r>
      <w:r w:rsidRPr="00FC0116">
        <w:rPr>
          <w:i/>
          <w:sz w:val="24"/>
          <w:szCs w:val="24"/>
        </w:rPr>
        <w:t>spośró</w:t>
      </w:r>
      <w:r w:rsidR="00FC0116" w:rsidRPr="00FC0116">
        <w:rPr>
          <w:i/>
          <w:sz w:val="24"/>
          <w:szCs w:val="24"/>
        </w:rPr>
        <w:t>d czterech koszyków finansowych</w:t>
      </w:r>
      <w:r w:rsidR="006D28B9">
        <w:rPr>
          <w:i/>
          <w:sz w:val="24"/>
          <w:szCs w:val="24"/>
        </w:rPr>
        <w:t xml:space="preserve">. </w:t>
      </w:r>
      <w:r w:rsidR="00972F21">
        <w:rPr>
          <w:i/>
          <w:sz w:val="24"/>
          <w:szCs w:val="24"/>
        </w:rPr>
        <w:t xml:space="preserve">Mam nadzieję, że </w:t>
      </w:r>
      <w:r w:rsidR="00FC0116">
        <w:rPr>
          <w:i/>
          <w:sz w:val="24"/>
          <w:szCs w:val="24"/>
        </w:rPr>
        <w:t>d</w:t>
      </w:r>
      <w:r w:rsidR="00FC0116" w:rsidRPr="00FC0116">
        <w:rPr>
          <w:i/>
          <w:sz w:val="24"/>
          <w:szCs w:val="24"/>
        </w:rPr>
        <w:t xml:space="preserve">zięki </w:t>
      </w:r>
      <w:r w:rsidR="00FC0116">
        <w:rPr>
          <w:i/>
          <w:sz w:val="24"/>
          <w:szCs w:val="24"/>
        </w:rPr>
        <w:t>t</w:t>
      </w:r>
      <w:r w:rsidR="00FC0116" w:rsidRPr="00FC0116">
        <w:rPr>
          <w:i/>
          <w:sz w:val="24"/>
          <w:szCs w:val="24"/>
        </w:rPr>
        <w:t xml:space="preserve">emu </w:t>
      </w:r>
      <w:r w:rsidR="00FC0116">
        <w:rPr>
          <w:i/>
          <w:sz w:val="24"/>
          <w:szCs w:val="24"/>
        </w:rPr>
        <w:t>powstaną</w:t>
      </w:r>
      <w:r w:rsidR="00972F21">
        <w:rPr>
          <w:i/>
          <w:sz w:val="24"/>
          <w:szCs w:val="24"/>
        </w:rPr>
        <w:t xml:space="preserve"> ciekawe i wartościowe projekty, przynoszące korzyści nie tylko samym szkołom, lecz także społeczności lokalnej.</w:t>
      </w:r>
      <w:r w:rsidR="00665F3B">
        <w:rPr>
          <w:i/>
          <w:sz w:val="24"/>
          <w:szCs w:val="24"/>
        </w:rPr>
        <w:t xml:space="preserve"> Szczególnie cieszy mnie to, że spora część aplikacji grantowych dot</w:t>
      </w:r>
      <w:r w:rsidR="00D32D3F">
        <w:rPr>
          <w:i/>
          <w:sz w:val="24"/>
          <w:szCs w:val="24"/>
        </w:rPr>
        <w:t>yczyła, bliskiego mi tematu, ekologii i ochrony środowiska.</w:t>
      </w:r>
      <w:r w:rsidR="00972F21">
        <w:rPr>
          <w:i/>
          <w:sz w:val="24"/>
          <w:szCs w:val="24"/>
        </w:rPr>
        <w:t>”</w:t>
      </w:r>
      <w:r w:rsidR="00FC0116">
        <w:rPr>
          <w:i/>
          <w:sz w:val="24"/>
          <w:szCs w:val="24"/>
        </w:rPr>
        <w:t xml:space="preserve"> </w:t>
      </w:r>
    </w:p>
    <w:p w14:paraId="2E36712C" w14:textId="77777777" w:rsidR="00387406" w:rsidRPr="00387406" w:rsidRDefault="00387406" w:rsidP="00387406">
      <w:pPr>
        <w:spacing w:before="120" w:after="0" w:line="276" w:lineRule="auto"/>
        <w:rPr>
          <w:iCs/>
          <w:sz w:val="24"/>
          <w:szCs w:val="24"/>
        </w:rPr>
      </w:pPr>
    </w:p>
    <w:p w14:paraId="268CD106" w14:textId="173A8548" w:rsidR="00E01B07" w:rsidRPr="007473CE" w:rsidRDefault="005D1231" w:rsidP="00387406">
      <w:pPr>
        <w:spacing w:before="120" w:after="0" w:line="276" w:lineRule="auto"/>
        <w:rPr>
          <w:b/>
          <w:sz w:val="24"/>
          <w:szCs w:val="24"/>
        </w:rPr>
      </w:pPr>
      <w:r>
        <w:rPr>
          <w:b/>
          <w:sz w:val="24"/>
          <w:szCs w:val="24"/>
        </w:rPr>
        <w:t>Dlaczego</w:t>
      </w:r>
      <w:r w:rsidRPr="007473CE">
        <w:rPr>
          <w:b/>
          <w:sz w:val="24"/>
          <w:szCs w:val="24"/>
        </w:rPr>
        <w:t xml:space="preserve"> projekty angażujące młodzież są ważne?</w:t>
      </w:r>
    </w:p>
    <w:p w14:paraId="460D76C6" w14:textId="120F29DC" w:rsidR="00957128" w:rsidRPr="00957128" w:rsidRDefault="00957128" w:rsidP="00387406">
      <w:pPr>
        <w:spacing w:before="120" w:after="0" w:line="276" w:lineRule="auto"/>
        <w:rPr>
          <w:bCs/>
          <w:sz w:val="24"/>
          <w:szCs w:val="24"/>
        </w:rPr>
      </w:pPr>
      <w:r>
        <w:rPr>
          <w:bCs/>
          <w:sz w:val="24"/>
          <w:szCs w:val="24"/>
        </w:rPr>
        <w:t xml:space="preserve">Akcje takie jak „TO(działa)MY!”, w których młodzi ludzie </w:t>
      </w:r>
      <w:r w:rsidR="00F36AFE">
        <w:rPr>
          <w:bCs/>
          <w:sz w:val="24"/>
          <w:szCs w:val="24"/>
        </w:rPr>
        <w:t xml:space="preserve">realizują inicjatywy </w:t>
      </w:r>
      <w:r>
        <w:rPr>
          <w:bCs/>
          <w:sz w:val="24"/>
          <w:szCs w:val="24"/>
        </w:rPr>
        <w:t>na rzecz społeczności lokaln</w:t>
      </w:r>
      <w:r w:rsidR="00F36AFE">
        <w:rPr>
          <w:bCs/>
          <w:sz w:val="24"/>
          <w:szCs w:val="24"/>
        </w:rPr>
        <w:t>ych</w:t>
      </w:r>
      <w:r>
        <w:rPr>
          <w:bCs/>
          <w:sz w:val="24"/>
          <w:szCs w:val="24"/>
        </w:rPr>
        <w:t xml:space="preserve"> są niezwykle </w:t>
      </w:r>
      <w:r w:rsidR="00F36AFE">
        <w:rPr>
          <w:bCs/>
          <w:sz w:val="24"/>
          <w:szCs w:val="24"/>
        </w:rPr>
        <w:t>ważne</w:t>
      </w:r>
      <w:r>
        <w:rPr>
          <w:bCs/>
          <w:sz w:val="24"/>
          <w:szCs w:val="24"/>
        </w:rPr>
        <w:t xml:space="preserve">. Podczas realizacji projektu </w:t>
      </w:r>
      <w:r w:rsidR="002701D4">
        <w:rPr>
          <w:bCs/>
          <w:sz w:val="24"/>
          <w:szCs w:val="24"/>
        </w:rPr>
        <w:t xml:space="preserve">młodzież </w:t>
      </w:r>
      <w:r w:rsidR="00F36AFE">
        <w:rPr>
          <w:bCs/>
          <w:sz w:val="24"/>
          <w:szCs w:val="24"/>
        </w:rPr>
        <w:t xml:space="preserve">uczy się </w:t>
      </w:r>
      <w:r w:rsidRPr="00957128">
        <w:rPr>
          <w:bCs/>
          <w:sz w:val="24"/>
          <w:szCs w:val="24"/>
        </w:rPr>
        <w:t>współprac</w:t>
      </w:r>
      <w:r w:rsidR="00F36AFE">
        <w:rPr>
          <w:bCs/>
          <w:sz w:val="24"/>
          <w:szCs w:val="24"/>
        </w:rPr>
        <w:t>ować</w:t>
      </w:r>
      <w:r w:rsidRPr="00957128">
        <w:rPr>
          <w:bCs/>
          <w:sz w:val="24"/>
          <w:szCs w:val="24"/>
        </w:rPr>
        <w:t>, komunik</w:t>
      </w:r>
      <w:r w:rsidR="00F36AFE">
        <w:rPr>
          <w:bCs/>
          <w:sz w:val="24"/>
          <w:szCs w:val="24"/>
        </w:rPr>
        <w:t>ować</w:t>
      </w:r>
      <w:r w:rsidRPr="00957128">
        <w:rPr>
          <w:bCs/>
          <w:sz w:val="24"/>
          <w:szCs w:val="24"/>
        </w:rPr>
        <w:t xml:space="preserve"> </w:t>
      </w:r>
      <w:r w:rsidR="002701D4">
        <w:rPr>
          <w:bCs/>
          <w:sz w:val="24"/>
          <w:szCs w:val="24"/>
        </w:rPr>
        <w:t xml:space="preserve">i radzić sobie </w:t>
      </w:r>
      <w:r w:rsidRPr="00957128">
        <w:rPr>
          <w:bCs/>
          <w:sz w:val="24"/>
          <w:szCs w:val="24"/>
        </w:rPr>
        <w:t xml:space="preserve">z wyzwaniami </w:t>
      </w:r>
      <w:r w:rsidR="002701D4">
        <w:rPr>
          <w:bCs/>
          <w:sz w:val="24"/>
          <w:szCs w:val="24"/>
        </w:rPr>
        <w:t xml:space="preserve">oraz </w:t>
      </w:r>
      <w:r w:rsidR="00F36AFE">
        <w:rPr>
          <w:bCs/>
          <w:sz w:val="24"/>
          <w:szCs w:val="24"/>
        </w:rPr>
        <w:t xml:space="preserve">trudnymi </w:t>
      </w:r>
      <w:r w:rsidRPr="00957128">
        <w:rPr>
          <w:bCs/>
          <w:sz w:val="24"/>
          <w:szCs w:val="24"/>
        </w:rPr>
        <w:t>sytuacjami</w:t>
      </w:r>
      <w:r w:rsidR="002701D4">
        <w:rPr>
          <w:bCs/>
          <w:sz w:val="24"/>
          <w:szCs w:val="24"/>
        </w:rPr>
        <w:t>, r</w:t>
      </w:r>
      <w:r>
        <w:rPr>
          <w:bCs/>
          <w:sz w:val="24"/>
          <w:szCs w:val="24"/>
        </w:rPr>
        <w:t>ozwijają</w:t>
      </w:r>
      <w:r w:rsidR="002701D4">
        <w:rPr>
          <w:bCs/>
          <w:sz w:val="24"/>
          <w:szCs w:val="24"/>
        </w:rPr>
        <w:t>c</w:t>
      </w:r>
      <w:r w:rsidR="00F36AFE">
        <w:rPr>
          <w:bCs/>
          <w:sz w:val="24"/>
          <w:szCs w:val="24"/>
        </w:rPr>
        <w:t xml:space="preserve"> w ten sposób</w:t>
      </w:r>
      <w:r>
        <w:rPr>
          <w:bCs/>
          <w:sz w:val="24"/>
          <w:szCs w:val="24"/>
        </w:rPr>
        <w:t xml:space="preserve"> kompetencje niezbędne w dorosłym życiu</w:t>
      </w:r>
      <w:r w:rsidR="002701D4">
        <w:rPr>
          <w:bCs/>
          <w:sz w:val="24"/>
          <w:szCs w:val="24"/>
        </w:rPr>
        <w:t>.</w:t>
      </w:r>
      <w:r>
        <w:rPr>
          <w:bCs/>
          <w:sz w:val="24"/>
          <w:szCs w:val="24"/>
        </w:rPr>
        <w:t xml:space="preserve"> </w:t>
      </w:r>
      <w:r w:rsidRPr="00957128">
        <w:rPr>
          <w:bCs/>
          <w:sz w:val="24"/>
          <w:szCs w:val="24"/>
        </w:rPr>
        <w:t>Po</w:t>
      </w:r>
      <w:r w:rsidR="002701D4">
        <w:rPr>
          <w:bCs/>
          <w:sz w:val="24"/>
          <w:szCs w:val="24"/>
        </w:rPr>
        <w:t xml:space="preserve">nadto, projekt ten </w:t>
      </w:r>
      <w:r w:rsidRPr="00957128">
        <w:rPr>
          <w:bCs/>
          <w:sz w:val="24"/>
          <w:szCs w:val="24"/>
        </w:rPr>
        <w:t>tworzy przestrzeń dla włączenia do edukacji treści bliskich uczniom</w:t>
      </w:r>
      <w:r w:rsidR="002701D4">
        <w:rPr>
          <w:bCs/>
          <w:sz w:val="24"/>
          <w:szCs w:val="24"/>
        </w:rPr>
        <w:t xml:space="preserve"> i </w:t>
      </w:r>
      <w:r w:rsidRPr="00957128">
        <w:rPr>
          <w:bCs/>
          <w:sz w:val="24"/>
          <w:szCs w:val="24"/>
        </w:rPr>
        <w:t>zwrócenia uwagi na to, co jest dla nich ważne.</w:t>
      </w:r>
    </w:p>
    <w:p w14:paraId="63585DD7" w14:textId="509CBD4C" w:rsidR="005D1231" w:rsidRDefault="00641CF5" w:rsidP="00387406">
      <w:pPr>
        <w:spacing w:before="120" w:after="0" w:line="276" w:lineRule="auto"/>
        <w:rPr>
          <w:bCs/>
          <w:sz w:val="24"/>
          <w:szCs w:val="24"/>
        </w:rPr>
      </w:pPr>
      <w:r w:rsidRPr="00641CF5">
        <w:rPr>
          <w:bCs/>
          <w:sz w:val="24"/>
          <w:szCs w:val="24"/>
        </w:rPr>
        <w:lastRenderedPageBreak/>
        <w:t>O tym jak społecznie wartościowe i potrzebne są projekty angażujące młodych ludzi świadczą m.in. doświadczenia finalistów ubiegłorocznej edycji projektu „TO(działa)MY!”</w:t>
      </w:r>
      <w:r w:rsidR="00791F78">
        <w:rPr>
          <w:bCs/>
          <w:sz w:val="24"/>
          <w:szCs w:val="24"/>
        </w:rPr>
        <w:t>.</w:t>
      </w:r>
      <w:r w:rsidRPr="00641CF5">
        <w:rPr>
          <w:bCs/>
          <w:sz w:val="24"/>
          <w:szCs w:val="24"/>
        </w:rPr>
        <w:t xml:space="preserve"> We wrześniu 2021 roku </w:t>
      </w:r>
      <w:r w:rsidR="00791F78">
        <w:rPr>
          <w:bCs/>
          <w:sz w:val="24"/>
          <w:szCs w:val="24"/>
        </w:rPr>
        <w:t>pomysłodawcy</w:t>
      </w:r>
      <w:r w:rsidR="00FB50C6">
        <w:rPr>
          <w:bCs/>
          <w:sz w:val="24"/>
          <w:szCs w:val="24"/>
        </w:rPr>
        <w:t xml:space="preserve"> akcji</w:t>
      </w:r>
      <w:r w:rsidR="00791F78">
        <w:rPr>
          <w:bCs/>
          <w:sz w:val="24"/>
          <w:szCs w:val="24"/>
        </w:rPr>
        <w:t xml:space="preserve"> odwiedzili </w:t>
      </w:r>
      <w:r w:rsidRPr="00641CF5">
        <w:rPr>
          <w:bCs/>
          <w:sz w:val="24"/>
          <w:szCs w:val="24"/>
        </w:rPr>
        <w:t xml:space="preserve">jedną ze szkół, która otrzymała grant na zorganizowanie zaplanowanego przez siebie przedsięwzięcia. </w:t>
      </w:r>
      <w:r w:rsidR="00E01B07">
        <w:rPr>
          <w:bCs/>
          <w:sz w:val="24"/>
          <w:szCs w:val="24"/>
        </w:rPr>
        <w:t>U</w:t>
      </w:r>
      <w:r w:rsidR="00E01B07" w:rsidRPr="00641CF5">
        <w:rPr>
          <w:bCs/>
          <w:sz w:val="24"/>
          <w:szCs w:val="24"/>
        </w:rPr>
        <w:t xml:space="preserve">czniowie i nauczyciele opowiedzieli </w:t>
      </w:r>
      <w:r w:rsidR="00E01B07">
        <w:rPr>
          <w:bCs/>
          <w:sz w:val="24"/>
          <w:szCs w:val="24"/>
        </w:rPr>
        <w:t>o</w:t>
      </w:r>
      <w:r w:rsidRPr="00641CF5">
        <w:rPr>
          <w:bCs/>
          <w:sz w:val="24"/>
          <w:szCs w:val="24"/>
        </w:rPr>
        <w:t xml:space="preserve"> swoich przeżyciach związanych z realizacją projektu. Materiał wideo z tej wizyty jest dostępny do obejrzenia pod linkiem: </w:t>
      </w:r>
      <w:hyperlink r:id="rId8" w:history="1">
        <w:r w:rsidRPr="001420A1">
          <w:rPr>
            <w:rStyle w:val="Hipercze"/>
            <w:bCs/>
            <w:sz w:val="24"/>
            <w:szCs w:val="24"/>
          </w:rPr>
          <w:t>https://www.youtube.com/watch?v=czrlj1J8yjs</w:t>
        </w:r>
      </w:hyperlink>
    </w:p>
    <w:p w14:paraId="6557CD26" w14:textId="79C409EC" w:rsidR="00FB50C6" w:rsidRPr="007473CE" w:rsidRDefault="00FB50C6" w:rsidP="00387406">
      <w:pPr>
        <w:spacing w:before="120" w:after="0" w:line="276" w:lineRule="auto"/>
        <w:rPr>
          <w:bCs/>
          <w:color w:val="FF0000"/>
          <w:sz w:val="24"/>
          <w:szCs w:val="24"/>
        </w:rPr>
      </w:pPr>
      <w:r>
        <w:rPr>
          <w:bCs/>
          <w:sz w:val="24"/>
          <w:szCs w:val="24"/>
        </w:rPr>
        <w:t xml:space="preserve">Lista placówek edukacyjnych, które otrzymają środki na realizację swoich inicjatyw społecznych </w:t>
      </w:r>
      <w:r w:rsidR="002701D4">
        <w:rPr>
          <w:bCs/>
          <w:sz w:val="24"/>
          <w:szCs w:val="24"/>
        </w:rPr>
        <w:t xml:space="preserve">w ramach konkursy grantowego II edycji projektu „TO(działa)MY!” </w:t>
      </w:r>
      <w:r>
        <w:rPr>
          <w:bCs/>
          <w:sz w:val="24"/>
          <w:szCs w:val="24"/>
        </w:rPr>
        <w:t xml:space="preserve">znajduje się </w:t>
      </w:r>
      <w:r w:rsidR="0062698E">
        <w:t xml:space="preserve">tutaj: </w:t>
      </w:r>
      <w:hyperlink r:id="rId9" w:history="1">
        <w:r w:rsidR="0062698E" w:rsidRPr="00D52183">
          <w:rPr>
            <w:rStyle w:val="Hipercze"/>
          </w:rPr>
          <w:t>https://fundacja.santander.pl/2022/02/25/rozstrzygniecie_to_dzialamy/</w:t>
        </w:r>
      </w:hyperlink>
      <w:r w:rsidR="0062698E">
        <w:t xml:space="preserve"> </w:t>
      </w:r>
    </w:p>
    <w:p w14:paraId="41E15E99" w14:textId="5E43442F" w:rsidR="00240533" w:rsidRDefault="003723B7" w:rsidP="00E07F0B">
      <w:pPr>
        <w:spacing w:after="0" w:line="240" w:lineRule="auto"/>
        <w:jc w:val="center"/>
      </w:pPr>
      <w:bookmarkStart w:id="1" w:name="_Hlk82530294"/>
      <w:r w:rsidRPr="003723B7">
        <w:rPr>
          <w:rFonts w:ascii="Verdana" w:eastAsia="Verdana" w:hAnsi="Verdana" w:cs="Verdana"/>
          <w:sz w:val="20"/>
          <w:szCs w:val="20"/>
        </w:rPr>
        <w:br/>
      </w:r>
      <w:bookmarkEnd w:id="1"/>
      <w:r w:rsidR="00240533">
        <w:t>###</w:t>
      </w:r>
    </w:p>
    <w:p w14:paraId="2DBA6E93" w14:textId="77777777" w:rsidR="00E07F0B" w:rsidRDefault="00E07F0B" w:rsidP="00240533">
      <w:pPr>
        <w:spacing w:before="120" w:after="0" w:line="276" w:lineRule="auto"/>
        <w:rPr>
          <w:b/>
          <w:bCs/>
        </w:rPr>
      </w:pPr>
    </w:p>
    <w:p w14:paraId="7DF6FB6E" w14:textId="4C5D2DFF" w:rsidR="00240533" w:rsidRPr="00B21721" w:rsidRDefault="00240533" w:rsidP="00240533">
      <w:pPr>
        <w:spacing w:before="120" w:after="0" w:line="276" w:lineRule="auto"/>
        <w:rPr>
          <w:b/>
          <w:bCs/>
        </w:rPr>
      </w:pPr>
      <w:r w:rsidRPr="00B21721">
        <w:rPr>
          <w:b/>
          <w:bCs/>
        </w:rPr>
        <w:t>O UNICEF</w:t>
      </w:r>
    </w:p>
    <w:p w14:paraId="4BE9D29D" w14:textId="77777777" w:rsidR="00874A47" w:rsidRPr="004721A4" w:rsidRDefault="00874A47" w:rsidP="00874A47">
      <w:pPr>
        <w:spacing w:before="120" w:after="0" w:line="276" w:lineRule="auto"/>
        <w:rPr>
          <w:rStyle w:val="uniceftextcontent"/>
          <w:rFonts w:cstheme="minorHAnsi"/>
        </w:rPr>
      </w:pPr>
      <w:r w:rsidRPr="004721A4">
        <w:rPr>
          <w:rStyle w:val="uniceftextcontent"/>
          <w:rFonts w:cstheme="minorHAnsi"/>
        </w:rPr>
        <w:t>UNICEF od 75 lat ratuje życie dzieci, broni ich praw i pomaga im wykorzystać potencjał, jaki posiadają. Nigdy się nie poddajemy!</w:t>
      </w:r>
    </w:p>
    <w:p w14:paraId="6441A361" w14:textId="30576B2A" w:rsidR="00874A47" w:rsidRPr="004721A4" w:rsidRDefault="00874A47" w:rsidP="00874A47">
      <w:pPr>
        <w:spacing w:before="120" w:after="0" w:line="276" w:lineRule="auto"/>
        <w:rPr>
          <w:rFonts w:cstheme="minorHAnsi"/>
        </w:rPr>
      </w:pPr>
      <w:r w:rsidRPr="004721A4">
        <w:rPr>
          <w:rStyle w:val="uniceftextcontent"/>
          <w:rFonts w:cstheme="minorHAnsi"/>
        </w:rPr>
        <w:t>Pracujemy w najtrudniejszych miejscach na świecie, aby dotrzeć do najbardziej pokrzywdzonych dzieci. W ponad 190 krajach i terytoriach pracujemy #dlakazdegodziecka, aby budować lepszy świat dla wszystkich. Przed, w trakcie i po kryzysach humanitarnych jesteśmy na miejscu niosąc ratującą życie pomoc i nadzieję dzieciom i ich rodzinom. Realizujemy nie tylko działania pomocowe, ale także edukacyjne. Wierzymy, że edukacja to jedna z najbardziej skutecznych form zmieniania świata. W Polsce pracujemy ze szkołami i samorządami, aby prawa dziecka były zawsze przestrzegane, a głos młodych ludzi słyszany i respektowany. Jesteśmy apolityczni i bezstronni, ale nigdy nie pozostajemy obojętni, gdy chodzi o obronę praw dzieci i zabezpieczenie ich życia i przyszłości.</w:t>
      </w:r>
      <w:r>
        <w:rPr>
          <w:rStyle w:val="uniceftextcontent"/>
          <w:rFonts w:cstheme="minorHAnsi"/>
        </w:rPr>
        <w:t xml:space="preserve"> Więcej informacji na </w:t>
      </w:r>
      <w:hyperlink r:id="rId10" w:history="1">
        <w:r w:rsidRPr="00E55E52">
          <w:rPr>
            <w:rStyle w:val="Hipercze"/>
            <w:rFonts w:cstheme="minorHAnsi"/>
          </w:rPr>
          <w:t>unicef.pl</w:t>
        </w:r>
      </w:hyperlink>
      <w:r>
        <w:rPr>
          <w:rStyle w:val="uniceftextcontent"/>
          <w:rFonts w:cstheme="minorHAnsi"/>
        </w:rPr>
        <w:t>.</w:t>
      </w:r>
      <w:r w:rsidR="00A05B52">
        <w:rPr>
          <w:rStyle w:val="uniceftextcontent"/>
          <w:rFonts w:cstheme="minorHAnsi"/>
        </w:rPr>
        <w:t xml:space="preserve"> </w:t>
      </w:r>
    </w:p>
    <w:p w14:paraId="5CFF1BFB" w14:textId="449117D9" w:rsidR="00240533" w:rsidRDefault="00240533" w:rsidP="008F1A4B">
      <w:pPr>
        <w:spacing w:before="120" w:after="0" w:line="276" w:lineRule="auto"/>
        <w:rPr>
          <w:b/>
          <w:sz w:val="24"/>
          <w:szCs w:val="24"/>
        </w:rPr>
      </w:pPr>
    </w:p>
    <w:p w14:paraId="512E87AB" w14:textId="77777777" w:rsidR="0048611D" w:rsidRPr="00387406" w:rsidRDefault="0048611D" w:rsidP="0048611D">
      <w:pPr>
        <w:spacing w:before="120" w:after="0" w:line="276" w:lineRule="auto"/>
        <w:rPr>
          <w:b/>
          <w:bCs/>
        </w:rPr>
      </w:pPr>
      <w:r w:rsidRPr="00387406">
        <w:rPr>
          <w:b/>
          <w:bCs/>
        </w:rPr>
        <w:t>O Fundacji Santander Bank Polska</w:t>
      </w:r>
    </w:p>
    <w:p w14:paraId="01178557" w14:textId="2B0DEF72" w:rsidR="0048611D" w:rsidRPr="00551599" w:rsidRDefault="0048611D" w:rsidP="0048611D">
      <w:pPr>
        <w:spacing w:before="120" w:after="0" w:line="276" w:lineRule="auto"/>
      </w:pPr>
      <w:r w:rsidRPr="00551599">
        <w:t>Fundacja Santander Bank Polska im. Ignacego Jana Paderewskiego (d. Fundacja Banku Zachodniego WBK) istnieje od ponad 20 lat. Od początku istnienia realizuje programy grantowe, skierowane do organizacji pozarządowych na terenie całego kraju oraz koordynuje wolontariat pracowniczy (aktualnie to ponad 2</w:t>
      </w:r>
      <w:r>
        <w:t xml:space="preserve">500 </w:t>
      </w:r>
      <w:r w:rsidRPr="00551599">
        <w:t>wolontariuszy z Santander Bank Polska). Wśród nowszych projektów warto wymienić Program Stypendialny dla wybitnie uzdolnionych uczniów, a także Kluby Płomyka, zaprojektowane przez fundację przestrzenie do zabawy i odpoczynku, znajdujące się w szpitalach i placówkach opiekuńczych, przygotowane w taki sposób by mogły bawić i uczyć. Duża część działań fundacji, to współpraca z innymi organizacjami</w:t>
      </w:r>
      <w:r>
        <w:t xml:space="preserve">, wraz z którymi realizujemy projekty charytatywne, kulturalne i edukacyjne. W trakcje pandemii wiele działań fundacji zostało skierowanych także do polskich szpitali. </w:t>
      </w:r>
      <w:r w:rsidRPr="00551599">
        <w:t xml:space="preserve">Więcej informacji na stronie </w:t>
      </w:r>
      <w:hyperlink r:id="rId11" w:history="1">
        <w:r w:rsidR="007473CE" w:rsidRPr="00C21D72">
          <w:rPr>
            <w:rStyle w:val="Hipercze"/>
          </w:rPr>
          <w:t>fundacja.santander.pl</w:t>
        </w:r>
      </w:hyperlink>
      <w:r w:rsidRPr="00551599">
        <w:t>.</w:t>
      </w:r>
      <w:r w:rsidR="007473CE">
        <w:t xml:space="preserve"> </w:t>
      </w:r>
    </w:p>
    <w:p w14:paraId="0D4CAA50" w14:textId="77777777" w:rsidR="0048611D" w:rsidRPr="00D928DA" w:rsidRDefault="0048611D" w:rsidP="008F1A4B">
      <w:pPr>
        <w:spacing w:before="120" w:after="0" w:line="276" w:lineRule="auto"/>
        <w:rPr>
          <w:b/>
          <w:sz w:val="24"/>
          <w:szCs w:val="24"/>
        </w:rPr>
      </w:pPr>
    </w:p>
    <w:sectPr w:rsidR="0048611D" w:rsidRPr="00D928DA" w:rsidSect="005211CD">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3D5F" w14:textId="77777777" w:rsidR="003C2686" w:rsidRDefault="003C2686" w:rsidP="00F538E1">
      <w:pPr>
        <w:spacing w:after="0" w:line="240" w:lineRule="auto"/>
      </w:pPr>
      <w:r>
        <w:separator/>
      </w:r>
    </w:p>
  </w:endnote>
  <w:endnote w:type="continuationSeparator" w:id="0">
    <w:p w14:paraId="5CD84709" w14:textId="77777777" w:rsidR="003C2686" w:rsidRDefault="003C2686" w:rsidP="00F5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9D74" w14:textId="77777777" w:rsidR="003C2686" w:rsidRDefault="003C2686" w:rsidP="00F538E1">
      <w:pPr>
        <w:spacing w:after="0" w:line="240" w:lineRule="auto"/>
      </w:pPr>
      <w:r>
        <w:separator/>
      </w:r>
    </w:p>
  </w:footnote>
  <w:footnote w:type="continuationSeparator" w:id="0">
    <w:p w14:paraId="54C8D3F1" w14:textId="77777777" w:rsidR="003C2686" w:rsidRDefault="003C2686" w:rsidP="00F5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E11"/>
    <w:multiLevelType w:val="hybridMultilevel"/>
    <w:tmpl w:val="76C4A05A"/>
    <w:lvl w:ilvl="0" w:tplc="174AC37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DE0A2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0207AB5"/>
    <w:multiLevelType w:val="hybridMultilevel"/>
    <w:tmpl w:val="A27AB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4F14"/>
    <w:multiLevelType w:val="hybridMultilevel"/>
    <w:tmpl w:val="02B42D9C"/>
    <w:lvl w:ilvl="0" w:tplc="30A6D8E4">
      <w:start w:val="1"/>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3C0125F0"/>
    <w:multiLevelType w:val="hybridMultilevel"/>
    <w:tmpl w:val="659C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0B6BB4"/>
    <w:multiLevelType w:val="hybridMultilevel"/>
    <w:tmpl w:val="27764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893D7D"/>
    <w:multiLevelType w:val="multilevel"/>
    <w:tmpl w:val="6E52DF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F046305"/>
    <w:multiLevelType w:val="hybridMultilevel"/>
    <w:tmpl w:val="1B609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892A9A"/>
    <w:multiLevelType w:val="hybridMultilevel"/>
    <w:tmpl w:val="316EAD12"/>
    <w:lvl w:ilvl="0" w:tplc="08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6405ED"/>
    <w:multiLevelType w:val="hybridMultilevel"/>
    <w:tmpl w:val="D3C0F458"/>
    <w:lvl w:ilvl="0" w:tplc="C1CEAD6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4"/>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D1"/>
    <w:rsid w:val="00003D4C"/>
    <w:rsid w:val="0003032C"/>
    <w:rsid w:val="00043DED"/>
    <w:rsid w:val="0004658F"/>
    <w:rsid w:val="00054469"/>
    <w:rsid w:val="0007226D"/>
    <w:rsid w:val="000765AC"/>
    <w:rsid w:val="0008625D"/>
    <w:rsid w:val="000C18D1"/>
    <w:rsid w:val="000C3C7D"/>
    <w:rsid w:val="000F7CE6"/>
    <w:rsid w:val="00124470"/>
    <w:rsid w:val="0012636F"/>
    <w:rsid w:val="0013383D"/>
    <w:rsid w:val="001400A8"/>
    <w:rsid w:val="00153244"/>
    <w:rsid w:val="001548F2"/>
    <w:rsid w:val="00187A72"/>
    <w:rsid w:val="001A4076"/>
    <w:rsid w:val="001B2917"/>
    <w:rsid w:val="001C2437"/>
    <w:rsid w:val="00207805"/>
    <w:rsid w:val="002155CA"/>
    <w:rsid w:val="00227083"/>
    <w:rsid w:val="00240533"/>
    <w:rsid w:val="00251D5F"/>
    <w:rsid w:val="00253961"/>
    <w:rsid w:val="002701D4"/>
    <w:rsid w:val="002A5134"/>
    <w:rsid w:val="002C1805"/>
    <w:rsid w:val="002E69BE"/>
    <w:rsid w:val="002F2276"/>
    <w:rsid w:val="00316529"/>
    <w:rsid w:val="003275D5"/>
    <w:rsid w:val="00346705"/>
    <w:rsid w:val="00352C2C"/>
    <w:rsid w:val="003723B7"/>
    <w:rsid w:val="00387406"/>
    <w:rsid w:val="00393523"/>
    <w:rsid w:val="00396729"/>
    <w:rsid w:val="003A3DCF"/>
    <w:rsid w:val="003B170E"/>
    <w:rsid w:val="003B4AC8"/>
    <w:rsid w:val="003C2686"/>
    <w:rsid w:val="003E43D4"/>
    <w:rsid w:val="003F7EA6"/>
    <w:rsid w:val="00413E64"/>
    <w:rsid w:val="00420868"/>
    <w:rsid w:val="004607D7"/>
    <w:rsid w:val="00484A13"/>
    <w:rsid w:val="0048611D"/>
    <w:rsid w:val="00493C91"/>
    <w:rsid w:val="004A0953"/>
    <w:rsid w:val="004D1503"/>
    <w:rsid w:val="004E3684"/>
    <w:rsid w:val="004E5002"/>
    <w:rsid w:val="004F09E5"/>
    <w:rsid w:val="004F4E6A"/>
    <w:rsid w:val="005211CD"/>
    <w:rsid w:val="005360BF"/>
    <w:rsid w:val="0055043E"/>
    <w:rsid w:val="005531BA"/>
    <w:rsid w:val="00562D15"/>
    <w:rsid w:val="005A2E8A"/>
    <w:rsid w:val="005B00A8"/>
    <w:rsid w:val="005C4725"/>
    <w:rsid w:val="005D1231"/>
    <w:rsid w:val="005D6A5B"/>
    <w:rsid w:val="005E68D3"/>
    <w:rsid w:val="005F3B7D"/>
    <w:rsid w:val="005F4798"/>
    <w:rsid w:val="0062698E"/>
    <w:rsid w:val="00641CF5"/>
    <w:rsid w:val="00653B00"/>
    <w:rsid w:val="00655F77"/>
    <w:rsid w:val="00665F3B"/>
    <w:rsid w:val="00680905"/>
    <w:rsid w:val="0068601C"/>
    <w:rsid w:val="006D28B9"/>
    <w:rsid w:val="006E775F"/>
    <w:rsid w:val="00711161"/>
    <w:rsid w:val="007473CE"/>
    <w:rsid w:val="00755BD6"/>
    <w:rsid w:val="00791F78"/>
    <w:rsid w:val="007C5952"/>
    <w:rsid w:val="007D74A7"/>
    <w:rsid w:val="007F5E49"/>
    <w:rsid w:val="008041D0"/>
    <w:rsid w:val="00831BC5"/>
    <w:rsid w:val="00853E3A"/>
    <w:rsid w:val="00874A47"/>
    <w:rsid w:val="00895573"/>
    <w:rsid w:val="008B2663"/>
    <w:rsid w:val="008B482C"/>
    <w:rsid w:val="008D3510"/>
    <w:rsid w:val="008F1A4B"/>
    <w:rsid w:val="008F5918"/>
    <w:rsid w:val="00904838"/>
    <w:rsid w:val="00915F98"/>
    <w:rsid w:val="0091711C"/>
    <w:rsid w:val="00947408"/>
    <w:rsid w:val="009570F4"/>
    <w:rsid w:val="00957128"/>
    <w:rsid w:val="00971430"/>
    <w:rsid w:val="00972F21"/>
    <w:rsid w:val="0097363F"/>
    <w:rsid w:val="009768F3"/>
    <w:rsid w:val="009A7E3F"/>
    <w:rsid w:val="009D0E92"/>
    <w:rsid w:val="009F77C5"/>
    <w:rsid w:val="00A028FF"/>
    <w:rsid w:val="00A05B52"/>
    <w:rsid w:val="00A106E3"/>
    <w:rsid w:val="00A136AB"/>
    <w:rsid w:val="00A155FF"/>
    <w:rsid w:val="00A23A15"/>
    <w:rsid w:val="00A50877"/>
    <w:rsid w:val="00A5155A"/>
    <w:rsid w:val="00A52549"/>
    <w:rsid w:val="00A9363F"/>
    <w:rsid w:val="00AE1688"/>
    <w:rsid w:val="00AE3941"/>
    <w:rsid w:val="00AF4FA6"/>
    <w:rsid w:val="00B21721"/>
    <w:rsid w:val="00B22396"/>
    <w:rsid w:val="00B53A8A"/>
    <w:rsid w:val="00B72670"/>
    <w:rsid w:val="00B76557"/>
    <w:rsid w:val="00B8409E"/>
    <w:rsid w:val="00B9055D"/>
    <w:rsid w:val="00BB2BB4"/>
    <w:rsid w:val="00C45DE0"/>
    <w:rsid w:val="00C71F77"/>
    <w:rsid w:val="00CA24AE"/>
    <w:rsid w:val="00CD729B"/>
    <w:rsid w:val="00D32D3F"/>
    <w:rsid w:val="00D7223C"/>
    <w:rsid w:val="00D75FE7"/>
    <w:rsid w:val="00D87ECF"/>
    <w:rsid w:val="00D928DA"/>
    <w:rsid w:val="00DA1DDB"/>
    <w:rsid w:val="00DC39C7"/>
    <w:rsid w:val="00DD2768"/>
    <w:rsid w:val="00DF2F1E"/>
    <w:rsid w:val="00E01B07"/>
    <w:rsid w:val="00E06F72"/>
    <w:rsid w:val="00E07F0B"/>
    <w:rsid w:val="00E13F5F"/>
    <w:rsid w:val="00E268BF"/>
    <w:rsid w:val="00E30727"/>
    <w:rsid w:val="00E33501"/>
    <w:rsid w:val="00E33D94"/>
    <w:rsid w:val="00E42982"/>
    <w:rsid w:val="00E8027F"/>
    <w:rsid w:val="00EA69B8"/>
    <w:rsid w:val="00EB6F03"/>
    <w:rsid w:val="00ED5CC2"/>
    <w:rsid w:val="00EE077C"/>
    <w:rsid w:val="00EF3D18"/>
    <w:rsid w:val="00F0553F"/>
    <w:rsid w:val="00F231A2"/>
    <w:rsid w:val="00F3583F"/>
    <w:rsid w:val="00F36AFE"/>
    <w:rsid w:val="00F538E1"/>
    <w:rsid w:val="00F64C5F"/>
    <w:rsid w:val="00FB50C6"/>
    <w:rsid w:val="00FB66B4"/>
    <w:rsid w:val="00FC0116"/>
    <w:rsid w:val="00FC5833"/>
    <w:rsid w:val="00FD28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5A0CD"/>
  <w15:chartTrackingRefBased/>
  <w15:docId w15:val="{F4041B5B-ACA1-4FCC-A2E9-BEBA7383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39C7"/>
    <w:rPr>
      <w:color w:val="0563C1"/>
      <w:u w:val="single"/>
    </w:rPr>
  </w:style>
  <w:style w:type="paragraph" w:styleId="Akapitzlist">
    <w:name w:val="List Paragraph"/>
    <w:basedOn w:val="Normalny"/>
    <w:uiPriority w:val="34"/>
    <w:qFormat/>
    <w:rsid w:val="00DC39C7"/>
    <w:pPr>
      <w:spacing w:after="0" w:line="240" w:lineRule="auto"/>
      <w:ind w:left="720"/>
    </w:pPr>
    <w:rPr>
      <w:rFonts w:ascii="Calibri" w:hAnsi="Calibri" w:cs="Calibri"/>
    </w:rPr>
  </w:style>
  <w:style w:type="character" w:styleId="UyteHipercze">
    <w:name w:val="FollowedHyperlink"/>
    <w:basedOn w:val="Domylnaczcionkaakapitu"/>
    <w:uiPriority w:val="99"/>
    <w:semiHidden/>
    <w:unhideWhenUsed/>
    <w:rsid w:val="005F4798"/>
    <w:rPr>
      <w:color w:val="954F72" w:themeColor="followedHyperlink"/>
      <w:u w:val="single"/>
    </w:rPr>
  </w:style>
  <w:style w:type="character" w:styleId="Odwoaniedokomentarza">
    <w:name w:val="annotation reference"/>
    <w:basedOn w:val="Domylnaczcionkaakapitu"/>
    <w:uiPriority w:val="99"/>
    <w:semiHidden/>
    <w:unhideWhenUsed/>
    <w:rsid w:val="008041D0"/>
    <w:rPr>
      <w:sz w:val="16"/>
      <w:szCs w:val="16"/>
    </w:rPr>
  </w:style>
  <w:style w:type="paragraph" w:styleId="Tekstkomentarza">
    <w:name w:val="annotation text"/>
    <w:basedOn w:val="Normalny"/>
    <w:link w:val="TekstkomentarzaZnak"/>
    <w:uiPriority w:val="99"/>
    <w:unhideWhenUsed/>
    <w:rsid w:val="008041D0"/>
    <w:pPr>
      <w:spacing w:line="240" w:lineRule="auto"/>
    </w:pPr>
    <w:rPr>
      <w:sz w:val="20"/>
      <w:szCs w:val="20"/>
    </w:rPr>
  </w:style>
  <w:style w:type="character" w:customStyle="1" w:styleId="TekstkomentarzaZnak">
    <w:name w:val="Tekst komentarza Znak"/>
    <w:basedOn w:val="Domylnaczcionkaakapitu"/>
    <w:link w:val="Tekstkomentarza"/>
    <w:uiPriority w:val="99"/>
    <w:rsid w:val="008041D0"/>
    <w:rPr>
      <w:sz w:val="20"/>
      <w:szCs w:val="20"/>
    </w:rPr>
  </w:style>
  <w:style w:type="paragraph" w:styleId="Tematkomentarza">
    <w:name w:val="annotation subject"/>
    <w:basedOn w:val="Tekstkomentarza"/>
    <w:next w:val="Tekstkomentarza"/>
    <w:link w:val="TematkomentarzaZnak"/>
    <w:uiPriority w:val="99"/>
    <w:semiHidden/>
    <w:unhideWhenUsed/>
    <w:rsid w:val="008041D0"/>
    <w:rPr>
      <w:b/>
      <w:bCs/>
    </w:rPr>
  </w:style>
  <w:style w:type="character" w:customStyle="1" w:styleId="TematkomentarzaZnak">
    <w:name w:val="Temat komentarza Znak"/>
    <w:basedOn w:val="TekstkomentarzaZnak"/>
    <w:link w:val="Tematkomentarza"/>
    <w:uiPriority w:val="99"/>
    <w:semiHidden/>
    <w:rsid w:val="008041D0"/>
    <w:rPr>
      <w:b/>
      <w:bCs/>
      <w:sz w:val="20"/>
      <w:szCs w:val="20"/>
    </w:rPr>
  </w:style>
  <w:style w:type="paragraph" w:styleId="Tekstdymka">
    <w:name w:val="Balloon Text"/>
    <w:basedOn w:val="Normalny"/>
    <w:link w:val="TekstdymkaZnak"/>
    <w:uiPriority w:val="99"/>
    <w:semiHidden/>
    <w:unhideWhenUsed/>
    <w:rsid w:val="008041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41D0"/>
    <w:rPr>
      <w:rFonts w:ascii="Segoe UI" w:hAnsi="Segoe UI" w:cs="Segoe UI"/>
      <w:sz w:val="18"/>
      <w:szCs w:val="18"/>
    </w:rPr>
  </w:style>
  <w:style w:type="character" w:customStyle="1" w:styleId="uniceftextcontent">
    <w:name w:val="unicef_text_content"/>
    <w:basedOn w:val="Domylnaczcionkaakapitu"/>
    <w:rsid w:val="005B00A8"/>
  </w:style>
  <w:style w:type="paragraph" w:styleId="Nagwek">
    <w:name w:val="header"/>
    <w:basedOn w:val="Normalny"/>
    <w:link w:val="NagwekZnak"/>
    <w:uiPriority w:val="99"/>
    <w:unhideWhenUsed/>
    <w:rsid w:val="00F538E1"/>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F538E1"/>
  </w:style>
  <w:style w:type="paragraph" w:styleId="Stopka">
    <w:name w:val="footer"/>
    <w:basedOn w:val="Normalny"/>
    <w:link w:val="StopkaZnak"/>
    <w:uiPriority w:val="99"/>
    <w:unhideWhenUsed/>
    <w:rsid w:val="00F538E1"/>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538E1"/>
  </w:style>
  <w:style w:type="character" w:styleId="Pogrubienie">
    <w:name w:val="Strong"/>
    <w:basedOn w:val="Domylnaczcionkaakapitu"/>
    <w:uiPriority w:val="22"/>
    <w:qFormat/>
    <w:rsid w:val="00A155FF"/>
    <w:rPr>
      <w:b/>
      <w:bCs/>
    </w:rPr>
  </w:style>
  <w:style w:type="paragraph" w:styleId="Bezodstpw">
    <w:name w:val="No Spacing"/>
    <w:basedOn w:val="Normalny"/>
    <w:uiPriority w:val="1"/>
    <w:qFormat/>
    <w:rsid w:val="00CA24AE"/>
    <w:pPr>
      <w:spacing w:after="0" w:line="240" w:lineRule="auto"/>
    </w:pPr>
    <w:rPr>
      <w:rFonts w:ascii="Calibri" w:hAnsi="Calibri" w:cs="Calibri"/>
      <w:sz w:val="24"/>
      <w:szCs w:val="24"/>
      <w:lang w:val="en-US"/>
    </w:rPr>
  </w:style>
  <w:style w:type="character" w:customStyle="1" w:styleId="Nierozpoznanawzmianka1">
    <w:name w:val="Nierozpoznana wzmianka1"/>
    <w:basedOn w:val="Domylnaczcionkaakapitu"/>
    <w:uiPriority w:val="99"/>
    <w:semiHidden/>
    <w:unhideWhenUsed/>
    <w:rsid w:val="00641CF5"/>
    <w:rPr>
      <w:color w:val="605E5C"/>
      <w:shd w:val="clear" w:color="auto" w:fill="E1DFDD"/>
    </w:rPr>
  </w:style>
  <w:style w:type="paragraph" w:styleId="Poprawka">
    <w:name w:val="Revision"/>
    <w:hidden/>
    <w:uiPriority w:val="99"/>
    <w:semiHidden/>
    <w:rsid w:val="00641CF5"/>
    <w:pPr>
      <w:spacing w:after="0" w:line="240" w:lineRule="auto"/>
    </w:pPr>
  </w:style>
  <w:style w:type="character" w:styleId="Nierozpoznanawzmianka">
    <w:name w:val="Unresolved Mention"/>
    <w:basedOn w:val="Domylnaczcionkaakapitu"/>
    <w:uiPriority w:val="99"/>
    <w:semiHidden/>
    <w:unhideWhenUsed/>
    <w:rsid w:val="00626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5274">
      <w:bodyDiv w:val="1"/>
      <w:marLeft w:val="0"/>
      <w:marRight w:val="0"/>
      <w:marTop w:val="0"/>
      <w:marBottom w:val="0"/>
      <w:divBdr>
        <w:top w:val="none" w:sz="0" w:space="0" w:color="auto"/>
        <w:left w:val="none" w:sz="0" w:space="0" w:color="auto"/>
        <w:bottom w:val="none" w:sz="0" w:space="0" w:color="auto"/>
        <w:right w:val="none" w:sz="0" w:space="0" w:color="auto"/>
      </w:divBdr>
    </w:div>
    <w:div w:id="166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zrlj1J8yj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acja.santander.pl" TargetMode="External"/><Relationship Id="rId5" Type="http://schemas.openxmlformats.org/officeDocument/2006/relationships/webSettings" Target="webSettings.xml"/><Relationship Id="rId10" Type="http://schemas.openxmlformats.org/officeDocument/2006/relationships/hyperlink" Target="http://www.unicef.pl" TargetMode="External"/><Relationship Id="rId4" Type="http://schemas.openxmlformats.org/officeDocument/2006/relationships/settings" Target="settings.xml"/><Relationship Id="rId9" Type="http://schemas.openxmlformats.org/officeDocument/2006/relationships/hyperlink" Target="https://fundacja.santander.pl/2022/02/25/rozstrzygniecie_to_dzialam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2CA6-DA4A-43AE-B199-5C2E0FBE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879</Words>
  <Characters>5277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Kacprzak</dc:creator>
  <cp:keywords/>
  <dc:description/>
  <cp:lastModifiedBy>Monika Kacprzak</cp:lastModifiedBy>
  <cp:revision>3</cp:revision>
  <cp:lastPrinted>2019-10-09T07:46:00Z</cp:lastPrinted>
  <dcterms:created xsi:type="dcterms:W3CDTF">2022-02-24T09:29:00Z</dcterms:created>
  <dcterms:modified xsi:type="dcterms:W3CDTF">2022-02-25T15:04:00Z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2022-02-23T11:23:59Z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0da942ab-16ac-46a5-970f-6fe6d2cc3077</vt:lpwstr>
  </property>
  <property fmtid="{D5CDD505-2E9C-101B-9397-08002B2CF9AE}" pid="8" name="MSIP_Label_41b88ec2-a72b-4523-9e84-0458a1764731_ContentBits">
    <vt:lpwstr>0</vt:lpwstr>
  </property>
</Properties>
</file>