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5A1CA339" w:rsidR="004D79C0" w:rsidRDefault="00220C0E" w:rsidP="00FF4B95">
      <w:pPr>
        <w:tabs>
          <w:tab w:val="left" w:pos="930"/>
        </w:tabs>
        <w:spacing w:after="160"/>
        <w:jc w:val="right"/>
      </w:pPr>
      <w:r w:rsidRPr="007F7660">
        <w:t xml:space="preserve">Gliwice, </w:t>
      </w:r>
      <w:r w:rsidR="00B87616">
        <w:t>22</w:t>
      </w:r>
      <w:r w:rsidR="008D4E36">
        <w:t xml:space="preserve"> listopada</w:t>
      </w:r>
      <w:r w:rsidR="00AE618A" w:rsidRPr="007F7660">
        <w:t xml:space="preserve"> </w:t>
      </w:r>
      <w:r w:rsidR="004D79C0" w:rsidRPr="007F7660">
        <w:t>20</w:t>
      </w:r>
      <w:r w:rsidR="00A9071B">
        <w:t>2</w:t>
      </w:r>
      <w:r w:rsidR="002B2392">
        <w:t>1</w:t>
      </w:r>
      <w:r w:rsidR="004D79C0" w:rsidRPr="007F7660">
        <w:t xml:space="preserve"> r.</w:t>
      </w:r>
    </w:p>
    <w:p w14:paraId="17AE9C99" w14:textId="08A8B60D" w:rsidR="00B87616" w:rsidRDefault="00DF08F0" w:rsidP="00DF08F0">
      <w:pPr>
        <w:tabs>
          <w:tab w:val="left" w:pos="930"/>
        </w:tabs>
        <w:spacing w:after="160"/>
        <w:rPr>
          <w:b/>
          <w:bCs/>
          <w:color w:val="1F497D" w:themeColor="text2"/>
        </w:rPr>
      </w:pPr>
      <w:r w:rsidRPr="00DF08F0">
        <w:rPr>
          <w:b/>
          <w:bCs/>
          <w:color w:val="1F497D" w:themeColor="text2"/>
        </w:rPr>
        <w:t>Porozumienie o współpracy PLGBC i PINK</w:t>
      </w:r>
    </w:p>
    <w:p w14:paraId="03CABD4C" w14:textId="5011C0BA" w:rsidR="00BF2E20" w:rsidRDefault="0042042B" w:rsidP="00BF2E20">
      <w:pPr>
        <w:spacing w:after="0" w:line="240" w:lineRule="auto"/>
        <w:rPr>
          <w:rFonts w:ascii="Calibri" w:hAnsi="Calibri" w:cs="Calibri"/>
          <w:b/>
          <w:bCs/>
        </w:rPr>
      </w:pPr>
      <w:r w:rsidRPr="00515B85">
        <w:rPr>
          <w:b/>
          <w:bCs/>
        </w:rPr>
        <w:t xml:space="preserve">Polskie Stowarzyszenie Budownictwa Ekologicznego PLGBC podpisało </w:t>
      </w:r>
      <w:r w:rsidR="00515B85" w:rsidRPr="00515B85">
        <w:rPr>
          <w:b/>
          <w:bCs/>
        </w:rPr>
        <w:t>porozumienie o współpracy z</w:t>
      </w:r>
      <w:r w:rsidR="00AE4C31">
        <w:rPr>
          <w:b/>
          <w:bCs/>
        </w:rPr>
        <w:t>e</w:t>
      </w:r>
      <w:r w:rsidR="00515B85" w:rsidRPr="00515B85">
        <w:rPr>
          <w:b/>
          <w:bCs/>
        </w:rPr>
        <w:t xml:space="preserve"> Stowarzyszenie</w:t>
      </w:r>
      <w:r w:rsidR="00515B85">
        <w:rPr>
          <w:b/>
          <w:bCs/>
        </w:rPr>
        <w:t>m</w:t>
      </w:r>
      <w:r w:rsidR="00515B85" w:rsidRPr="00515B85">
        <w:rPr>
          <w:b/>
          <w:bCs/>
        </w:rPr>
        <w:t xml:space="preserve"> Polska Izba Nieruchomości Komercyjnych PINK. </w:t>
      </w:r>
      <w:r w:rsidR="00BF2E20" w:rsidRPr="00BF2E20">
        <w:rPr>
          <w:rFonts w:ascii="Calibri" w:hAnsi="Calibri" w:cs="Calibri"/>
          <w:b/>
          <w:bCs/>
        </w:rPr>
        <w:t xml:space="preserve">Organizacje będą współpracować </w:t>
      </w:r>
      <w:r w:rsidR="00AE4C31">
        <w:rPr>
          <w:rFonts w:ascii="Calibri" w:hAnsi="Calibri" w:cs="Calibri"/>
          <w:b/>
          <w:bCs/>
        </w:rPr>
        <w:t>na rzecz</w:t>
      </w:r>
      <w:r w:rsidR="00BF2E20" w:rsidRPr="00BF2E20">
        <w:rPr>
          <w:rFonts w:ascii="Calibri" w:hAnsi="Calibri" w:cs="Calibri"/>
          <w:b/>
          <w:bCs/>
        </w:rPr>
        <w:t xml:space="preserve"> promo</w:t>
      </w:r>
      <w:r w:rsidR="00AE4C31">
        <w:rPr>
          <w:rFonts w:ascii="Calibri" w:hAnsi="Calibri" w:cs="Calibri"/>
          <w:b/>
          <w:bCs/>
        </w:rPr>
        <w:t>cji</w:t>
      </w:r>
      <w:r w:rsidR="00BF2E20" w:rsidRPr="00BF2E20">
        <w:rPr>
          <w:rFonts w:ascii="Calibri" w:hAnsi="Calibri" w:cs="Calibri"/>
          <w:b/>
          <w:bCs/>
        </w:rPr>
        <w:t xml:space="preserve"> zrównoważonego budownictwa oraz standardów i dobrych praktyk w budownictwie komercyjnym.</w:t>
      </w:r>
      <w:r w:rsidR="00BF2E20">
        <w:rPr>
          <w:rFonts w:ascii="Calibri" w:hAnsi="Calibri" w:cs="Calibri"/>
          <w:b/>
          <w:bCs/>
        </w:rPr>
        <w:t xml:space="preserve"> Umowę podpisano w listopadzie br.</w:t>
      </w:r>
    </w:p>
    <w:p w14:paraId="5D5D1DBB" w14:textId="584A6E2B" w:rsidR="00216A5B" w:rsidRDefault="00216A5B" w:rsidP="00BF2E20">
      <w:pPr>
        <w:spacing w:after="0" w:line="240" w:lineRule="auto"/>
        <w:rPr>
          <w:rFonts w:ascii="Calibri" w:hAnsi="Calibri" w:cs="Calibri"/>
          <w:b/>
          <w:bCs/>
        </w:rPr>
      </w:pPr>
    </w:p>
    <w:p w14:paraId="5204259C" w14:textId="3B15FA5D" w:rsidR="0077720B" w:rsidRDefault="00D6536B" w:rsidP="0077720B">
      <w:pPr>
        <w:spacing w:after="0" w:line="240" w:lineRule="auto"/>
        <w:rPr>
          <w:rFonts w:ascii="Calibri" w:hAnsi="Calibri" w:cs="Calibri"/>
        </w:rPr>
      </w:pP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Współpraca Polskiego Stowarzyszenia Budownictwa Ekologicznego PLGBC i </w:t>
      </w:r>
      <w:r w:rsidRPr="00942215">
        <w:t>Stowarzyszeni</w:t>
      </w:r>
      <w:r>
        <w:t>a</w:t>
      </w:r>
      <w:r w:rsidRPr="00942215">
        <w:t xml:space="preserve"> Polska Izba Nieruchomości Komercyjnych PINK</w:t>
      </w:r>
      <w:r>
        <w:t xml:space="preserve"> </w:t>
      </w: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ma charakter partnerski. </w:t>
      </w:r>
      <w:r w:rsidR="0077720B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Głównym celem jest </w:t>
      </w:r>
      <w:r w:rsidR="0077720B" w:rsidRPr="001B3E50">
        <w:rPr>
          <w:rFonts w:ascii="Calibri" w:hAnsi="Calibri" w:cs="Calibri"/>
        </w:rPr>
        <w:t>promowanie zrównoważonego</w:t>
      </w:r>
      <w:r w:rsidR="0077720B">
        <w:rPr>
          <w:rFonts w:ascii="Calibri" w:hAnsi="Calibri" w:cs="Calibri"/>
        </w:rPr>
        <w:t xml:space="preserve"> budownictwa, w tym zrównoważonej architektury. </w:t>
      </w:r>
    </w:p>
    <w:p w14:paraId="18B6B7E9" w14:textId="0423BD7F" w:rsidR="0077720B" w:rsidRDefault="0077720B" w:rsidP="0077720B">
      <w:pPr>
        <w:spacing w:after="0" w:line="240" w:lineRule="auto"/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</w:pPr>
    </w:p>
    <w:p w14:paraId="7B90EC0A" w14:textId="40C91445" w:rsidR="0077720B" w:rsidRDefault="00D6536B" w:rsidP="0077720B">
      <w:pPr>
        <w:spacing w:after="0" w:line="240" w:lineRule="auto"/>
        <w:rPr>
          <w:rFonts w:ascii="Calibri" w:hAnsi="Calibri" w:cs="Calibri"/>
        </w:rPr>
      </w:pPr>
      <w:r w:rsidRPr="00942215">
        <w:rPr>
          <w:rFonts w:ascii="Calibri" w:hAnsi="Calibri" w:cs="Calibri"/>
        </w:rPr>
        <w:t>Podstawą</w:t>
      </w:r>
      <w:r w:rsidR="0077720B">
        <w:rPr>
          <w:rFonts w:ascii="Calibri" w:hAnsi="Calibri" w:cs="Calibri"/>
        </w:rPr>
        <w:t xml:space="preserve"> współpracy</w:t>
      </w:r>
      <w:r w:rsidRPr="009422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jest </w:t>
      </w:r>
      <w:r w:rsidRPr="001B3E50">
        <w:rPr>
          <w:rStyle w:val="Pogrubienie"/>
          <w:rFonts w:ascii="Calibri" w:hAnsi="Calibri" w:cs="Calibri"/>
          <w:b w:val="0"/>
        </w:rPr>
        <w:t>wspólna i wzajemna komunikacja w obszarze inicjatyw, projektów i wydarzeń</w:t>
      </w:r>
      <w:r w:rsidR="0077720B">
        <w:rPr>
          <w:rStyle w:val="Pogrubienie"/>
          <w:rFonts w:ascii="Calibri" w:hAnsi="Calibri" w:cs="Calibri"/>
          <w:b w:val="0"/>
        </w:rPr>
        <w:t xml:space="preserve">. Organizacje zakładają również </w:t>
      </w:r>
      <w:r w:rsidR="0077720B" w:rsidRPr="001B3E50">
        <w:rPr>
          <w:rFonts w:ascii="Calibri" w:hAnsi="Calibri" w:cs="Calibri"/>
        </w:rPr>
        <w:t>współorganizację warsztatów, konferencji, szkoleń</w:t>
      </w:r>
      <w:r w:rsidR="0077720B">
        <w:rPr>
          <w:rFonts w:ascii="Calibri" w:hAnsi="Calibri" w:cs="Calibri"/>
        </w:rPr>
        <w:t xml:space="preserve"> i </w:t>
      </w:r>
      <w:r w:rsidR="0077720B" w:rsidRPr="001B3E50">
        <w:rPr>
          <w:rFonts w:ascii="Calibri" w:hAnsi="Calibri" w:cs="Calibri"/>
        </w:rPr>
        <w:t>wyjazdów studyjnych</w:t>
      </w:r>
      <w:r w:rsidR="0077720B">
        <w:rPr>
          <w:rFonts w:ascii="Calibri" w:hAnsi="Calibri" w:cs="Calibri"/>
        </w:rPr>
        <w:t>.</w:t>
      </w:r>
    </w:p>
    <w:p w14:paraId="7D6B3A63" w14:textId="7E670A54" w:rsidR="00371886" w:rsidRDefault="00371886" w:rsidP="00BF2E20">
      <w:pPr>
        <w:spacing w:after="0" w:line="240" w:lineRule="auto"/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</w:pPr>
    </w:p>
    <w:p w14:paraId="262A5E91" w14:textId="77777777" w:rsidR="00D6536B" w:rsidRPr="00B81E8A" w:rsidRDefault="00D6536B" w:rsidP="00D6536B">
      <w:pPr>
        <w:spacing w:after="0" w:line="240" w:lineRule="auto"/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en-GB"/>
        </w:rPr>
      </w:pPr>
      <w:r>
        <w:t xml:space="preserve">Polskie Stowarzyszenie Budownictwa Ekologicznego </w:t>
      </w:r>
      <w:hyperlink r:id="rId8" w:history="1">
        <w:r>
          <w:rPr>
            <w:rStyle w:val="Hipercze"/>
          </w:rPr>
          <w:t>PLGBC</w:t>
        </w:r>
      </w:hyperlink>
      <w:r>
        <w:t xml:space="preserve"> jest organizacją </w:t>
      </w:r>
      <w:r w:rsidRPr="00B81E8A">
        <w:rPr>
          <w:color w:val="000000" w:themeColor="text1"/>
        </w:rPr>
        <w:t xml:space="preserve">pozarządową, która od 2008 roku </w:t>
      </w:r>
      <w:r w:rsidRPr="00B81E8A">
        <w:rPr>
          <w:rFonts w:cstheme="minorHAnsi"/>
          <w:color w:val="000000" w:themeColor="text1"/>
          <w:shd w:val="clear" w:color="auto" w:fill="FFFFFF"/>
        </w:rPr>
        <w:t>realizuje działania dla transformacji 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budynków, miast i</w:t>
      </w:r>
      <w:r w:rsidRPr="00B81E8A">
        <w:rPr>
          <w:rStyle w:val="Pogrubienie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ich otoczenia</w:t>
      </w:r>
      <w:r w:rsidRPr="00B81E8A">
        <w:rPr>
          <w:rStyle w:val="Pogrubienie"/>
          <w:rFonts w:cstheme="minorHAnsi"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B81E8A">
        <w:rPr>
          <w:rFonts w:cstheme="minorHAnsi"/>
          <w:color w:val="000000" w:themeColor="text1"/>
          <w:shd w:val="clear" w:color="auto" w:fill="FFFFFF"/>
        </w:rPr>
        <w:t>w takim kierunku, aby sposób ich 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planowania, projektowania, wznoszenia,</w:t>
      </w:r>
      <w:r w:rsidRPr="00B81E8A">
        <w:rPr>
          <w:rStyle w:val="Pogrubienie"/>
          <w:rFonts w:cstheme="minorHAnsi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użytkowania, modernizowania, rozbierania i przetwarzania</w:t>
      </w:r>
      <w:r w:rsidRPr="00B81E8A">
        <w:rPr>
          <w:rFonts w:cstheme="minorHAnsi"/>
          <w:color w:val="000000" w:themeColor="text1"/>
          <w:shd w:val="clear" w:color="auto" w:fill="FFFFFF"/>
        </w:rPr>
        <w:t> był jak najbardziej 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zrównoważony. 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en-GB"/>
        </w:rPr>
        <w:t xml:space="preserve">Jest jedną z 70 </w:t>
      </w:r>
      <w:r w:rsidRPr="00B81E8A">
        <w:rPr>
          <w:rStyle w:val="Pogrubienie"/>
          <w:rFonts w:cstheme="minorHAnsi"/>
          <w:b w:val="0"/>
          <w:bCs w:val="0"/>
          <w:i/>
          <w:iCs/>
          <w:color w:val="000000" w:themeColor="text1"/>
          <w:bdr w:val="none" w:sz="0" w:space="0" w:color="auto" w:frame="1"/>
          <w:shd w:val="clear" w:color="auto" w:fill="FFFFFF"/>
          <w:lang w:val="en-GB"/>
        </w:rPr>
        <w:t>green building councils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  <w:lang w:val="en-GB"/>
        </w:rPr>
        <w:t xml:space="preserve"> zrzeszonych w World Green Building Council.</w:t>
      </w:r>
    </w:p>
    <w:p w14:paraId="78FECF5F" w14:textId="77777777" w:rsidR="00D6536B" w:rsidRPr="00B81E8A" w:rsidRDefault="00D6536B" w:rsidP="00BF2E20">
      <w:pPr>
        <w:spacing w:after="0" w:line="240" w:lineRule="auto"/>
        <w:rPr>
          <w:color w:val="000000" w:themeColor="text1"/>
          <w:lang w:val="en-GB"/>
        </w:rPr>
      </w:pPr>
    </w:p>
    <w:p w14:paraId="09C12302" w14:textId="07F42058" w:rsidR="00D16598" w:rsidRPr="00B81E8A" w:rsidRDefault="00D16598" w:rsidP="00D16598">
      <w:pPr>
        <w:spacing w:after="0" w:line="240" w:lineRule="auto"/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Stowarzyszenie Polskiej Izby Nieruchomości Komercyjnych </w:t>
      </w:r>
      <w:hyperlink r:id="rId9" w:history="1">
        <w:r w:rsidRPr="00906EFA">
          <w:rPr>
            <w:rStyle w:val="Hipercze"/>
            <w:rFonts w:cstheme="minorHAnsi"/>
            <w:bdr w:val="none" w:sz="0" w:space="0" w:color="auto" w:frame="1"/>
            <w:shd w:val="clear" w:color="auto" w:fill="FFFFFF"/>
          </w:rPr>
          <w:t>PINK</w:t>
        </w:r>
      </w:hyperlink>
      <w:r w:rsidRPr="00D16598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B81E8A">
        <w:rPr>
          <w:rStyle w:val="Pogrubienie"/>
          <w:rFonts w:cstheme="minorHAnsi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to grupa reprezentująca deweloperów, inwestorów, usługodawców sektora nieruchomości komercyjnych w środowisku gospodarczym, politycznym i społecznym. Stowarzyszenie chce mieć wpływ na działania legislacyjne, które dotyczą jego członków. Współpracując z innymi organizacjami chce promować dobre standardy działania rynku nieruchomości komercyjnych poprzez stworzenie swoim członkom platformy wymiany wiedzy, kontaktów i możliwości biznesowych.</w:t>
      </w:r>
    </w:p>
    <w:p w14:paraId="00EAB4DF" w14:textId="77777777" w:rsidR="00371886" w:rsidRPr="00942215" w:rsidRDefault="00371886" w:rsidP="00BF2E20">
      <w:pPr>
        <w:spacing w:after="0" w:line="240" w:lineRule="auto"/>
        <w:rPr>
          <w:rFonts w:ascii="Calibri" w:hAnsi="Calibri" w:cs="Calibri"/>
        </w:rPr>
      </w:pPr>
    </w:p>
    <w:p w14:paraId="3DCB8A64" w14:textId="35697944" w:rsidR="003C27B8" w:rsidRPr="00840EFA" w:rsidRDefault="003C27B8" w:rsidP="003C27B8">
      <w:pPr>
        <w:spacing w:after="0" w:line="240" w:lineRule="auto"/>
        <w:rPr>
          <w:rFonts w:ascii="Calibri" w:hAnsi="Calibri" w:cs="Calibri"/>
          <w:i/>
          <w:iCs/>
        </w:rPr>
      </w:pPr>
      <w:r w:rsidRPr="008B5676">
        <w:rPr>
          <w:rFonts w:ascii="Calibri" w:hAnsi="Calibri" w:cs="Calibri"/>
          <w:i/>
          <w:iCs/>
        </w:rPr>
        <w:t xml:space="preserve">- </w:t>
      </w:r>
      <w:r w:rsidR="00D763F8" w:rsidRPr="008B5676">
        <w:rPr>
          <w:rFonts w:ascii="Calibri" w:hAnsi="Calibri" w:cs="Calibri"/>
          <w:i/>
          <w:iCs/>
        </w:rPr>
        <w:t>Dzięki partnerstwu i współpracy, wspólnie podnosimy rangę i znaczenie zrównoważonego budownictwa</w:t>
      </w:r>
      <w:r w:rsidR="00817050">
        <w:rPr>
          <w:rFonts w:ascii="Calibri" w:hAnsi="Calibri" w:cs="Calibri"/>
          <w:i/>
          <w:iCs/>
        </w:rPr>
        <w:t>,</w:t>
      </w:r>
      <w:r w:rsidR="00D763F8" w:rsidRPr="008B5676">
        <w:rPr>
          <w:rFonts w:ascii="Calibri" w:hAnsi="Calibri" w:cs="Calibri"/>
          <w:i/>
          <w:iCs/>
        </w:rPr>
        <w:t xml:space="preserve"> jako kluczowego rozwiązania do walki ze zmianami klimatu</w:t>
      </w:r>
      <w:r w:rsidR="008B5676">
        <w:rPr>
          <w:rFonts w:ascii="Calibri" w:hAnsi="Calibri" w:cs="Calibri"/>
          <w:i/>
          <w:iCs/>
        </w:rPr>
        <w:t xml:space="preserve">. W działaniach </w:t>
      </w:r>
      <w:r w:rsidR="00840EFA">
        <w:rPr>
          <w:rFonts w:ascii="Calibri" w:hAnsi="Calibri" w:cs="Calibri"/>
          <w:i/>
          <w:iCs/>
        </w:rPr>
        <w:t xml:space="preserve">realizowanych przez PLGBC </w:t>
      </w:r>
      <w:r w:rsidR="001C6A85">
        <w:rPr>
          <w:rFonts w:ascii="Calibri" w:hAnsi="Calibri" w:cs="Calibri"/>
          <w:i/>
          <w:iCs/>
        </w:rPr>
        <w:t>mocno skupiamy się wokół</w:t>
      </w:r>
      <w:r w:rsidR="008B5676">
        <w:rPr>
          <w:rFonts w:ascii="Calibri" w:hAnsi="Calibri" w:cs="Calibri"/>
          <w:i/>
          <w:iCs/>
        </w:rPr>
        <w:t xml:space="preserve"> </w:t>
      </w:r>
      <w:r w:rsidR="001C6A85">
        <w:rPr>
          <w:rFonts w:ascii="Calibri" w:hAnsi="Calibri" w:cs="Calibri"/>
          <w:i/>
          <w:iCs/>
        </w:rPr>
        <w:t>strategicznych obszarów</w:t>
      </w:r>
      <w:r w:rsidR="00817050">
        <w:rPr>
          <w:rFonts w:ascii="Calibri" w:hAnsi="Calibri" w:cs="Calibri"/>
          <w:i/>
          <w:iCs/>
        </w:rPr>
        <w:t>:</w:t>
      </w:r>
      <w:r w:rsidR="00906EFA">
        <w:rPr>
          <w:rFonts w:ascii="Calibri" w:hAnsi="Calibri" w:cs="Calibri"/>
          <w:i/>
          <w:iCs/>
        </w:rPr>
        <w:t xml:space="preserve"> </w:t>
      </w:r>
      <w:r w:rsidR="00840EFA">
        <w:rPr>
          <w:rFonts w:ascii="Calibri" w:hAnsi="Calibri" w:cs="Calibri"/>
          <w:i/>
          <w:iCs/>
        </w:rPr>
        <w:t>zasad gospodarki o obiegu zamkniętym, zwiększaniu bioróżnorodności</w:t>
      </w:r>
      <w:r w:rsidR="00817050">
        <w:rPr>
          <w:rFonts w:ascii="Calibri" w:hAnsi="Calibri" w:cs="Calibri"/>
          <w:i/>
          <w:iCs/>
        </w:rPr>
        <w:t xml:space="preserve"> czy</w:t>
      </w:r>
      <w:r w:rsidR="00840EFA">
        <w:rPr>
          <w:rFonts w:ascii="Calibri" w:hAnsi="Calibri" w:cs="Calibri"/>
          <w:i/>
          <w:iCs/>
        </w:rPr>
        <w:t xml:space="preserve"> podnoszeniu jakości życia i zdrowia</w:t>
      </w:r>
      <w:r w:rsidR="0049275F">
        <w:rPr>
          <w:rFonts w:ascii="Calibri" w:hAnsi="Calibri" w:cs="Calibri"/>
          <w:i/>
          <w:iCs/>
        </w:rPr>
        <w:t xml:space="preserve">. </w:t>
      </w:r>
      <w:r w:rsidR="00840EFA">
        <w:rPr>
          <w:rFonts w:ascii="Calibri" w:hAnsi="Calibri" w:cs="Calibri"/>
          <w:i/>
          <w:iCs/>
        </w:rPr>
        <w:t>Te kwestie s</w:t>
      </w:r>
      <w:r w:rsidR="00B83623">
        <w:rPr>
          <w:rFonts w:ascii="Calibri" w:hAnsi="Calibri" w:cs="Calibri"/>
          <w:i/>
          <w:iCs/>
        </w:rPr>
        <w:t>ą</w:t>
      </w:r>
      <w:r w:rsidR="00840EFA">
        <w:rPr>
          <w:rFonts w:ascii="Calibri" w:hAnsi="Calibri" w:cs="Calibri"/>
          <w:i/>
          <w:iCs/>
        </w:rPr>
        <w:t xml:space="preserve"> dla nas bardzo istotne. </w:t>
      </w:r>
      <w:r w:rsidR="00D763F8" w:rsidRPr="008B5676">
        <w:rPr>
          <w:rFonts w:ascii="Calibri" w:hAnsi="Calibri" w:cs="Calibri"/>
          <w:i/>
          <w:iCs/>
        </w:rPr>
        <w:t>Dzieląc się doświadczeniami w ramach wspólnie podejmowanych inicjatyw</w:t>
      </w:r>
      <w:r w:rsidR="00817050">
        <w:rPr>
          <w:rFonts w:ascii="Calibri" w:hAnsi="Calibri" w:cs="Calibri"/>
          <w:i/>
          <w:iCs/>
        </w:rPr>
        <w:t>,</w:t>
      </w:r>
      <w:r w:rsidR="00D763F8" w:rsidRPr="008B5676">
        <w:rPr>
          <w:rFonts w:ascii="Calibri" w:hAnsi="Calibri" w:cs="Calibri"/>
          <w:i/>
          <w:iCs/>
        </w:rPr>
        <w:t xml:space="preserve"> liczymy, iż uda nam się wiele osiągnąć</w:t>
      </w:r>
      <w:r w:rsidR="00C92999">
        <w:rPr>
          <w:rFonts w:ascii="Calibri" w:hAnsi="Calibri" w:cs="Calibri"/>
          <w:i/>
          <w:iCs/>
        </w:rPr>
        <w:t xml:space="preserve">, szybciej i sprawniej, </w:t>
      </w:r>
      <w:r w:rsidR="008B5676">
        <w:rPr>
          <w:rFonts w:ascii="Calibri" w:hAnsi="Calibri" w:cs="Calibri"/>
          <w:i/>
          <w:iCs/>
        </w:rPr>
        <w:t xml:space="preserve">dla lepszej przyszłości, naszej i przyszłych pokoleń. </w:t>
      </w:r>
      <w:r w:rsidR="003548F7">
        <w:rPr>
          <w:rFonts w:ascii="Calibri" w:hAnsi="Calibri" w:cs="Calibri"/>
          <w:i/>
          <w:iCs/>
        </w:rPr>
        <w:t xml:space="preserve">Każdy </w:t>
      </w:r>
      <w:r w:rsidR="003548F7" w:rsidRPr="003548F7">
        <w:rPr>
          <w:rFonts w:ascii="Calibri" w:hAnsi="Calibri" w:cs="Calibri"/>
          <w:i/>
          <w:iCs/>
        </w:rPr>
        <w:t>wnosi swój wkład z każdego miejsca w łańcuchu wartości.</w:t>
      </w:r>
      <w:r w:rsidR="00E56F24">
        <w:rPr>
          <w:rFonts w:ascii="Calibri" w:hAnsi="Calibri" w:cs="Calibri"/>
          <w:i/>
          <w:iCs/>
        </w:rPr>
        <w:t xml:space="preserve"> Partnerstwa bardzo w tym pomagają </w:t>
      </w:r>
      <w:r w:rsidR="0049275F">
        <w:rPr>
          <w:rFonts w:ascii="Calibri" w:hAnsi="Calibri" w:cs="Calibri"/>
          <w:i/>
          <w:iCs/>
        </w:rPr>
        <w:t>-</w:t>
      </w:r>
      <w:r w:rsidR="00E56F24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mówi </w:t>
      </w:r>
      <w:r w:rsidRPr="003C27B8">
        <w:rPr>
          <w:rFonts w:ascii="Calibri" w:hAnsi="Calibri" w:cs="Calibri"/>
          <w:b/>
          <w:bCs/>
        </w:rPr>
        <w:t>Alicja Kuczera</w:t>
      </w:r>
      <w:r>
        <w:rPr>
          <w:rFonts w:ascii="Calibri" w:hAnsi="Calibri" w:cs="Calibri"/>
        </w:rPr>
        <w:t>, Dyrektor Zarządzająca, Polskie Stowarzyszenie Budownictwa Ekologicznego PLGBC.</w:t>
      </w:r>
    </w:p>
    <w:p w14:paraId="5751A806" w14:textId="77777777" w:rsidR="003C27B8" w:rsidRDefault="003C27B8" w:rsidP="003C27B8">
      <w:pPr>
        <w:spacing w:after="0" w:line="240" w:lineRule="auto"/>
        <w:rPr>
          <w:rFonts w:ascii="Calibri" w:hAnsi="Calibri" w:cs="Calibri"/>
        </w:rPr>
      </w:pPr>
    </w:p>
    <w:p w14:paraId="181E5991" w14:textId="437B351D" w:rsidR="003C27B8" w:rsidRPr="00EC4757" w:rsidRDefault="003C27B8" w:rsidP="00AE4C31">
      <w:pPr>
        <w:spacing w:after="0" w:line="240" w:lineRule="auto"/>
        <w:rPr>
          <w:rFonts w:cstheme="minorHAnsi"/>
          <w:color w:val="3A3A3A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</w:rPr>
        <w:t xml:space="preserve">Organizacje zakładają także </w:t>
      </w:r>
      <w:r w:rsidRPr="001B3E50">
        <w:rPr>
          <w:rFonts w:ascii="Calibri" w:hAnsi="Calibri" w:cs="Calibri"/>
        </w:rPr>
        <w:t>wymianę</w:t>
      </w:r>
      <w:r>
        <w:rPr>
          <w:rFonts w:ascii="Calibri" w:hAnsi="Calibri" w:cs="Calibri"/>
        </w:rPr>
        <w:t xml:space="preserve"> i udział swoich ekspertów </w:t>
      </w:r>
      <w:r w:rsidRPr="001B3E50">
        <w:rPr>
          <w:rFonts w:ascii="Calibri" w:hAnsi="Calibri" w:cs="Calibri"/>
        </w:rPr>
        <w:t>w ramach organizowanych wydarzeń</w:t>
      </w:r>
      <w:r>
        <w:rPr>
          <w:rFonts w:ascii="Calibri" w:hAnsi="Calibri" w:cs="Calibri"/>
        </w:rPr>
        <w:t xml:space="preserve">, a także </w:t>
      </w:r>
      <w:r w:rsidRPr="001B3E50">
        <w:rPr>
          <w:rFonts w:ascii="Calibri" w:hAnsi="Calibri" w:cs="Calibri"/>
        </w:rPr>
        <w:t>udostępnianie materiałów merytorycznych</w:t>
      </w:r>
      <w:r>
        <w:rPr>
          <w:rFonts w:ascii="Calibri" w:hAnsi="Calibri" w:cs="Calibri"/>
        </w:rPr>
        <w:t>, czy wzajemne patronaty nad wydarzeniami.</w:t>
      </w:r>
    </w:p>
    <w:p w14:paraId="517197D8" w14:textId="77777777" w:rsidR="003C27B8" w:rsidRPr="00AE4C31" w:rsidRDefault="003C27B8" w:rsidP="00AE4C31">
      <w:pPr>
        <w:spacing w:after="0" w:line="240" w:lineRule="auto"/>
        <w:rPr>
          <w:rFonts w:ascii="Calibri" w:hAnsi="Calibri" w:cs="Calibri"/>
        </w:rPr>
      </w:pPr>
    </w:p>
    <w:p w14:paraId="350FEF1F" w14:textId="27B76793" w:rsidR="00D6536B" w:rsidRDefault="00BC24CF" w:rsidP="003C27B8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- </w:t>
      </w:r>
      <w:r w:rsidR="00B87616" w:rsidRPr="00BC24CF">
        <w:rPr>
          <w:i/>
          <w:iCs/>
          <w:color w:val="000000"/>
        </w:rPr>
        <w:t>W przyszłorocznej agendzie PINK zrównoważone budownictwo i kwestie ESG są na wysokie</w:t>
      </w:r>
      <w:r w:rsidR="00151438">
        <w:rPr>
          <w:i/>
          <w:iCs/>
          <w:color w:val="000000"/>
        </w:rPr>
        <w:t>j</w:t>
      </w:r>
      <w:r w:rsidR="00B87616" w:rsidRPr="00BC24CF">
        <w:rPr>
          <w:i/>
          <w:iCs/>
          <w:color w:val="000000"/>
        </w:rPr>
        <w:t xml:space="preserve"> pozycji – jako jedne z głównych wyzwań stojących przed całą branżą nieruchomości komercyjnych. Działania w zakresie zrównoważonego rozwoju i promowanie dobrych praktyk mogą przełożyć się na podniesienie jakości budynków i w konsekwencji </w:t>
      </w:r>
      <w:r w:rsidR="00D860E9">
        <w:rPr>
          <w:i/>
          <w:iCs/>
          <w:color w:val="000000"/>
        </w:rPr>
        <w:t>-</w:t>
      </w:r>
      <w:r w:rsidR="00B87616" w:rsidRPr="00BC24CF">
        <w:rPr>
          <w:i/>
          <w:iCs/>
          <w:color w:val="000000"/>
        </w:rPr>
        <w:t xml:space="preserve"> jakości życia mieszkańców miast</w:t>
      </w:r>
      <w:r w:rsidR="00D860E9">
        <w:rPr>
          <w:i/>
          <w:iCs/>
          <w:color w:val="000000"/>
        </w:rPr>
        <w:t>.</w:t>
      </w:r>
      <w:r w:rsidR="00B87616" w:rsidRPr="0049275F">
        <w:rPr>
          <w:i/>
          <w:iCs/>
          <w:color w:val="FF0000"/>
        </w:rPr>
        <w:t xml:space="preserve"> </w:t>
      </w:r>
      <w:r w:rsidR="00B87616" w:rsidRPr="00BC24CF">
        <w:rPr>
          <w:i/>
          <w:iCs/>
          <w:color w:val="000000"/>
        </w:rPr>
        <w:t>Tym bardziej się cieszę z porozumienia o współpracy podpisanego przez PINK i PLGBC. Liczymy na wiele wspólnych inicjatyw. Synergia działań może być tym większa, że wiele firm jest członkami obu naszych organizacji</w:t>
      </w:r>
      <w:r>
        <w:rPr>
          <w:i/>
          <w:iCs/>
          <w:color w:val="000000"/>
        </w:rPr>
        <w:t xml:space="preserve"> </w:t>
      </w:r>
      <w:r w:rsidR="00817050">
        <w:rPr>
          <w:color w:val="000000"/>
        </w:rPr>
        <w:t>–</w:t>
      </w:r>
      <w:r w:rsidRPr="00BC24CF">
        <w:rPr>
          <w:color w:val="000000"/>
        </w:rPr>
        <w:t xml:space="preserve"> </w:t>
      </w:r>
      <w:r w:rsidRPr="00BC24CF">
        <w:rPr>
          <w:color w:val="000000"/>
        </w:rPr>
        <w:lastRenderedPageBreak/>
        <w:t xml:space="preserve">podkreśla </w:t>
      </w:r>
      <w:r w:rsidRPr="00BC24CF">
        <w:rPr>
          <w:b/>
          <w:bCs/>
          <w:color w:val="000000"/>
        </w:rPr>
        <w:t xml:space="preserve">Agnieszka </w:t>
      </w:r>
      <w:r w:rsidR="00D54F78" w:rsidRPr="00D54F78">
        <w:rPr>
          <w:rFonts w:ascii="Calibri" w:hAnsi="Calibri" w:cs="Calibri"/>
          <w:b/>
          <w:bCs/>
          <w:color w:val="000000"/>
        </w:rPr>
        <w:t>Hryniewiecka-Jachowicz</w:t>
      </w:r>
      <w:r w:rsidR="00D54F78">
        <w:rPr>
          <w:b/>
          <w:bCs/>
          <w:color w:val="000000"/>
        </w:rPr>
        <w:t xml:space="preserve">, </w:t>
      </w:r>
      <w:r w:rsidRPr="00BC24CF">
        <w:rPr>
          <w:color w:val="000000"/>
        </w:rPr>
        <w:t>Dyrektor Operacyjny,</w:t>
      </w:r>
      <w:r>
        <w:rPr>
          <w:color w:val="000000"/>
        </w:rPr>
        <w:t xml:space="preserve"> </w:t>
      </w:r>
      <w:r>
        <w:t xml:space="preserve">Stowarzyszenie Polska Izba Nieruchomości Komercyjnych </w:t>
      </w:r>
      <w:r w:rsidRPr="00BC24CF">
        <w:rPr>
          <w:color w:val="000000"/>
        </w:rPr>
        <w:t>PINK</w:t>
      </w:r>
      <w:r>
        <w:rPr>
          <w:color w:val="000000"/>
        </w:rPr>
        <w:t>.</w:t>
      </w:r>
      <w:r w:rsidRPr="00BC24CF">
        <w:rPr>
          <w:color w:val="000000"/>
        </w:rPr>
        <w:t xml:space="preserve"> </w:t>
      </w:r>
    </w:p>
    <w:p w14:paraId="325D280E" w14:textId="77777777" w:rsidR="00D6536B" w:rsidRPr="00D6536B" w:rsidRDefault="00D6536B" w:rsidP="00D6536B">
      <w:pPr>
        <w:spacing w:after="0" w:line="240" w:lineRule="auto"/>
        <w:rPr>
          <w:rFonts w:cstheme="minorHAnsi"/>
          <w:color w:val="3A3A3A"/>
          <w:bdr w:val="none" w:sz="0" w:space="0" w:color="auto" w:frame="1"/>
          <w:shd w:val="clear" w:color="auto" w:fill="FFFFFF"/>
        </w:rPr>
      </w:pPr>
    </w:p>
    <w:p w14:paraId="43281010" w14:textId="0D43266F" w:rsidR="00D6536B" w:rsidRPr="00BC24CF" w:rsidRDefault="00D6536B" w:rsidP="00B87616">
      <w:r>
        <w:rPr>
          <w:color w:val="000000"/>
        </w:rPr>
        <w:t>Porozumienie podpisano w listopadzie br.</w:t>
      </w:r>
    </w:p>
    <w:p w14:paraId="6AC26729" w14:textId="77777777" w:rsidR="00B87616" w:rsidRDefault="00B87616" w:rsidP="00FF4B95">
      <w:pPr>
        <w:tabs>
          <w:tab w:val="left" w:pos="930"/>
        </w:tabs>
        <w:spacing w:after="160"/>
        <w:jc w:val="right"/>
      </w:pPr>
    </w:p>
    <w:p w14:paraId="0D62A9C1" w14:textId="77777777" w:rsidR="0065786F" w:rsidRDefault="0065786F" w:rsidP="0065786F">
      <w:pPr>
        <w:tabs>
          <w:tab w:val="left" w:pos="930"/>
        </w:tabs>
        <w:spacing w:after="160"/>
        <w:rPr>
          <w:b/>
          <w:bCs/>
        </w:rPr>
      </w:pPr>
    </w:p>
    <w:p w14:paraId="1A1A43DF" w14:textId="7CA5A21B" w:rsidR="0065786F" w:rsidRDefault="00355C7D" w:rsidP="0065786F">
      <w:pPr>
        <w:tabs>
          <w:tab w:val="left" w:pos="930"/>
        </w:tabs>
        <w:spacing w:after="160"/>
        <w:rPr>
          <w:b/>
          <w:bCs/>
        </w:rPr>
      </w:pPr>
      <w:r>
        <w:rPr>
          <w:b/>
          <w:bCs/>
        </w:rPr>
        <w:br w:type="column"/>
      </w:r>
    </w:p>
    <w:p w14:paraId="387235A0" w14:textId="1D1718AC" w:rsidR="004B7E95" w:rsidRPr="0065786F" w:rsidRDefault="004B7E95" w:rsidP="0065786F">
      <w:pPr>
        <w:tabs>
          <w:tab w:val="left" w:pos="930"/>
        </w:tabs>
        <w:spacing w:after="160"/>
        <w:rPr>
          <w:b/>
        </w:rPr>
      </w:pPr>
      <w:r w:rsidRPr="000C6C8B">
        <w:rPr>
          <w:b/>
          <w:bCs/>
        </w:rPr>
        <w:t>Polsk</w:t>
      </w:r>
      <w:r w:rsidR="00D16598">
        <w:rPr>
          <w:b/>
          <w:bCs/>
        </w:rPr>
        <w:t>ie</w:t>
      </w:r>
      <w:r w:rsidRPr="000C6C8B">
        <w:rPr>
          <w:b/>
          <w:bCs/>
        </w:rPr>
        <w:t xml:space="preserve"> Stowarzyszeni</w:t>
      </w:r>
      <w:r w:rsidR="00D16598">
        <w:rPr>
          <w:b/>
          <w:bCs/>
        </w:rPr>
        <w:t>e</w:t>
      </w:r>
      <w:r w:rsidRPr="000C6C8B">
        <w:rPr>
          <w:b/>
          <w:bCs/>
        </w:rPr>
        <w:t xml:space="preserve"> Budownictwa Ekologicznego PLGBC</w:t>
      </w:r>
    </w:p>
    <w:p w14:paraId="41A58CE6" w14:textId="77777777" w:rsidR="005548FE" w:rsidRPr="005548FE" w:rsidRDefault="005548FE" w:rsidP="005548FE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10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 otoczenia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071B19EB" w14:textId="77777777" w:rsidR="005548FE" w:rsidRDefault="005548FE" w:rsidP="005548FE">
      <w:pPr>
        <w:spacing w:after="0" w:line="240" w:lineRule="auto"/>
      </w:pPr>
    </w:p>
    <w:p w14:paraId="35BDEEFD" w14:textId="77777777" w:rsidR="005548FE" w:rsidRDefault="005548FE" w:rsidP="005548FE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</w:t>
      </w:r>
      <w:r>
        <w:rPr>
          <w:rStyle w:val="Pogrubienie"/>
          <w:bdr w:val="none" w:sz="0" w:space="0" w:color="auto" w:frame="1"/>
          <w:shd w:val="clear" w:color="auto" w:fill="FFFFFF"/>
        </w:rPr>
        <w:t>:</w:t>
      </w:r>
    </w:p>
    <w:p w14:paraId="5286369A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01E991DC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788D453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5EA533D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02C27608" w14:textId="77777777" w:rsidR="005548FE" w:rsidRDefault="005548FE" w:rsidP="005548FE">
      <w:pPr>
        <w:spacing w:after="0" w:line="240" w:lineRule="auto"/>
        <w:rPr>
          <w:rFonts w:cstheme="minorHAnsi"/>
        </w:rPr>
      </w:pPr>
    </w:p>
    <w:p w14:paraId="7936C9D9" w14:textId="77777777" w:rsidR="005548FE" w:rsidRDefault="005548FE" w:rsidP="005548FE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11" w:history="1">
        <w:r w:rsidRPr="005548FE">
          <w:t>World Green Building Council</w:t>
        </w:r>
      </w:hyperlink>
      <w:r>
        <w:t>.</w:t>
      </w:r>
    </w:p>
    <w:p w14:paraId="45EA8BD6" w14:textId="77777777" w:rsidR="005548FE" w:rsidRDefault="005548FE" w:rsidP="005548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0360D7" w14:textId="77777777" w:rsidR="005548FE" w:rsidRDefault="00D860E9" w:rsidP="005548FE">
      <w:pPr>
        <w:spacing w:after="0" w:line="240" w:lineRule="auto"/>
        <w:jc w:val="both"/>
        <w:rPr>
          <w:rFonts w:cstheme="minorHAnsi"/>
        </w:rPr>
      </w:pPr>
      <w:hyperlink r:id="rId12" w:history="1">
        <w:r w:rsidR="005548FE">
          <w:rPr>
            <w:rStyle w:val="Hipercze"/>
            <w:rFonts w:cstheme="minorHAnsi"/>
          </w:rPr>
          <w:t>https://plgbc.org.pl</w:t>
        </w:r>
      </w:hyperlink>
    </w:p>
    <w:p w14:paraId="66A6F89C" w14:textId="77777777" w:rsidR="005548FE" w:rsidRDefault="005548FE" w:rsidP="005548F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1048F703" w14:textId="77777777" w:rsidR="00D16598" w:rsidRDefault="00D16598" w:rsidP="00D16598">
      <w:pPr>
        <w:spacing w:after="0" w:line="240" w:lineRule="auto"/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</w:pPr>
    </w:p>
    <w:p w14:paraId="15476A62" w14:textId="6FC8F509" w:rsidR="00D16598" w:rsidRDefault="00D16598" w:rsidP="00D16598">
      <w:pPr>
        <w:spacing w:after="0" w:line="240" w:lineRule="auto"/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</w:pPr>
    </w:p>
    <w:p w14:paraId="0B6D4665" w14:textId="77777777" w:rsidR="00D16598" w:rsidRPr="00D16598" w:rsidRDefault="00D16598" w:rsidP="00D16598">
      <w:pPr>
        <w:spacing w:after="0" w:line="240" w:lineRule="auto"/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</w:pPr>
    </w:p>
    <w:p w14:paraId="3E78B665" w14:textId="77777777" w:rsidR="00D16598" w:rsidRPr="00942215" w:rsidRDefault="00D16598" w:rsidP="00D16598">
      <w:pPr>
        <w:spacing w:after="0" w:line="240" w:lineRule="auto"/>
        <w:rPr>
          <w:rFonts w:ascii="Calibri" w:hAnsi="Calibri" w:cs="Calibri"/>
        </w:rPr>
      </w:pPr>
    </w:p>
    <w:p w14:paraId="72752227" w14:textId="77777777" w:rsidR="00D4714B" w:rsidRPr="000C6C8B" w:rsidRDefault="00D4714B" w:rsidP="00282A5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sectPr w:rsidR="00D4714B" w:rsidRPr="000C6C8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6F4E" w14:textId="77777777" w:rsidR="00250BC4" w:rsidRDefault="00250BC4" w:rsidP="009D7349">
      <w:pPr>
        <w:spacing w:after="0" w:line="240" w:lineRule="auto"/>
      </w:pPr>
      <w:r>
        <w:separator/>
      </w:r>
    </w:p>
  </w:endnote>
  <w:endnote w:type="continuationSeparator" w:id="0">
    <w:p w14:paraId="4A2663F0" w14:textId="77777777" w:rsidR="00250BC4" w:rsidRDefault="00250BC4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4E26C713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r w:rsidR="00F7392D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www.plgbc.org.pl</w:t>
    </w:r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Regon: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4816" w14:textId="77777777" w:rsidR="00250BC4" w:rsidRDefault="00250BC4" w:rsidP="009D7349">
      <w:pPr>
        <w:spacing w:after="0" w:line="240" w:lineRule="auto"/>
      </w:pPr>
      <w:r>
        <w:separator/>
      </w:r>
    </w:p>
  </w:footnote>
  <w:footnote w:type="continuationSeparator" w:id="0">
    <w:p w14:paraId="702B44FE" w14:textId="77777777" w:rsidR="00250BC4" w:rsidRDefault="00250BC4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4119"/>
    <w:multiLevelType w:val="hybridMultilevel"/>
    <w:tmpl w:val="73FC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7FBD"/>
    <w:multiLevelType w:val="multilevel"/>
    <w:tmpl w:val="B4DCD9CE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A55A67"/>
    <w:multiLevelType w:val="hybridMultilevel"/>
    <w:tmpl w:val="CA98A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53E33"/>
    <w:multiLevelType w:val="hybridMultilevel"/>
    <w:tmpl w:val="C0FAB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D5A"/>
    <w:multiLevelType w:val="hybridMultilevel"/>
    <w:tmpl w:val="0DACE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D6196"/>
    <w:multiLevelType w:val="hybridMultilevel"/>
    <w:tmpl w:val="3A1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413516"/>
    <w:multiLevelType w:val="hybridMultilevel"/>
    <w:tmpl w:val="8C669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B49"/>
    <w:multiLevelType w:val="multilevel"/>
    <w:tmpl w:val="1CB46994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D3174"/>
    <w:multiLevelType w:val="hybridMultilevel"/>
    <w:tmpl w:val="F7BA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1"/>
  </w:num>
  <w:num w:numId="5">
    <w:abstractNumId w:val="18"/>
  </w:num>
  <w:num w:numId="6">
    <w:abstractNumId w:val="13"/>
  </w:num>
  <w:num w:numId="7">
    <w:abstractNumId w:val="0"/>
  </w:num>
  <w:num w:numId="8">
    <w:abstractNumId w:val="16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19"/>
  </w:num>
  <w:num w:numId="14">
    <w:abstractNumId w:val="7"/>
  </w:num>
  <w:num w:numId="15">
    <w:abstractNumId w:val="3"/>
  </w:num>
  <w:num w:numId="16">
    <w:abstractNumId w:val="6"/>
  </w:num>
  <w:num w:numId="17">
    <w:abstractNumId w:val="15"/>
  </w:num>
  <w:num w:numId="18">
    <w:abstractNumId w:val="9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2A69"/>
    <w:rsid w:val="00007B3D"/>
    <w:rsid w:val="00010E64"/>
    <w:rsid w:val="00011544"/>
    <w:rsid w:val="000136B8"/>
    <w:rsid w:val="0001598B"/>
    <w:rsid w:val="00021D6C"/>
    <w:rsid w:val="0002679F"/>
    <w:rsid w:val="00031246"/>
    <w:rsid w:val="0003755B"/>
    <w:rsid w:val="0004285C"/>
    <w:rsid w:val="000553CC"/>
    <w:rsid w:val="00057863"/>
    <w:rsid w:val="000677C7"/>
    <w:rsid w:val="00067818"/>
    <w:rsid w:val="000700F2"/>
    <w:rsid w:val="00073E7A"/>
    <w:rsid w:val="00075D18"/>
    <w:rsid w:val="00076C44"/>
    <w:rsid w:val="00081BE5"/>
    <w:rsid w:val="00090308"/>
    <w:rsid w:val="000962BA"/>
    <w:rsid w:val="000A27D8"/>
    <w:rsid w:val="000A3DD2"/>
    <w:rsid w:val="000B3041"/>
    <w:rsid w:val="000C0608"/>
    <w:rsid w:val="000C6C8B"/>
    <w:rsid w:val="000E0CDD"/>
    <w:rsid w:val="000E6DD9"/>
    <w:rsid w:val="000F01D2"/>
    <w:rsid w:val="00100969"/>
    <w:rsid w:val="00102C06"/>
    <w:rsid w:val="001049F6"/>
    <w:rsid w:val="0011262C"/>
    <w:rsid w:val="001156BB"/>
    <w:rsid w:val="0011603D"/>
    <w:rsid w:val="00116325"/>
    <w:rsid w:val="001164A0"/>
    <w:rsid w:val="00122B80"/>
    <w:rsid w:val="001232C7"/>
    <w:rsid w:val="001233C5"/>
    <w:rsid w:val="00124875"/>
    <w:rsid w:val="00126D72"/>
    <w:rsid w:val="0013114D"/>
    <w:rsid w:val="0013286E"/>
    <w:rsid w:val="00134F15"/>
    <w:rsid w:val="00137DF0"/>
    <w:rsid w:val="00141AAB"/>
    <w:rsid w:val="001512C7"/>
    <w:rsid w:val="00151438"/>
    <w:rsid w:val="001520DD"/>
    <w:rsid w:val="00152248"/>
    <w:rsid w:val="0015299D"/>
    <w:rsid w:val="00152D10"/>
    <w:rsid w:val="0015633D"/>
    <w:rsid w:val="00161CD3"/>
    <w:rsid w:val="00164149"/>
    <w:rsid w:val="00164D50"/>
    <w:rsid w:val="00166323"/>
    <w:rsid w:val="00172C4E"/>
    <w:rsid w:val="00173FBC"/>
    <w:rsid w:val="00175CE5"/>
    <w:rsid w:val="00182150"/>
    <w:rsid w:val="00183CED"/>
    <w:rsid w:val="00183FA7"/>
    <w:rsid w:val="00185506"/>
    <w:rsid w:val="00185FBE"/>
    <w:rsid w:val="00194579"/>
    <w:rsid w:val="00197555"/>
    <w:rsid w:val="001A0A96"/>
    <w:rsid w:val="001A308E"/>
    <w:rsid w:val="001B01D4"/>
    <w:rsid w:val="001B2782"/>
    <w:rsid w:val="001B7E57"/>
    <w:rsid w:val="001C1C41"/>
    <w:rsid w:val="001C3E52"/>
    <w:rsid w:val="001C58FB"/>
    <w:rsid w:val="001C6300"/>
    <w:rsid w:val="001C68A0"/>
    <w:rsid w:val="001C6A85"/>
    <w:rsid w:val="001D427E"/>
    <w:rsid w:val="001E0991"/>
    <w:rsid w:val="001E103C"/>
    <w:rsid w:val="001E5675"/>
    <w:rsid w:val="001F22DD"/>
    <w:rsid w:val="001F7592"/>
    <w:rsid w:val="002035A8"/>
    <w:rsid w:val="00204F39"/>
    <w:rsid w:val="0020789D"/>
    <w:rsid w:val="00211A2C"/>
    <w:rsid w:val="00216A5B"/>
    <w:rsid w:val="00220C0E"/>
    <w:rsid w:val="00221EF9"/>
    <w:rsid w:val="00226A58"/>
    <w:rsid w:val="00231F08"/>
    <w:rsid w:val="00235852"/>
    <w:rsid w:val="00237FAC"/>
    <w:rsid w:val="002403C8"/>
    <w:rsid w:val="00240E08"/>
    <w:rsid w:val="002414E3"/>
    <w:rsid w:val="00244352"/>
    <w:rsid w:val="00244FE5"/>
    <w:rsid w:val="00244FF7"/>
    <w:rsid w:val="0024641B"/>
    <w:rsid w:val="002467A1"/>
    <w:rsid w:val="00250BC4"/>
    <w:rsid w:val="00257066"/>
    <w:rsid w:val="00264C92"/>
    <w:rsid w:val="00265719"/>
    <w:rsid w:val="002701AF"/>
    <w:rsid w:val="0027397A"/>
    <w:rsid w:val="00277BFF"/>
    <w:rsid w:val="00281F6F"/>
    <w:rsid w:val="00282A5E"/>
    <w:rsid w:val="00283E09"/>
    <w:rsid w:val="00284444"/>
    <w:rsid w:val="002A69D3"/>
    <w:rsid w:val="002A794E"/>
    <w:rsid w:val="002B2392"/>
    <w:rsid w:val="002B4AE0"/>
    <w:rsid w:val="002C18C5"/>
    <w:rsid w:val="002C2A17"/>
    <w:rsid w:val="002C4A49"/>
    <w:rsid w:val="002C6183"/>
    <w:rsid w:val="002D3D92"/>
    <w:rsid w:val="002D5206"/>
    <w:rsid w:val="002E1720"/>
    <w:rsid w:val="002E29F1"/>
    <w:rsid w:val="002E48E4"/>
    <w:rsid w:val="002E5977"/>
    <w:rsid w:val="002F0379"/>
    <w:rsid w:val="002F50AD"/>
    <w:rsid w:val="002F6CE3"/>
    <w:rsid w:val="00310FC1"/>
    <w:rsid w:val="003115F0"/>
    <w:rsid w:val="00320761"/>
    <w:rsid w:val="00320CBD"/>
    <w:rsid w:val="00325907"/>
    <w:rsid w:val="003312E3"/>
    <w:rsid w:val="003340B3"/>
    <w:rsid w:val="0033433C"/>
    <w:rsid w:val="00334CBA"/>
    <w:rsid w:val="00336456"/>
    <w:rsid w:val="003367C8"/>
    <w:rsid w:val="00346AF4"/>
    <w:rsid w:val="0034712B"/>
    <w:rsid w:val="003479F5"/>
    <w:rsid w:val="003520EC"/>
    <w:rsid w:val="003548F7"/>
    <w:rsid w:val="00355C7D"/>
    <w:rsid w:val="00361B20"/>
    <w:rsid w:val="0036373E"/>
    <w:rsid w:val="003665D6"/>
    <w:rsid w:val="0036769B"/>
    <w:rsid w:val="0037055B"/>
    <w:rsid w:val="00370F36"/>
    <w:rsid w:val="00371886"/>
    <w:rsid w:val="003769D0"/>
    <w:rsid w:val="0037725A"/>
    <w:rsid w:val="00377D4A"/>
    <w:rsid w:val="00381303"/>
    <w:rsid w:val="00392446"/>
    <w:rsid w:val="003932A8"/>
    <w:rsid w:val="003933AA"/>
    <w:rsid w:val="00396361"/>
    <w:rsid w:val="0039653F"/>
    <w:rsid w:val="003C27B8"/>
    <w:rsid w:val="003C2C86"/>
    <w:rsid w:val="003D0853"/>
    <w:rsid w:val="003D0B85"/>
    <w:rsid w:val="003D1FF2"/>
    <w:rsid w:val="003D367B"/>
    <w:rsid w:val="003D69D3"/>
    <w:rsid w:val="003D6ED3"/>
    <w:rsid w:val="003E0C32"/>
    <w:rsid w:val="003E1A59"/>
    <w:rsid w:val="003E21B1"/>
    <w:rsid w:val="003E6571"/>
    <w:rsid w:val="003E6CDA"/>
    <w:rsid w:val="003F703C"/>
    <w:rsid w:val="004017BE"/>
    <w:rsid w:val="00401EBD"/>
    <w:rsid w:val="00402BD5"/>
    <w:rsid w:val="0040492F"/>
    <w:rsid w:val="00405C05"/>
    <w:rsid w:val="00417695"/>
    <w:rsid w:val="004200AB"/>
    <w:rsid w:val="0042042B"/>
    <w:rsid w:val="00423FD8"/>
    <w:rsid w:val="004240F7"/>
    <w:rsid w:val="00434470"/>
    <w:rsid w:val="00434952"/>
    <w:rsid w:val="00467CA5"/>
    <w:rsid w:val="00475294"/>
    <w:rsid w:val="00476328"/>
    <w:rsid w:val="004860F3"/>
    <w:rsid w:val="00487D09"/>
    <w:rsid w:val="0049275F"/>
    <w:rsid w:val="00492E9A"/>
    <w:rsid w:val="0049473C"/>
    <w:rsid w:val="004964AB"/>
    <w:rsid w:val="004A48D5"/>
    <w:rsid w:val="004A76F5"/>
    <w:rsid w:val="004B02C3"/>
    <w:rsid w:val="004B5213"/>
    <w:rsid w:val="004B7E95"/>
    <w:rsid w:val="004C2453"/>
    <w:rsid w:val="004C558D"/>
    <w:rsid w:val="004D0218"/>
    <w:rsid w:val="004D38FF"/>
    <w:rsid w:val="004D5806"/>
    <w:rsid w:val="004D655D"/>
    <w:rsid w:val="004D6FA3"/>
    <w:rsid w:val="004D79C0"/>
    <w:rsid w:val="004E07C6"/>
    <w:rsid w:val="004E2FD5"/>
    <w:rsid w:val="004E3A4B"/>
    <w:rsid w:val="004E5886"/>
    <w:rsid w:val="004E5F6D"/>
    <w:rsid w:val="004E7F42"/>
    <w:rsid w:val="004F0991"/>
    <w:rsid w:val="004F1360"/>
    <w:rsid w:val="004F71F6"/>
    <w:rsid w:val="005031E9"/>
    <w:rsid w:val="005110FE"/>
    <w:rsid w:val="0051128D"/>
    <w:rsid w:val="0051128F"/>
    <w:rsid w:val="00515B85"/>
    <w:rsid w:val="00520134"/>
    <w:rsid w:val="0052606E"/>
    <w:rsid w:val="00530F71"/>
    <w:rsid w:val="005324FF"/>
    <w:rsid w:val="00533083"/>
    <w:rsid w:val="00533B6F"/>
    <w:rsid w:val="005401E7"/>
    <w:rsid w:val="00544B5F"/>
    <w:rsid w:val="00545538"/>
    <w:rsid w:val="005502DD"/>
    <w:rsid w:val="0055153C"/>
    <w:rsid w:val="005548FE"/>
    <w:rsid w:val="0056282D"/>
    <w:rsid w:val="00564D14"/>
    <w:rsid w:val="005676B2"/>
    <w:rsid w:val="00573221"/>
    <w:rsid w:val="0057702C"/>
    <w:rsid w:val="005802A0"/>
    <w:rsid w:val="005842AA"/>
    <w:rsid w:val="00585A69"/>
    <w:rsid w:val="00587776"/>
    <w:rsid w:val="005879AA"/>
    <w:rsid w:val="0059004B"/>
    <w:rsid w:val="00593C47"/>
    <w:rsid w:val="00594B81"/>
    <w:rsid w:val="00596956"/>
    <w:rsid w:val="00597031"/>
    <w:rsid w:val="005A7E90"/>
    <w:rsid w:val="005B4B22"/>
    <w:rsid w:val="005B608F"/>
    <w:rsid w:val="005C0189"/>
    <w:rsid w:val="005C7F20"/>
    <w:rsid w:val="005D1D47"/>
    <w:rsid w:val="005D5272"/>
    <w:rsid w:val="005D59F2"/>
    <w:rsid w:val="005D6898"/>
    <w:rsid w:val="005D784D"/>
    <w:rsid w:val="005E67A0"/>
    <w:rsid w:val="005E68ED"/>
    <w:rsid w:val="005F1D8B"/>
    <w:rsid w:val="005F27D2"/>
    <w:rsid w:val="005F5A2B"/>
    <w:rsid w:val="0060338A"/>
    <w:rsid w:val="00624DE5"/>
    <w:rsid w:val="0062522B"/>
    <w:rsid w:val="00626AFF"/>
    <w:rsid w:val="00627E00"/>
    <w:rsid w:val="00632C35"/>
    <w:rsid w:val="00632D74"/>
    <w:rsid w:val="0063317C"/>
    <w:rsid w:val="006404C5"/>
    <w:rsid w:val="0064138C"/>
    <w:rsid w:val="00642666"/>
    <w:rsid w:val="00642D2D"/>
    <w:rsid w:val="00642EAA"/>
    <w:rsid w:val="00651E4D"/>
    <w:rsid w:val="006574C9"/>
    <w:rsid w:val="0065786F"/>
    <w:rsid w:val="00663069"/>
    <w:rsid w:val="0067049E"/>
    <w:rsid w:val="00682EFB"/>
    <w:rsid w:val="00686590"/>
    <w:rsid w:val="006867DD"/>
    <w:rsid w:val="00687367"/>
    <w:rsid w:val="006921F1"/>
    <w:rsid w:val="00692AF4"/>
    <w:rsid w:val="0069336B"/>
    <w:rsid w:val="00697FA5"/>
    <w:rsid w:val="006A1B3B"/>
    <w:rsid w:val="006A4ADD"/>
    <w:rsid w:val="006A58CA"/>
    <w:rsid w:val="006A6B27"/>
    <w:rsid w:val="006A772C"/>
    <w:rsid w:val="006B0955"/>
    <w:rsid w:val="006B41C3"/>
    <w:rsid w:val="006C06F1"/>
    <w:rsid w:val="006C116B"/>
    <w:rsid w:val="006C1A5E"/>
    <w:rsid w:val="006C574F"/>
    <w:rsid w:val="006C5B37"/>
    <w:rsid w:val="006C69FF"/>
    <w:rsid w:val="006D35BB"/>
    <w:rsid w:val="006D4B03"/>
    <w:rsid w:val="006E47E2"/>
    <w:rsid w:val="006E4F68"/>
    <w:rsid w:val="0070147A"/>
    <w:rsid w:val="0070445F"/>
    <w:rsid w:val="00705D61"/>
    <w:rsid w:val="00711DB4"/>
    <w:rsid w:val="007147CC"/>
    <w:rsid w:val="007219DC"/>
    <w:rsid w:val="00724219"/>
    <w:rsid w:val="00730267"/>
    <w:rsid w:val="00730BB6"/>
    <w:rsid w:val="00733109"/>
    <w:rsid w:val="007333EB"/>
    <w:rsid w:val="007424D4"/>
    <w:rsid w:val="00755543"/>
    <w:rsid w:val="00756DCE"/>
    <w:rsid w:val="00762B80"/>
    <w:rsid w:val="007639C2"/>
    <w:rsid w:val="00765777"/>
    <w:rsid w:val="00766936"/>
    <w:rsid w:val="007738BB"/>
    <w:rsid w:val="007754FE"/>
    <w:rsid w:val="0077720B"/>
    <w:rsid w:val="00796F38"/>
    <w:rsid w:val="007A300F"/>
    <w:rsid w:val="007A3030"/>
    <w:rsid w:val="007A44CE"/>
    <w:rsid w:val="007B17A0"/>
    <w:rsid w:val="007B3030"/>
    <w:rsid w:val="007C1A26"/>
    <w:rsid w:val="007C23F1"/>
    <w:rsid w:val="007C397F"/>
    <w:rsid w:val="007C62E0"/>
    <w:rsid w:val="007D2F3F"/>
    <w:rsid w:val="007D3221"/>
    <w:rsid w:val="007E4B4A"/>
    <w:rsid w:val="007E4EB4"/>
    <w:rsid w:val="007E671F"/>
    <w:rsid w:val="007E79AA"/>
    <w:rsid w:val="007F1E04"/>
    <w:rsid w:val="007F295B"/>
    <w:rsid w:val="007F4AD0"/>
    <w:rsid w:val="007F5E3F"/>
    <w:rsid w:val="007F7660"/>
    <w:rsid w:val="00803C33"/>
    <w:rsid w:val="00804CB0"/>
    <w:rsid w:val="00806BB8"/>
    <w:rsid w:val="00813BB0"/>
    <w:rsid w:val="00817050"/>
    <w:rsid w:val="0082015A"/>
    <w:rsid w:val="008249BE"/>
    <w:rsid w:val="008266FF"/>
    <w:rsid w:val="00826E87"/>
    <w:rsid w:val="008321ED"/>
    <w:rsid w:val="00832BC6"/>
    <w:rsid w:val="0083302D"/>
    <w:rsid w:val="008355F9"/>
    <w:rsid w:val="00840EFA"/>
    <w:rsid w:val="008442F5"/>
    <w:rsid w:val="008518BC"/>
    <w:rsid w:val="00852D7B"/>
    <w:rsid w:val="00855F78"/>
    <w:rsid w:val="00870F2F"/>
    <w:rsid w:val="00871FAA"/>
    <w:rsid w:val="008727C8"/>
    <w:rsid w:val="008758DD"/>
    <w:rsid w:val="00880096"/>
    <w:rsid w:val="008814D0"/>
    <w:rsid w:val="008845FF"/>
    <w:rsid w:val="00884F0A"/>
    <w:rsid w:val="008862B8"/>
    <w:rsid w:val="008947AB"/>
    <w:rsid w:val="00894ACD"/>
    <w:rsid w:val="0089540C"/>
    <w:rsid w:val="00896686"/>
    <w:rsid w:val="008A37D9"/>
    <w:rsid w:val="008A5931"/>
    <w:rsid w:val="008A6090"/>
    <w:rsid w:val="008B0646"/>
    <w:rsid w:val="008B35E9"/>
    <w:rsid w:val="008B5676"/>
    <w:rsid w:val="008C6C8A"/>
    <w:rsid w:val="008D25BB"/>
    <w:rsid w:val="008D2B6F"/>
    <w:rsid w:val="008D4E36"/>
    <w:rsid w:val="008E4816"/>
    <w:rsid w:val="008F0D95"/>
    <w:rsid w:val="008F3348"/>
    <w:rsid w:val="008F4875"/>
    <w:rsid w:val="008F5DC7"/>
    <w:rsid w:val="008F6198"/>
    <w:rsid w:val="00900A00"/>
    <w:rsid w:val="0090304E"/>
    <w:rsid w:val="00904F82"/>
    <w:rsid w:val="00906EFA"/>
    <w:rsid w:val="00907011"/>
    <w:rsid w:val="009102FA"/>
    <w:rsid w:val="0091067C"/>
    <w:rsid w:val="009113EB"/>
    <w:rsid w:val="00912700"/>
    <w:rsid w:val="009142E4"/>
    <w:rsid w:val="0092231D"/>
    <w:rsid w:val="00922E9B"/>
    <w:rsid w:val="009237C7"/>
    <w:rsid w:val="0093113B"/>
    <w:rsid w:val="009339FC"/>
    <w:rsid w:val="009349F3"/>
    <w:rsid w:val="00934E6A"/>
    <w:rsid w:val="00942215"/>
    <w:rsid w:val="009465FA"/>
    <w:rsid w:val="00955117"/>
    <w:rsid w:val="00955E7D"/>
    <w:rsid w:val="00961CD1"/>
    <w:rsid w:val="00970C17"/>
    <w:rsid w:val="00982BD8"/>
    <w:rsid w:val="00982CF6"/>
    <w:rsid w:val="009833BC"/>
    <w:rsid w:val="00986015"/>
    <w:rsid w:val="00995210"/>
    <w:rsid w:val="00997AF5"/>
    <w:rsid w:val="009A2EF0"/>
    <w:rsid w:val="009A3BF4"/>
    <w:rsid w:val="009B51C9"/>
    <w:rsid w:val="009C0993"/>
    <w:rsid w:val="009C1504"/>
    <w:rsid w:val="009D0FA0"/>
    <w:rsid w:val="009D1554"/>
    <w:rsid w:val="009D48A9"/>
    <w:rsid w:val="009D5FEF"/>
    <w:rsid w:val="009D7349"/>
    <w:rsid w:val="009D7E84"/>
    <w:rsid w:val="009E191C"/>
    <w:rsid w:val="009E3910"/>
    <w:rsid w:val="009E431E"/>
    <w:rsid w:val="009E5790"/>
    <w:rsid w:val="009F1E81"/>
    <w:rsid w:val="009F2B4A"/>
    <w:rsid w:val="00A059B3"/>
    <w:rsid w:val="00A12540"/>
    <w:rsid w:val="00A1333C"/>
    <w:rsid w:val="00A13EC9"/>
    <w:rsid w:val="00A24470"/>
    <w:rsid w:val="00A3331F"/>
    <w:rsid w:val="00A34114"/>
    <w:rsid w:val="00A363B4"/>
    <w:rsid w:val="00A36F23"/>
    <w:rsid w:val="00A43A92"/>
    <w:rsid w:val="00A4435D"/>
    <w:rsid w:val="00A46387"/>
    <w:rsid w:val="00A472C8"/>
    <w:rsid w:val="00A51954"/>
    <w:rsid w:val="00A538D5"/>
    <w:rsid w:val="00A64DE0"/>
    <w:rsid w:val="00A66368"/>
    <w:rsid w:val="00A73772"/>
    <w:rsid w:val="00A7641D"/>
    <w:rsid w:val="00A81082"/>
    <w:rsid w:val="00A834F7"/>
    <w:rsid w:val="00A84796"/>
    <w:rsid w:val="00A85F9E"/>
    <w:rsid w:val="00A861C5"/>
    <w:rsid w:val="00A903AB"/>
    <w:rsid w:val="00A906C9"/>
    <w:rsid w:val="00A9071B"/>
    <w:rsid w:val="00A91355"/>
    <w:rsid w:val="00A92301"/>
    <w:rsid w:val="00A932B5"/>
    <w:rsid w:val="00A9424B"/>
    <w:rsid w:val="00A94E8F"/>
    <w:rsid w:val="00A96598"/>
    <w:rsid w:val="00AA0F86"/>
    <w:rsid w:val="00AA1A5E"/>
    <w:rsid w:val="00AA4503"/>
    <w:rsid w:val="00AB16D6"/>
    <w:rsid w:val="00AB7069"/>
    <w:rsid w:val="00AC7749"/>
    <w:rsid w:val="00AD56CE"/>
    <w:rsid w:val="00AE13FE"/>
    <w:rsid w:val="00AE21F9"/>
    <w:rsid w:val="00AE4C31"/>
    <w:rsid w:val="00AE618A"/>
    <w:rsid w:val="00B0545B"/>
    <w:rsid w:val="00B07319"/>
    <w:rsid w:val="00B11068"/>
    <w:rsid w:val="00B1155C"/>
    <w:rsid w:val="00B15D75"/>
    <w:rsid w:val="00B223BD"/>
    <w:rsid w:val="00B225C5"/>
    <w:rsid w:val="00B27084"/>
    <w:rsid w:val="00B27D99"/>
    <w:rsid w:val="00B434EF"/>
    <w:rsid w:val="00B435F0"/>
    <w:rsid w:val="00B44078"/>
    <w:rsid w:val="00B44B98"/>
    <w:rsid w:val="00B4610B"/>
    <w:rsid w:val="00B54737"/>
    <w:rsid w:val="00B56D1E"/>
    <w:rsid w:val="00B62134"/>
    <w:rsid w:val="00B62916"/>
    <w:rsid w:val="00B63208"/>
    <w:rsid w:val="00B640E0"/>
    <w:rsid w:val="00B65E4B"/>
    <w:rsid w:val="00B71148"/>
    <w:rsid w:val="00B765F1"/>
    <w:rsid w:val="00B76AE9"/>
    <w:rsid w:val="00B81BB7"/>
    <w:rsid w:val="00B81E8A"/>
    <w:rsid w:val="00B82E52"/>
    <w:rsid w:val="00B83623"/>
    <w:rsid w:val="00B83A52"/>
    <w:rsid w:val="00B87616"/>
    <w:rsid w:val="00B9455D"/>
    <w:rsid w:val="00BA3D83"/>
    <w:rsid w:val="00BA4F7A"/>
    <w:rsid w:val="00BB33A8"/>
    <w:rsid w:val="00BB7A6C"/>
    <w:rsid w:val="00BC1BA7"/>
    <w:rsid w:val="00BC20F1"/>
    <w:rsid w:val="00BC24CF"/>
    <w:rsid w:val="00BC2901"/>
    <w:rsid w:val="00BC2A93"/>
    <w:rsid w:val="00BC2BD0"/>
    <w:rsid w:val="00BC3B4C"/>
    <w:rsid w:val="00BC697F"/>
    <w:rsid w:val="00BD1291"/>
    <w:rsid w:val="00BD2850"/>
    <w:rsid w:val="00BD2CA5"/>
    <w:rsid w:val="00BD3685"/>
    <w:rsid w:val="00BD3907"/>
    <w:rsid w:val="00BE0B91"/>
    <w:rsid w:val="00BE1B0E"/>
    <w:rsid w:val="00BE5187"/>
    <w:rsid w:val="00BE57CE"/>
    <w:rsid w:val="00BE7FC5"/>
    <w:rsid w:val="00BF0390"/>
    <w:rsid w:val="00BF0465"/>
    <w:rsid w:val="00BF2E20"/>
    <w:rsid w:val="00BF64DD"/>
    <w:rsid w:val="00C00A27"/>
    <w:rsid w:val="00C02408"/>
    <w:rsid w:val="00C1012D"/>
    <w:rsid w:val="00C12DD8"/>
    <w:rsid w:val="00C1790A"/>
    <w:rsid w:val="00C2079E"/>
    <w:rsid w:val="00C20A92"/>
    <w:rsid w:val="00C20B72"/>
    <w:rsid w:val="00C25DB2"/>
    <w:rsid w:val="00C3136D"/>
    <w:rsid w:val="00C354D6"/>
    <w:rsid w:val="00C40DB3"/>
    <w:rsid w:val="00C41CEC"/>
    <w:rsid w:val="00C4215B"/>
    <w:rsid w:val="00C46DA7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0C98"/>
    <w:rsid w:val="00C746EC"/>
    <w:rsid w:val="00C80AC3"/>
    <w:rsid w:val="00C80C52"/>
    <w:rsid w:val="00C90C31"/>
    <w:rsid w:val="00C92999"/>
    <w:rsid w:val="00C950F8"/>
    <w:rsid w:val="00C96D0E"/>
    <w:rsid w:val="00CA04AF"/>
    <w:rsid w:val="00CA1EE5"/>
    <w:rsid w:val="00CA4E06"/>
    <w:rsid w:val="00CA660A"/>
    <w:rsid w:val="00CB0BD7"/>
    <w:rsid w:val="00CB4A8B"/>
    <w:rsid w:val="00CB5256"/>
    <w:rsid w:val="00CB78F3"/>
    <w:rsid w:val="00CC3BD1"/>
    <w:rsid w:val="00CC6662"/>
    <w:rsid w:val="00CC706F"/>
    <w:rsid w:val="00CC7993"/>
    <w:rsid w:val="00CD207F"/>
    <w:rsid w:val="00CD506D"/>
    <w:rsid w:val="00CD642C"/>
    <w:rsid w:val="00CD7B79"/>
    <w:rsid w:val="00CE0116"/>
    <w:rsid w:val="00CE0124"/>
    <w:rsid w:val="00CE3516"/>
    <w:rsid w:val="00CE4A13"/>
    <w:rsid w:val="00CE7924"/>
    <w:rsid w:val="00CF0823"/>
    <w:rsid w:val="00CF7232"/>
    <w:rsid w:val="00D00247"/>
    <w:rsid w:val="00D02155"/>
    <w:rsid w:val="00D034E7"/>
    <w:rsid w:val="00D07B7E"/>
    <w:rsid w:val="00D149EB"/>
    <w:rsid w:val="00D16598"/>
    <w:rsid w:val="00D224D2"/>
    <w:rsid w:val="00D300A2"/>
    <w:rsid w:val="00D326B1"/>
    <w:rsid w:val="00D465C8"/>
    <w:rsid w:val="00D4714B"/>
    <w:rsid w:val="00D5175A"/>
    <w:rsid w:val="00D5457C"/>
    <w:rsid w:val="00D54F78"/>
    <w:rsid w:val="00D64D1C"/>
    <w:rsid w:val="00D6536B"/>
    <w:rsid w:val="00D67E8E"/>
    <w:rsid w:val="00D70EFC"/>
    <w:rsid w:val="00D7361C"/>
    <w:rsid w:val="00D763F8"/>
    <w:rsid w:val="00D8187E"/>
    <w:rsid w:val="00D83B4A"/>
    <w:rsid w:val="00D860E9"/>
    <w:rsid w:val="00D86673"/>
    <w:rsid w:val="00D86A86"/>
    <w:rsid w:val="00D977DC"/>
    <w:rsid w:val="00DA0E72"/>
    <w:rsid w:val="00DB5F86"/>
    <w:rsid w:val="00DB7E8B"/>
    <w:rsid w:val="00DC09F2"/>
    <w:rsid w:val="00DC1A77"/>
    <w:rsid w:val="00DC22DF"/>
    <w:rsid w:val="00DC376A"/>
    <w:rsid w:val="00DC501A"/>
    <w:rsid w:val="00DC5756"/>
    <w:rsid w:val="00DD01E5"/>
    <w:rsid w:val="00DD65CD"/>
    <w:rsid w:val="00DE4007"/>
    <w:rsid w:val="00DE6B91"/>
    <w:rsid w:val="00DE6C77"/>
    <w:rsid w:val="00DE72F7"/>
    <w:rsid w:val="00DF08F0"/>
    <w:rsid w:val="00DF2003"/>
    <w:rsid w:val="00E00786"/>
    <w:rsid w:val="00E02CC5"/>
    <w:rsid w:val="00E03E9E"/>
    <w:rsid w:val="00E05AAA"/>
    <w:rsid w:val="00E21449"/>
    <w:rsid w:val="00E22F88"/>
    <w:rsid w:val="00E24BDB"/>
    <w:rsid w:val="00E25F1E"/>
    <w:rsid w:val="00E319AB"/>
    <w:rsid w:val="00E31D0D"/>
    <w:rsid w:val="00E33C58"/>
    <w:rsid w:val="00E462D1"/>
    <w:rsid w:val="00E46626"/>
    <w:rsid w:val="00E53BCA"/>
    <w:rsid w:val="00E56F24"/>
    <w:rsid w:val="00E6356A"/>
    <w:rsid w:val="00E63F8E"/>
    <w:rsid w:val="00E64838"/>
    <w:rsid w:val="00E756AC"/>
    <w:rsid w:val="00E81094"/>
    <w:rsid w:val="00E812F5"/>
    <w:rsid w:val="00E857EC"/>
    <w:rsid w:val="00E85A11"/>
    <w:rsid w:val="00E90186"/>
    <w:rsid w:val="00E927CA"/>
    <w:rsid w:val="00E9318D"/>
    <w:rsid w:val="00E97E47"/>
    <w:rsid w:val="00EB2DDE"/>
    <w:rsid w:val="00EC14C6"/>
    <w:rsid w:val="00EC4757"/>
    <w:rsid w:val="00EC6B43"/>
    <w:rsid w:val="00EC72B5"/>
    <w:rsid w:val="00ED4782"/>
    <w:rsid w:val="00ED5E3E"/>
    <w:rsid w:val="00EE72A3"/>
    <w:rsid w:val="00EF32DF"/>
    <w:rsid w:val="00F006EB"/>
    <w:rsid w:val="00F044CE"/>
    <w:rsid w:val="00F16522"/>
    <w:rsid w:val="00F1719F"/>
    <w:rsid w:val="00F2295D"/>
    <w:rsid w:val="00F2760D"/>
    <w:rsid w:val="00F306CA"/>
    <w:rsid w:val="00F341D4"/>
    <w:rsid w:val="00F35BC7"/>
    <w:rsid w:val="00F36159"/>
    <w:rsid w:val="00F426F8"/>
    <w:rsid w:val="00F435F3"/>
    <w:rsid w:val="00F4511C"/>
    <w:rsid w:val="00F502F4"/>
    <w:rsid w:val="00F514BF"/>
    <w:rsid w:val="00F51877"/>
    <w:rsid w:val="00F57A8F"/>
    <w:rsid w:val="00F7392D"/>
    <w:rsid w:val="00F74C42"/>
    <w:rsid w:val="00F77C96"/>
    <w:rsid w:val="00F77FDA"/>
    <w:rsid w:val="00F810A7"/>
    <w:rsid w:val="00F81118"/>
    <w:rsid w:val="00F8384D"/>
    <w:rsid w:val="00F84C44"/>
    <w:rsid w:val="00F91742"/>
    <w:rsid w:val="00F95096"/>
    <w:rsid w:val="00F97263"/>
    <w:rsid w:val="00FA1F7C"/>
    <w:rsid w:val="00FA7248"/>
    <w:rsid w:val="00FB209C"/>
    <w:rsid w:val="00FB2B26"/>
    <w:rsid w:val="00FB38C8"/>
    <w:rsid w:val="00FB52D1"/>
    <w:rsid w:val="00FC0062"/>
    <w:rsid w:val="00FC209E"/>
    <w:rsid w:val="00FC700E"/>
    <w:rsid w:val="00FD5E2A"/>
    <w:rsid w:val="00FE3064"/>
    <w:rsid w:val="00FE37F7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c684nl6">
    <w:name w:val="nc684nl6"/>
    <w:basedOn w:val="Domylnaczcionkaakapitu"/>
    <w:rsid w:val="006C116B"/>
  </w:style>
  <w:style w:type="character" w:styleId="Uwydatnienie">
    <w:name w:val="Emphasis"/>
    <w:basedOn w:val="Domylnaczcionkaakapitu"/>
    <w:uiPriority w:val="20"/>
    <w:qFormat/>
    <w:rsid w:val="008F4875"/>
    <w:rPr>
      <w:i/>
      <w:iCs/>
    </w:rPr>
  </w:style>
  <w:style w:type="character" w:customStyle="1" w:styleId="gmail-apple-converted-space">
    <w:name w:val="gmail-apple-converted-space"/>
    <w:basedOn w:val="Domylnaczcionkaakapitu"/>
    <w:rsid w:val="00D16598"/>
  </w:style>
  <w:style w:type="character" w:styleId="Nierozpoznanawzmianka">
    <w:name w:val="Unresolved Mention"/>
    <w:basedOn w:val="Domylnaczcionkaakapitu"/>
    <w:uiPriority w:val="99"/>
    <w:semiHidden/>
    <w:unhideWhenUsed/>
    <w:rsid w:val="00906EF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17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901">
          <w:marLeft w:val="-9123"/>
          <w:marRight w:val="-3858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75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0526">
          <w:marLeft w:val="-9123"/>
          <w:marRight w:val="-3858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37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warzyszeniepink.org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0FC3-F1AF-4D13-95E4-90D455F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34</cp:revision>
  <cp:lastPrinted>2016-02-17T09:59:00Z</cp:lastPrinted>
  <dcterms:created xsi:type="dcterms:W3CDTF">2021-11-22T08:59:00Z</dcterms:created>
  <dcterms:modified xsi:type="dcterms:W3CDTF">2021-11-25T09:27:00Z</dcterms:modified>
</cp:coreProperties>
</file>