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C84FB" w14:textId="3426EFF1" w:rsidR="00D02574" w:rsidRDefault="00D02574" w:rsidP="00321A49">
      <w:pPr>
        <w:spacing w:after="120" w:line="276" w:lineRule="auto"/>
        <w:jc w:val="right"/>
        <w:rPr>
          <w:i/>
        </w:rPr>
      </w:pPr>
      <w:r>
        <w:t>INFORMACJA PRASOWA</w:t>
      </w:r>
      <w:r w:rsidR="005F5ECB" w:rsidRPr="005F5ECB">
        <w:rPr>
          <w:i/>
        </w:rPr>
        <w:t xml:space="preserve"> </w:t>
      </w:r>
    </w:p>
    <w:p w14:paraId="228FF53C" w14:textId="48565C7D" w:rsidR="00321A49" w:rsidRDefault="005F5ECB" w:rsidP="00321A49">
      <w:pPr>
        <w:spacing w:after="120" w:line="276" w:lineRule="auto"/>
        <w:jc w:val="right"/>
        <w:rPr>
          <w:b/>
        </w:rPr>
      </w:pPr>
      <w:r w:rsidRPr="00F52A26">
        <w:rPr>
          <w:i/>
        </w:rPr>
        <w:t xml:space="preserve">Wadowice, </w:t>
      </w:r>
      <w:r>
        <w:rPr>
          <w:i/>
        </w:rPr>
        <w:t>18</w:t>
      </w:r>
      <w:r w:rsidRPr="00F52A26">
        <w:rPr>
          <w:i/>
        </w:rPr>
        <w:t xml:space="preserve"> </w:t>
      </w:r>
      <w:r>
        <w:rPr>
          <w:i/>
        </w:rPr>
        <w:t>listopada</w:t>
      </w:r>
      <w:r w:rsidRPr="00F52A26">
        <w:rPr>
          <w:i/>
        </w:rPr>
        <w:t xml:space="preserve"> 2021 r.</w:t>
      </w:r>
      <w:r>
        <w:rPr>
          <w:b/>
        </w:rPr>
        <w:t xml:space="preserve"> </w:t>
      </w:r>
    </w:p>
    <w:p w14:paraId="769A9323" w14:textId="7D56514A" w:rsidR="008F640D" w:rsidRDefault="00AA3D71" w:rsidP="00DE2DE7">
      <w:pPr>
        <w:spacing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342041">
        <w:rPr>
          <w:b/>
          <w:sz w:val="28"/>
          <w:szCs w:val="28"/>
        </w:rPr>
        <w:t>Kubusiowi Przyjaciele Natury</w:t>
      </w:r>
      <w:r>
        <w:rPr>
          <w:b/>
          <w:sz w:val="28"/>
          <w:szCs w:val="28"/>
        </w:rPr>
        <w:t>”</w:t>
      </w:r>
      <w:r w:rsidR="003F7666">
        <w:rPr>
          <w:b/>
          <w:sz w:val="28"/>
          <w:szCs w:val="28"/>
        </w:rPr>
        <w:t xml:space="preserve"> – zapisy do XIV edycji największego ogólnopolskiego programu edukacyjne</w:t>
      </w:r>
      <w:bookmarkStart w:id="0" w:name="_GoBack"/>
      <w:bookmarkEnd w:id="0"/>
      <w:r w:rsidR="003F7666">
        <w:rPr>
          <w:b/>
          <w:sz w:val="28"/>
          <w:szCs w:val="28"/>
        </w:rPr>
        <w:t xml:space="preserve">go </w:t>
      </w:r>
      <w:r>
        <w:rPr>
          <w:b/>
          <w:sz w:val="28"/>
          <w:szCs w:val="28"/>
        </w:rPr>
        <w:t>na temat</w:t>
      </w:r>
      <w:r w:rsidR="003F7666">
        <w:rPr>
          <w:b/>
          <w:sz w:val="28"/>
          <w:szCs w:val="28"/>
        </w:rPr>
        <w:t xml:space="preserve"> ekologii</w:t>
      </w:r>
      <w:r w:rsidR="00342041">
        <w:rPr>
          <w:b/>
          <w:sz w:val="28"/>
          <w:szCs w:val="28"/>
        </w:rPr>
        <w:t xml:space="preserve"> </w:t>
      </w:r>
    </w:p>
    <w:p w14:paraId="230B9C54" w14:textId="14CAB8E9" w:rsidR="008F640D" w:rsidRDefault="007C0B48" w:rsidP="00DE2DE7">
      <w:pPr>
        <w:spacing w:after="120" w:line="276" w:lineRule="auto"/>
        <w:jc w:val="both"/>
        <w:rPr>
          <w:b/>
        </w:rPr>
      </w:pPr>
      <w:r>
        <w:rPr>
          <w:b/>
        </w:rPr>
        <w:t>Losy</w:t>
      </w:r>
      <w:r w:rsidR="001C46D0">
        <w:rPr>
          <w:b/>
        </w:rPr>
        <w:t xml:space="preserve"> naszej planety </w:t>
      </w:r>
      <w:r w:rsidR="00A500B3">
        <w:rPr>
          <w:b/>
        </w:rPr>
        <w:t>za</w:t>
      </w:r>
      <w:r>
        <w:rPr>
          <w:b/>
        </w:rPr>
        <w:t>leżą</w:t>
      </w:r>
      <w:r w:rsidR="001C46D0">
        <w:rPr>
          <w:b/>
        </w:rPr>
        <w:t xml:space="preserve"> </w:t>
      </w:r>
      <w:r w:rsidR="00AA3D71">
        <w:rPr>
          <w:b/>
        </w:rPr>
        <w:t>od tego</w:t>
      </w:r>
      <w:r w:rsidR="00A500B3">
        <w:rPr>
          <w:b/>
        </w:rPr>
        <w:t>,</w:t>
      </w:r>
      <w:r w:rsidR="00AA3D71">
        <w:rPr>
          <w:b/>
        </w:rPr>
        <w:t xml:space="preserve"> czy nauczymy się żyć w zgodzie z naturą</w:t>
      </w:r>
      <w:r w:rsidR="00615A1D">
        <w:rPr>
          <w:b/>
        </w:rPr>
        <w:t>.</w:t>
      </w:r>
      <w:r w:rsidR="001C46D0">
        <w:rPr>
          <w:b/>
        </w:rPr>
        <w:t xml:space="preserve"> </w:t>
      </w:r>
      <w:r w:rsidR="00AA3D71">
        <w:rPr>
          <w:b/>
        </w:rPr>
        <w:t xml:space="preserve">Wykształcenie proekologicznych nawyków i postaw wymaga edukacji już od najmłodszych lat. </w:t>
      </w:r>
      <w:r w:rsidR="00615A1D">
        <w:rPr>
          <w:b/>
        </w:rPr>
        <w:t>To</w:t>
      </w:r>
      <w:r w:rsidR="003F7666">
        <w:rPr>
          <w:b/>
        </w:rPr>
        <w:t>,</w:t>
      </w:r>
      <w:r w:rsidR="00615A1D">
        <w:rPr>
          <w:b/>
        </w:rPr>
        <w:t xml:space="preserve"> czego</w:t>
      </w:r>
      <w:r w:rsidR="00AA3D71">
        <w:rPr>
          <w:b/>
        </w:rPr>
        <w:t xml:space="preserve"> dzieci</w:t>
      </w:r>
      <w:r w:rsidR="00615A1D">
        <w:rPr>
          <w:b/>
        </w:rPr>
        <w:t xml:space="preserve"> nauczą się teraz</w:t>
      </w:r>
      <w:r w:rsidR="003F7666">
        <w:rPr>
          <w:b/>
        </w:rPr>
        <w:t>,</w:t>
      </w:r>
      <w:r w:rsidR="00615A1D">
        <w:rPr>
          <w:b/>
        </w:rPr>
        <w:t xml:space="preserve"> wpłynie na</w:t>
      </w:r>
      <w:r w:rsidR="00115BED">
        <w:rPr>
          <w:b/>
        </w:rPr>
        <w:t xml:space="preserve"> ich </w:t>
      </w:r>
      <w:r w:rsidR="00AA3D71">
        <w:rPr>
          <w:b/>
        </w:rPr>
        <w:t>zachowania</w:t>
      </w:r>
      <w:r w:rsidR="00615A1D">
        <w:rPr>
          <w:b/>
        </w:rPr>
        <w:t xml:space="preserve"> oraz decyzje </w:t>
      </w:r>
      <w:r>
        <w:rPr>
          <w:b/>
        </w:rPr>
        <w:t>w niedalekiej przyszłości</w:t>
      </w:r>
      <w:r w:rsidR="00615A1D">
        <w:rPr>
          <w:b/>
        </w:rPr>
        <w:t xml:space="preserve">. </w:t>
      </w:r>
      <w:r w:rsidR="00AA3D71">
        <w:rPr>
          <w:b/>
        </w:rPr>
        <w:t>W temacie edukacji ekologicznej z</w:t>
      </w:r>
      <w:r w:rsidR="00115BED">
        <w:rPr>
          <w:b/>
        </w:rPr>
        <w:t> </w:t>
      </w:r>
      <w:r>
        <w:rPr>
          <w:b/>
        </w:rPr>
        <w:t xml:space="preserve">pomocą przychodzi </w:t>
      </w:r>
      <w:r w:rsidR="00115BED">
        <w:rPr>
          <w:b/>
        </w:rPr>
        <w:t xml:space="preserve">program </w:t>
      </w:r>
      <w:r w:rsidR="00AA3D71">
        <w:rPr>
          <w:b/>
        </w:rPr>
        <w:t>„</w:t>
      </w:r>
      <w:r>
        <w:rPr>
          <w:b/>
        </w:rPr>
        <w:t>Kubusiowi Przyjaciele Natury</w:t>
      </w:r>
      <w:r w:rsidR="00AA3D71">
        <w:rPr>
          <w:b/>
        </w:rPr>
        <w:t>”</w:t>
      </w:r>
      <w:r w:rsidR="003F7666">
        <w:rPr>
          <w:b/>
        </w:rPr>
        <w:t>,</w:t>
      </w:r>
      <w:r w:rsidR="008343DC">
        <w:rPr>
          <w:b/>
        </w:rPr>
        <w:t xml:space="preserve"> skierowany do przedszkolaków i u</w:t>
      </w:r>
      <w:r w:rsidR="000854EF">
        <w:rPr>
          <w:b/>
        </w:rPr>
        <w:t xml:space="preserve">czniów </w:t>
      </w:r>
      <w:r w:rsidR="003F7666">
        <w:rPr>
          <w:b/>
        </w:rPr>
        <w:t xml:space="preserve">klas I-III </w:t>
      </w:r>
      <w:r w:rsidR="000854EF">
        <w:rPr>
          <w:b/>
        </w:rPr>
        <w:t>szkół podstawowych</w:t>
      </w:r>
      <w:r w:rsidR="008343DC">
        <w:rPr>
          <w:b/>
        </w:rPr>
        <w:t>. To projekt</w:t>
      </w:r>
      <w:r>
        <w:rPr>
          <w:b/>
        </w:rPr>
        <w:t xml:space="preserve"> poświęcony </w:t>
      </w:r>
      <w:r w:rsidR="00321A49">
        <w:rPr>
          <w:b/>
        </w:rPr>
        <w:t xml:space="preserve">popularyzacji </w:t>
      </w:r>
      <w:r>
        <w:rPr>
          <w:b/>
        </w:rPr>
        <w:t>wiedzy na temat ochrony przyrody oraz życia w</w:t>
      </w:r>
      <w:r w:rsidR="003F7666">
        <w:rPr>
          <w:b/>
        </w:rPr>
        <w:t> </w:t>
      </w:r>
      <w:r>
        <w:rPr>
          <w:b/>
        </w:rPr>
        <w:t>zgodzie z</w:t>
      </w:r>
      <w:r w:rsidR="00115BED">
        <w:rPr>
          <w:b/>
        </w:rPr>
        <w:t> </w:t>
      </w:r>
      <w:r>
        <w:rPr>
          <w:b/>
        </w:rPr>
        <w:t>naturą</w:t>
      </w:r>
      <w:r w:rsidR="003F7666">
        <w:rPr>
          <w:b/>
        </w:rPr>
        <w:t>, w którym</w:t>
      </w:r>
      <w:r w:rsidR="008343DC">
        <w:rPr>
          <w:b/>
        </w:rPr>
        <w:t xml:space="preserve"> </w:t>
      </w:r>
      <w:r w:rsidR="00115BED">
        <w:rPr>
          <w:b/>
        </w:rPr>
        <w:t>do tej pory wzięło</w:t>
      </w:r>
      <w:r w:rsidR="008343DC">
        <w:rPr>
          <w:b/>
        </w:rPr>
        <w:t xml:space="preserve"> </w:t>
      </w:r>
      <w:r w:rsidR="00115BED">
        <w:rPr>
          <w:b/>
        </w:rPr>
        <w:t>udział już ponad 6,5 miliona dzieci</w:t>
      </w:r>
      <w:r w:rsidR="00F061AE">
        <w:rPr>
          <w:b/>
        </w:rPr>
        <w:t>. Do nowej edycji programu</w:t>
      </w:r>
      <w:r w:rsidR="007D2BBB">
        <w:rPr>
          <w:b/>
        </w:rPr>
        <w:t xml:space="preserve"> realizowanej w</w:t>
      </w:r>
      <w:r w:rsidR="003F7666">
        <w:rPr>
          <w:b/>
        </w:rPr>
        <w:t xml:space="preserve"> rok</w:t>
      </w:r>
      <w:r w:rsidR="007D2BBB">
        <w:rPr>
          <w:b/>
        </w:rPr>
        <w:t>u</w:t>
      </w:r>
      <w:r w:rsidR="00F061AE">
        <w:rPr>
          <w:b/>
        </w:rPr>
        <w:t xml:space="preserve"> szkolny</w:t>
      </w:r>
      <w:r w:rsidR="007D2BBB">
        <w:rPr>
          <w:b/>
        </w:rPr>
        <w:t>m</w:t>
      </w:r>
      <w:r w:rsidR="00F061AE">
        <w:rPr>
          <w:b/>
        </w:rPr>
        <w:t xml:space="preserve"> 2021/2022 można zgłaszać się do 26 listopada 2021.</w:t>
      </w:r>
    </w:p>
    <w:p w14:paraId="3578FB88" w14:textId="4FF9916B" w:rsidR="002C1D1A" w:rsidRDefault="007C7B04" w:rsidP="00DE2DE7">
      <w:pPr>
        <w:spacing w:after="120" w:line="276" w:lineRule="auto"/>
        <w:jc w:val="both"/>
      </w:pPr>
      <w:r>
        <w:t>Nawyk szacunku do przyrody</w:t>
      </w:r>
      <w:r w:rsidR="007D2BBB">
        <w:t xml:space="preserve"> i jej zasobów</w:t>
      </w:r>
      <w:r>
        <w:t xml:space="preserve"> powinien być </w:t>
      </w:r>
      <w:r w:rsidR="00B73A7F">
        <w:t xml:space="preserve">dla każdego – zarówno dorosłego, jak i dziecka – </w:t>
      </w:r>
      <w:r>
        <w:t xml:space="preserve">czymś </w:t>
      </w:r>
      <w:r w:rsidR="00B73A7F">
        <w:t xml:space="preserve">zupełnie </w:t>
      </w:r>
      <w:r>
        <w:t>naturalnym.</w:t>
      </w:r>
      <w:r w:rsidR="00B73A7F">
        <w:t xml:space="preserve"> </w:t>
      </w:r>
      <w:r w:rsidR="00321F27" w:rsidRPr="002C1D1A">
        <w:rPr>
          <w:bCs/>
        </w:rPr>
        <w:t>Natura to przecież nasz dom, który zachwyca, koi zmysły i uspokaja.</w:t>
      </w:r>
      <w:r w:rsidR="00321F27">
        <w:t xml:space="preserve"> Mimo to jednak </w:t>
      </w:r>
      <w:r w:rsidR="00321F27" w:rsidRPr="00D02574">
        <w:rPr>
          <w:b/>
        </w:rPr>
        <w:t>nieustanny rozwój cywilizacji sprawia, że środowisko, w tym powietrze, którym oddychamy, woda, którą pijemy</w:t>
      </w:r>
      <w:r w:rsidR="00A500B3" w:rsidRPr="00D02574">
        <w:rPr>
          <w:b/>
        </w:rPr>
        <w:t>,</w:t>
      </w:r>
      <w:r w:rsidR="00321F27" w:rsidRPr="00D02574">
        <w:rPr>
          <w:b/>
        </w:rPr>
        <w:t xml:space="preserve"> oraz </w:t>
      </w:r>
      <w:r w:rsidR="007D2BBB" w:rsidRPr="00D02574">
        <w:rPr>
          <w:b/>
        </w:rPr>
        <w:t>gleba</w:t>
      </w:r>
      <w:r w:rsidR="00217EA1" w:rsidRPr="00D02574">
        <w:rPr>
          <w:b/>
        </w:rPr>
        <w:t>,</w:t>
      </w:r>
      <w:r w:rsidR="007D2BBB" w:rsidRPr="00D02574">
        <w:rPr>
          <w:b/>
        </w:rPr>
        <w:t xml:space="preserve"> w</w:t>
      </w:r>
      <w:r w:rsidR="00D06DFC" w:rsidRPr="00D02574">
        <w:rPr>
          <w:b/>
        </w:rPr>
        <w:t xml:space="preserve"> które</w:t>
      </w:r>
      <w:r w:rsidR="007D2BBB" w:rsidRPr="00D02574">
        <w:rPr>
          <w:b/>
        </w:rPr>
        <w:t>j</w:t>
      </w:r>
      <w:r w:rsidR="00D06DFC" w:rsidRPr="00D02574">
        <w:rPr>
          <w:b/>
        </w:rPr>
        <w:t xml:space="preserve"> </w:t>
      </w:r>
      <w:r w:rsidR="007D2BBB" w:rsidRPr="00D02574">
        <w:rPr>
          <w:b/>
        </w:rPr>
        <w:t>rosną rośliny,</w:t>
      </w:r>
      <w:r w:rsidR="00321F27" w:rsidRPr="00D02574">
        <w:rPr>
          <w:b/>
        </w:rPr>
        <w:t xml:space="preserve"> stają się coraz bardziej zanieczyszczone</w:t>
      </w:r>
      <w:r w:rsidR="00321F27">
        <w:t>. Zagrożon</w:t>
      </w:r>
      <w:r w:rsidR="003F7666">
        <w:t>ych</w:t>
      </w:r>
      <w:r w:rsidR="00321F27">
        <w:t xml:space="preserve"> </w:t>
      </w:r>
      <w:r w:rsidR="00D06DFC">
        <w:t xml:space="preserve">wyginięciem </w:t>
      </w:r>
      <w:r w:rsidR="00321F27">
        <w:t xml:space="preserve">jest </w:t>
      </w:r>
      <w:r w:rsidR="00D06DFC">
        <w:t xml:space="preserve">wiele </w:t>
      </w:r>
      <w:r w:rsidR="00321F27">
        <w:t xml:space="preserve">gatunków roślin i zwierząt, wyczerpują się zasoby naturalne, a Ziemię </w:t>
      </w:r>
      <w:r w:rsidR="007D2BBB">
        <w:t xml:space="preserve">coraz częściej </w:t>
      </w:r>
      <w:r w:rsidR="00321F27">
        <w:t xml:space="preserve">nawiedzają </w:t>
      </w:r>
      <w:r w:rsidR="007D2BBB">
        <w:t>niepokojące zjawiska pogodowe</w:t>
      </w:r>
      <w:r w:rsidR="00321F27">
        <w:t xml:space="preserve">. </w:t>
      </w:r>
      <w:r w:rsidR="002C1D1A">
        <w:rPr>
          <w:bCs/>
        </w:rPr>
        <w:t>Wyzwaniem</w:t>
      </w:r>
      <w:r w:rsidR="00321F27" w:rsidRPr="002C1D1A">
        <w:rPr>
          <w:bCs/>
        </w:rPr>
        <w:t xml:space="preserve"> jest również wciąż niedostateczna wiedza ekologiczna,</w:t>
      </w:r>
      <w:r w:rsidR="00321F27">
        <w:t xml:space="preserve"> która powinna być przekazywana </w:t>
      </w:r>
      <w:r w:rsidR="003F7666">
        <w:t xml:space="preserve">już </w:t>
      </w:r>
      <w:r w:rsidR="00321F27">
        <w:t>najmłodszym</w:t>
      </w:r>
      <w:r w:rsidR="00D06DFC">
        <w:t xml:space="preserve"> – bo to od nich zależy</w:t>
      </w:r>
      <w:r w:rsidR="003F7666">
        <w:t>,</w:t>
      </w:r>
      <w:r w:rsidR="00D06DFC">
        <w:t xml:space="preserve"> czy kolejne pokolenia będą zmotywowane w kwestiach ochrony przyrody</w:t>
      </w:r>
      <w:r w:rsidR="00110910">
        <w:t xml:space="preserve"> i</w:t>
      </w:r>
      <w:r w:rsidR="00217EA1">
        <w:t> </w:t>
      </w:r>
      <w:r w:rsidR="00110910">
        <w:t>świadome wyzwań klimatycznych</w:t>
      </w:r>
      <w:r w:rsidR="00A500B3">
        <w:t>,</w:t>
      </w:r>
      <w:r w:rsidR="00110910">
        <w:t xml:space="preserve"> jakie przed nami stoją</w:t>
      </w:r>
      <w:r w:rsidR="00D06DFC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1EDB" w14:paraId="53C1BF3D" w14:textId="77777777" w:rsidTr="000D1EDB">
        <w:tc>
          <w:tcPr>
            <w:tcW w:w="9062" w:type="dxa"/>
          </w:tcPr>
          <w:p w14:paraId="35D2567D" w14:textId="1D52D6E6" w:rsidR="00321A49" w:rsidRPr="005F0C41" w:rsidRDefault="00321A49" w:rsidP="002C1D1A">
            <w:pPr>
              <w:spacing w:before="120" w:after="120" w:line="276" w:lineRule="auto"/>
              <w:jc w:val="both"/>
              <w:rPr>
                <w:b/>
              </w:rPr>
            </w:pPr>
            <w:r w:rsidRPr="005F0C41">
              <w:rPr>
                <w:b/>
              </w:rPr>
              <w:t>Zdaniem eksperta</w:t>
            </w:r>
            <w:r w:rsidR="002C1D1A">
              <w:rPr>
                <w:b/>
              </w:rPr>
              <w:t>:</w:t>
            </w:r>
          </w:p>
          <w:p w14:paraId="687B0D7F" w14:textId="787CC76C" w:rsidR="00321A49" w:rsidRPr="00321A49" w:rsidRDefault="00321A49" w:rsidP="00321A49">
            <w:pPr>
              <w:spacing w:after="120" w:line="276" w:lineRule="auto"/>
              <w:jc w:val="both"/>
              <w:rPr>
                <w:b/>
              </w:rPr>
            </w:pPr>
            <w:r w:rsidRPr="00D02574">
              <w:t>„</w:t>
            </w:r>
            <w:r w:rsidRPr="00D02574">
              <w:rPr>
                <w:iCs/>
                <w:color w:val="000000"/>
              </w:rPr>
              <w:t xml:space="preserve">Niezwykle ważna jest edukacja najmłodszych – zarówno w domu, jak i podczas zajęć wczesnoszkolnych i szkolnych, ponieważ to, czego nauczą się w dzieciństwie, wpłynie na ich decyzje w niedalekiej przyszłości. </w:t>
            </w:r>
            <w:r w:rsidRPr="00D02574">
              <w:rPr>
                <w:iCs/>
              </w:rPr>
              <w:t>Po to, aby na trwałe zmienić zwyczaje i świadomość, potrzebne są działania długofalowe.</w:t>
            </w:r>
            <w:r w:rsidR="002C1D1A" w:rsidRPr="00D02574">
              <w:rPr>
                <w:iCs/>
              </w:rPr>
              <w:t xml:space="preserve"> </w:t>
            </w:r>
            <w:r w:rsidRPr="00D02574">
              <w:rPr>
                <w:iCs/>
              </w:rPr>
              <w:t>A działania długofalowe w kontekście dzieci to oczywiście</w:t>
            </w:r>
            <w:r w:rsidR="002C1D1A" w:rsidRPr="00D02574">
              <w:rPr>
                <w:iCs/>
              </w:rPr>
              <w:t xml:space="preserve"> przedszkole,</w:t>
            </w:r>
            <w:r w:rsidRPr="00D02574">
              <w:rPr>
                <w:iCs/>
              </w:rPr>
              <w:t xml:space="preserve"> szkoła i</w:t>
            </w:r>
            <w:r w:rsidR="00D02574">
              <w:rPr>
                <w:iCs/>
              </w:rPr>
              <w:t> </w:t>
            </w:r>
            <w:r w:rsidRPr="00D02574">
              <w:rPr>
                <w:iCs/>
              </w:rPr>
              <w:t xml:space="preserve">programy edukacyjne. Na etapie edukacji wczesnoszkolnej świetnym sposobem jest działanie projektowe, a system szkolny daje możliwość korzystania z takich inicjatyw. </w:t>
            </w:r>
            <w:r w:rsidRPr="00D02574">
              <w:rPr>
                <w:iCs/>
                <w:color w:val="000000"/>
              </w:rPr>
              <w:t xml:space="preserve">Dobry program edukacyjny dotyczący ekologii to taki, dzięki któremu najmłodsi w sposób aktywny będą mogli poznać zasady dbania o środowisko naturalne, nauczą się szacunku do przyrody, podstaw ekonomii, oszczędzania, a także właściwego odżywiania oraz będą wiedzieli, dlaczego ruch i aktywne spędzanie czasu to ważny element życia codziennego. </w:t>
            </w:r>
            <w:r w:rsidRPr="00D02574">
              <w:rPr>
                <w:iCs/>
              </w:rPr>
              <w:t>Aby dzieci mogły lepiej zrozumieć zależności dotyczące funkcjonowania przyrody, powinny jej doświadczać różnymi zmysłami w bezpośrednim zetknięciu z naturą. To forma edukacji, którą warto uwzględnić w polskich projektach kierowanych do przedszkoli i szkół</w:t>
            </w:r>
            <w:r w:rsidRPr="00D02574">
              <w:t>”</w:t>
            </w:r>
            <w:r w:rsidR="002C1D1A">
              <w:t xml:space="preserve"> </w:t>
            </w:r>
            <w:r>
              <w:t xml:space="preserve">– tłumaczy </w:t>
            </w:r>
            <w:r w:rsidRPr="002C1D1A">
              <w:rPr>
                <w:b/>
                <w:bCs/>
              </w:rPr>
              <w:t>dr Tomasz Rożek</w:t>
            </w:r>
            <w:r>
              <w:t>, fizyk, popularyzator nauki, ekspert współpracujący z programem edukacyjnym „Kubusiowi Przyjaciele Natury”.</w:t>
            </w:r>
          </w:p>
        </w:tc>
      </w:tr>
    </w:tbl>
    <w:p w14:paraId="0A2CA0C0" w14:textId="77777777" w:rsidR="00737468" w:rsidRDefault="00737468" w:rsidP="00321A49">
      <w:pPr>
        <w:spacing w:before="120" w:after="120" w:line="276" w:lineRule="auto"/>
        <w:jc w:val="both"/>
        <w:rPr>
          <w:b/>
        </w:rPr>
      </w:pPr>
    </w:p>
    <w:p w14:paraId="319B3F41" w14:textId="70F1E009" w:rsidR="00D06DFC" w:rsidRPr="00F67A32" w:rsidRDefault="00110910" w:rsidP="00321A49">
      <w:pPr>
        <w:spacing w:before="120" w:after="120" w:line="276" w:lineRule="auto"/>
        <w:jc w:val="both"/>
        <w:rPr>
          <w:b/>
        </w:rPr>
      </w:pPr>
      <w:r>
        <w:rPr>
          <w:b/>
        </w:rPr>
        <w:lastRenderedPageBreak/>
        <w:t>„</w:t>
      </w:r>
      <w:r w:rsidR="00F67A32" w:rsidRPr="00F67A32">
        <w:rPr>
          <w:b/>
        </w:rPr>
        <w:t>Kubusiowi Przyjaciele Natury</w:t>
      </w:r>
      <w:r>
        <w:rPr>
          <w:b/>
        </w:rPr>
        <w:t>”</w:t>
      </w:r>
      <w:r w:rsidR="00F67A32">
        <w:rPr>
          <w:b/>
        </w:rPr>
        <w:t xml:space="preserve"> – w trosce o lepsze jutro naszej planety</w:t>
      </w:r>
    </w:p>
    <w:p w14:paraId="2BD66121" w14:textId="1B330F75" w:rsidR="00F67A32" w:rsidRDefault="00F67A32" w:rsidP="00DE2DE7">
      <w:pPr>
        <w:spacing w:after="120" w:line="276" w:lineRule="auto"/>
        <w:jc w:val="both"/>
      </w:pPr>
      <w:r>
        <w:t xml:space="preserve">Specjalnie z myślą o najmłodszych i budowaniu wśród nich świadomości ekologicznej </w:t>
      </w:r>
      <w:r w:rsidR="003F7666">
        <w:t xml:space="preserve">już od 14 lat jest realizowany </w:t>
      </w:r>
      <w:r>
        <w:t>ogólnopolski</w:t>
      </w:r>
      <w:r w:rsidR="00110910">
        <w:t>, bezpłatny</w:t>
      </w:r>
      <w:r>
        <w:t xml:space="preserve"> program edukacyjny </w:t>
      </w:r>
      <w:r w:rsidR="00110910">
        <w:t>„</w:t>
      </w:r>
      <w:r>
        <w:t>Kubusiowi Przyjaciele Natury</w:t>
      </w:r>
      <w:r w:rsidR="00110910">
        <w:t>”</w:t>
      </w:r>
      <w:r>
        <w:t>.</w:t>
      </w:r>
      <w:r w:rsidR="00D43608">
        <w:t xml:space="preserve"> To projekt</w:t>
      </w:r>
      <w:r w:rsidR="007C7E08">
        <w:t xml:space="preserve"> skierowany do przedszkoli i u</w:t>
      </w:r>
      <w:r w:rsidR="000854EF">
        <w:t xml:space="preserve">czniów </w:t>
      </w:r>
      <w:r w:rsidR="003F7666">
        <w:t xml:space="preserve">klas I-III </w:t>
      </w:r>
      <w:r w:rsidR="000854EF">
        <w:t>szkół podstawowych</w:t>
      </w:r>
      <w:r w:rsidR="00D43608">
        <w:t xml:space="preserve">, który </w:t>
      </w:r>
      <w:r w:rsidR="00D43608" w:rsidRPr="00100E4E">
        <w:rPr>
          <w:b/>
        </w:rPr>
        <w:t xml:space="preserve">ma na celu naukę podstawowych zasad ochrony środowiska, szacunku do roślin i zwierząt, recyklingu, właściwego odżywiania, gospodarowania pieniędzmi oraz aktywnego spędzania czasu w </w:t>
      </w:r>
      <w:r w:rsidR="00110910">
        <w:rPr>
          <w:b/>
        </w:rPr>
        <w:t>zgodzie z naturą</w:t>
      </w:r>
      <w:r w:rsidR="00D43608">
        <w:t xml:space="preserve">. </w:t>
      </w:r>
      <w:r w:rsidR="007C7E08">
        <w:t>Dzięki programowi nauczyciele i dzieci otrzymują dostęp do materiałów</w:t>
      </w:r>
      <w:r w:rsidR="00110910">
        <w:t xml:space="preserve"> edukacyjnych</w:t>
      </w:r>
      <w:r w:rsidR="007C7E08">
        <w:t xml:space="preserve"> –</w:t>
      </w:r>
      <w:r w:rsidR="000A3962">
        <w:t xml:space="preserve"> </w:t>
      </w:r>
      <w:r w:rsidR="007C7E08">
        <w:t>scenariuszy</w:t>
      </w:r>
      <w:r w:rsidR="000A3962">
        <w:t xml:space="preserve"> zajęć</w:t>
      </w:r>
      <w:r w:rsidR="007C7E08">
        <w:t xml:space="preserve"> wraz z pomocami dydaktycznymi i kartami pracy,</w:t>
      </w:r>
      <w:r w:rsidR="00110910">
        <w:t xml:space="preserve"> bajek i</w:t>
      </w:r>
      <w:r w:rsidR="000A3962">
        <w:t xml:space="preserve"> film</w:t>
      </w:r>
      <w:r w:rsidR="00110910">
        <w:t>ów</w:t>
      </w:r>
      <w:r w:rsidR="000A3962">
        <w:t xml:space="preserve"> animowany</w:t>
      </w:r>
      <w:r w:rsidR="00110910">
        <w:t>ch,</w:t>
      </w:r>
      <w:r w:rsidR="000A3962">
        <w:t xml:space="preserve"> audiobook</w:t>
      </w:r>
      <w:r w:rsidR="00110910">
        <w:t>ów, piosenek oraz gier</w:t>
      </w:r>
      <w:r w:rsidR="000A3962">
        <w:t>,</w:t>
      </w:r>
      <w:r w:rsidR="007C7E08">
        <w:t xml:space="preserve"> które pomagają dzieciom zdobyć wiedzę ekologiczną</w:t>
      </w:r>
      <w:r w:rsidR="00FB1488">
        <w:t xml:space="preserve"> w sposób ciekawy i p</w:t>
      </w:r>
      <w:r w:rsidR="00474CD7">
        <w:t>raktyczny</w:t>
      </w:r>
      <w:r w:rsidR="007C7E08">
        <w:t>.</w:t>
      </w:r>
      <w:r w:rsidR="00692A68">
        <w:t xml:space="preserve"> </w:t>
      </w:r>
      <w:r w:rsidR="00FB1488">
        <w:t>Wszystkie materiały przygotow</w:t>
      </w:r>
      <w:r w:rsidR="00A500B3">
        <w:t>yw</w:t>
      </w:r>
      <w:r w:rsidR="00FB1488">
        <w:t>ane są przez zespół ekspertów – metodyka, psychologa, specjalistę ds. ekologii oraz dietetyka.</w:t>
      </w:r>
    </w:p>
    <w:p w14:paraId="55F29F6F" w14:textId="57DB45C1" w:rsidR="00812A0A" w:rsidRDefault="00812A0A" w:rsidP="00DE2DE7">
      <w:pPr>
        <w:spacing w:after="120" w:line="276" w:lineRule="auto"/>
        <w:jc w:val="both"/>
      </w:pPr>
      <w:r>
        <w:t xml:space="preserve">Wyniki ankiety podsumowującej poprzednią, XIII (2020/2021) edycję programu potwierdzają, że spełnia on potrzeby nauczycieli oraz dzieci. </w:t>
      </w:r>
      <w:r w:rsidRPr="005C0077">
        <w:t>Aż 99</w:t>
      </w:r>
      <w:r>
        <w:t>%</w:t>
      </w:r>
      <w:r w:rsidRPr="005C0077">
        <w:t xml:space="preserve"> nauczycieli biorących udział w</w:t>
      </w:r>
      <w:r>
        <w:t xml:space="preserve"> </w:t>
      </w:r>
      <w:r w:rsidRPr="005C0077">
        <w:t>XIII edycji poleciłoby udział w programie „Kubusiowi Przyjaciele Natury” innym nauczycielom. Podobnie oceniana jest tematyka programu</w:t>
      </w:r>
      <w:r>
        <w:t xml:space="preserve"> –</w:t>
      </w:r>
      <w:r w:rsidRPr="005C0077">
        <w:t xml:space="preserve"> 99</w:t>
      </w:r>
      <w:r>
        <w:t>%</w:t>
      </w:r>
      <w:r w:rsidRPr="005C0077">
        <w:t xml:space="preserve"> nauczycieli biorących udział w </w:t>
      </w:r>
      <w:r>
        <w:t xml:space="preserve">ostatniej </w:t>
      </w:r>
      <w:r w:rsidRPr="005C0077">
        <w:t>edycji „Kubusiow</w:t>
      </w:r>
      <w:r>
        <w:t>ych</w:t>
      </w:r>
      <w:r w:rsidRPr="005C0077">
        <w:t xml:space="preserve"> P</w:t>
      </w:r>
      <w:r>
        <w:t>r</w:t>
      </w:r>
      <w:r w:rsidRPr="005C0077">
        <w:t>zyjaci</w:t>
      </w:r>
      <w:r>
        <w:t>ół</w:t>
      </w:r>
      <w:r w:rsidRPr="005C0077">
        <w:t xml:space="preserve"> Natury” oceni</w:t>
      </w:r>
      <w:r>
        <w:t>ło</w:t>
      </w:r>
      <w:r w:rsidRPr="005C0077">
        <w:t xml:space="preserve">, że </w:t>
      </w:r>
      <w:r>
        <w:t>tematy</w:t>
      </w:r>
      <w:r w:rsidRPr="005C0077">
        <w:t xml:space="preserve"> zawart</w:t>
      </w:r>
      <w:r>
        <w:t>e</w:t>
      </w:r>
      <w:r w:rsidRPr="005C0077">
        <w:t xml:space="preserve"> w materiałach edukacyjnych </w:t>
      </w:r>
      <w:r>
        <w:t>są</w:t>
      </w:r>
      <w:r w:rsidRPr="005C0077">
        <w:t xml:space="preserve"> atrakcyjn</w:t>
      </w:r>
      <w:r>
        <w:t>e</w:t>
      </w:r>
      <w:r w:rsidRPr="005C0077">
        <w:t xml:space="preserve"> dla dzieci.</w:t>
      </w:r>
    </w:p>
    <w:p w14:paraId="213686E9" w14:textId="77777777" w:rsidR="00870C50" w:rsidRPr="00870C50" w:rsidRDefault="00870C50" w:rsidP="00DE2DE7">
      <w:pPr>
        <w:spacing w:after="120" w:line="276" w:lineRule="auto"/>
        <w:jc w:val="both"/>
        <w:rPr>
          <w:b/>
        </w:rPr>
      </w:pPr>
      <w:r w:rsidRPr="00870C50">
        <w:rPr>
          <w:b/>
        </w:rPr>
        <w:t>Praktyczna</w:t>
      </w:r>
      <w:r>
        <w:rPr>
          <w:b/>
        </w:rPr>
        <w:t xml:space="preserve"> i efektywna</w:t>
      </w:r>
      <w:r w:rsidRPr="00870C50">
        <w:rPr>
          <w:b/>
        </w:rPr>
        <w:t xml:space="preserve"> nauka</w:t>
      </w:r>
    </w:p>
    <w:p w14:paraId="208E4178" w14:textId="3ADBD845" w:rsidR="005C0077" w:rsidRDefault="00FB1488" w:rsidP="00DE2DE7">
      <w:pPr>
        <w:spacing w:after="120" w:line="276" w:lineRule="auto"/>
        <w:jc w:val="both"/>
        <w:rPr>
          <w:b/>
        </w:rPr>
      </w:pPr>
      <w:r>
        <w:t>Każda placówka, która bierze udział w programie</w:t>
      </w:r>
      <w:r w:rsidR="003F7666">
        <w:t>,</w:t>
      </w:r>
      <w:r>
        <w:t xml:space="preserve"> otrzymuje bezpłatny</w:t>
      </w:r>
      <w:r w:rsidR="000A3962">
        <w:t xml:space="preserve"> dostęp do</w:t>
      </w:r>
      <w:r>
        <w:t xml:space="preserve"> pakiet</w:t>
      </w:r>
      <w:r w:rsidR="000A3962">
        <w:t>u</w:t>
      </w:r>
      <w:r>
        <w:t xml:space="preserve"> </w:t>
      </w:r>
      <w:r w:rsidR="003F7666">
        <w:t xml:space="preserve">merytorycznych </w:t>
      </w:r>
      <w:r>
        <w:t>materiałów</w:t>
      </w:r>
      <w:r w:rsidR="003F7666">
        <w:t xml:space="preserve"> edukacyjnych</w:t>
      </w:r>
      <w:r w:rsidR="000A3962">
        <w:t xml:space="preserve">. </w:t>
      </w:r>
      <w:r w:rsidR="00A500B3">
        <w:t>Dla przedszkoli i szkół, które zapiszą się do aktualnej edycj</w:t>
      </w:r>
      <w:r w:rsidR="00812A0A">
        <w:t>i</w:t>
      </w:r>
      <w:r w:rsidR="00A500B3">
        <w:t>, b</w:t>
      </w:r>
      <w:r w:rsidR="00384888">
        <w:t>ędą one</w:t>
      </w:r>
      <w:r w:rsidR="00474CD7">
        <w:t xml:space="preserve"> wkrótce</w:t>
      </w:r>
      <w:r w:rsidR="00384888">
        <w:t xml:space="preserve"> dostępne do</w:t>
      </w:r>
      <w:r w:rsidR="000A3962">
        <w:t xml:space="preserve"> pobra</w:t>
      </w:r>
      <w:r w:rsidR="00384888">
        <w:t>nia</w:t>
      </w:r>
      <w:r w:rsidR="000A3962">
        <w:t xml:space="preserve"> ze strony internetowej </w:t>
      </w:r>
      <w:hyperlink r:id="rId7" w:history="1">
        <w:r w:rsidR="000A3962" w:rsidRPr="00492DCB">
          <w:rPr>
            <w:rStyle w:val="Hipercze"/>
          </w:rPr>
          <w:t>www.przyjacielenatury.pl</w:t>
        </w:r>
      </w:hyperlink>
      <w:r w:rsidR="000A3962">
        <w:t xml:space="preserve">. </w:t>
      </w:r>
      <w:r w:rsidR="005147B7" w:rsidRPr="005147B7">
        <w:rPr>
          <w:b/>
        </w:rPr>
        <w:t xml:space="preserve">Pomoce dydaktyczne zostały skonstruowane tak, aby rozwijały u dziecka kreatywność, samodzielne myślenie oraz przyswajanie wiedzy poprzez zabawę. </w:t>
      </w:r>
    </w:p>
    <w:p w14:paraId="45B49682" w14:textId="2E23DE1B" w:rsidR="00812A0A" w:rsidRDefault="00812A0A">
      <w:pPr>
        <w:spacing w:after="120" w:line="276" w:lineRule="auto"/>
        <w:jc w:val="both"/>
      </w:pPr>
      <w:r>
        <w:t>Obowiązkiem uczestników jest</w:t>
      </w:r>
      <w:r w:rsidR="00384888">
        <w:rPr>
          <w:b/>
        </w:rPr>
        <w:t xml:space="preserve"> </w:t>
      </w:r>
      <w:r w:rsidR="00384888" w:rsidRPr="00AE1150">
        <w:rPr>
          <w:bCs/>
        </w:rPr>
        <w:t>r</w:t>
      </w:r>
      <w:r w:rsidR="000A3962">
        <w:t>ealizacja</w:t>
      </w:r>
      <w:r w:rsidR="00384888">
        <w:t xml:space="preserve"> 3 wybranych</w:t>
      </w:r>
      <w:r w:rsidR="000A3962">
        <w:t xml:space="preserve"> </w:t>
      </w:r>
      <w:r>
        <w:t xml:space="preserve">spośród zamieszczonych w materiałach </w:t>
      </w:r>
      <w:r w:rsidR="000A3962">
        <w:t>scenariuszy</w:t>
      </w:r>
      <w:r>
        <w:t>, a przedszkola i szkoły mają na to czas</w:t>
      </w:r>
      <w:r w:rsidR="000A3962">
        <w:t xml:space="preserve"> do końca czerwca 2022 roku.</w:t>
      </w:r>
      <w:r w:rsidR="000854EF">
        <w:t xml:space="preserve"> </w:t>
      </w:r>
      <w:r w:rsidR="000854EF" w:rsidRPr="009B4609">
        <w:rPr>
          <w:b/>
        </w:rPr>
        <w:t>Podobnie jak w</w:t>
      </w:r>
      <w:r>
        <w:rPr>
          <w:b/>
        </w:rPr>
        <w:t> </w:t>
      </w:r>
      <w:r w:rsidR="000854EF" w:rsidRPr="009B4609">
        <w:rPr>
          <w:b/>
        </w:rPr>
        <w:t>poprzedniej edycji</w:t>
      </w:r>
      <w:r>
        <w:rPr>
          <w:b/>
        </w:rPr>
        <w:t xml:space="preserve"> tegoroczny</w:t>
      </w:r>
      <w:r w:rsidR="000854EF" w:rsidRPr="009B4609">
        <w:rPr>
          <w:b/>
        </w:rPr>
        <w:t xml:space="preserve"> program został dostosowany również do potrzeb nauki zdalnej.</w:t>
      </w:r>
      <w:r w:rsidR="000A3962" w:rsidRPr="009B4609">
        <w:rPr>
          <w:b/>
        </w:rPr>
        <w:t xml:space="preserve"> </w:t>
      </w:r>
      <w:r w:rsidR="000A3962">
        <w:t xml:space="preserve">Po przeprowadzeniu zajęć placówka </w:t>
      </w:r>
      <w:r>
        <w:t xml:space="preserve">będzie miała </w:t>
      </w:r>
      <w:r w:rsidR="000A3962">
        <w:t>prawo do posługiwania się</w:t>
      </w:r>
      <w:r w:rsidR="005147B7">
        <w:t xml:space="preserve"> specjalnym</w:t>
      </w:r>
      <w:r w:rsidR="000A3962">
        <w:t xml:space="preserve"> Certyfikatem </w:t>
      </w:r>
      <w:r w:rsidR="00D476FA">
        <w:t>„</w:t>
      </w:r>
      <w:r w:rsidR="000A3962">
        <w:t>Kubusiowi Przyjaciele Natury</w:t>
      </w:r>
      <w:r w:rsidR="00D476FA">
        <w:t>”</w:t>
      </w:r>
      <w:r w:rsidR="000A3962">
        <w:t>, który będzie można pobrać po wypełnieniu internetowej ankiety</w:t>
      </w:r>
      <w:r w:rsidR="00D476FA">
        <w:t xml:space="preserve"> podsumowującej</w:t>
      </w:r>
      <w:r w:rsidR="000A3962">
        <w:t xml:space="preserve">. Ankieta </w:t>
      </w:r>
      <w:r w:rsidR="00870C50">
        <w:t>zostanie udostępniona</w:t>
      </w:r>
      <w:r w:rsidR="000A3962">
        <w:t xml:space="preserve"> na stronie internetowej programu od stycznia 2022</w:t>
      </w:r>
      <w:r w:rsidR="00100E4E">
        <w:t xml:space="preserve"> roku</w:t>
      </w:r>
      <w:r w:rsidR="000A3962">
        <w:t xml:space="preserve">. </w:t>
      </w:r>
      <w:r w:rsidR="00474CD7">
        <w:t>Rozpoczynająca się właśnie e</w:t>
      </w:r>
      <w:r w:rsidR="009B4609">
        <w:t>dycja</w:t>
      </w:r>
      <w:r w:rsidR="00474CD7">
        <w:t xml:space="preserve"> programu</w:t>
      </w:r>
      <w:r w:rsidR="009B4609">
        <w:t xml:space="preserve"> realizowana</w:t>
      </w:r>
      <w:r w:rsidR="00474CD7">
        <w:t xml:space="preserve"> jest</w:t>
      </w:r>
      <w:r w:rsidR="000854EF" w:rsidRPr="000854EF">
        <w:t xml:space="preserve"> w roku szkolnym 2021/2022</w:t>
      </w:r>
      <w:r w:rsidR="00474CD7">
        <w:t xml:space="preserve"> i</w:t>
      </w:r>
      <w:r w:rsidR="00D02574">
        <w:t> </w:t>
      </w:r>
      <w:r w:rsidR="00474CD7">
        <w:t>po</w:t>
      </w:r>
      <w:r w:rsidR="009B4609">
        <w:t xml:space="preserve">trwa do 30 czerwca 2022 roku, a zgłoszenia do </w:t>
      </w:r>
      <w:r w:rsidR="003F7666">
        <w:t xml:space="preserve">niej </w:t>
      </w:r>
      <w:r w:rsidR="00474CD7">
        <w:t>przyjmowane są</w:t>
      </w:r>
      <w:r w:rsidR="000854EF" w:rsidRPr="000854EF">
        <w:t xml:space="preserve"> do 26 listopada 2021</w:t>
      </w:r>
      <w:r w:rsidR="00100E4E">
        <w:t xml:space="preserve"> roku</w:t>
      </w:r>
      <w:r w:rsidR="000854EF" w:rsidRPr="000854EF">
        <w:t>.</w:t>
      </w:r>
      <w:r w:rsidR="000854EF">
        <w:t xml:space="preserve"> </w:t>
      </w:r>
      <w:r w:rsidR="000A3962">
        <w:t xml:space="preserve">Wszystkie informacje o programie oraz regulamin </w:t>
      </w:r>
      <w:r w:rsidR="009B4609">
        <w:t>dostępne są</w:t>
      </w:r>
      <w:r w:rsidR="000A3962">
        <w:t xml:space="preserve"> na stronie internetowej </w:t>
      </w:r>
      <w:hyperlink r:id="rId8" w:history="1">
        <w:r w:rsidR="005147B7" w:rsidRPr="00492DCB">
          <w:rPr>
            <w:rStyle w:val="Hipercze"/>
          </w:rPr>
          <w:t>www.przyjacielenatury.pl</w:t>
        </w:r>
      </w:hyperlink>
      <w:r w:rsidR="000A3962">
        <w:t>.</w:t>
      </w:r>
      <w:r w:rsidR="005147B7">
        <w:t xml:space="preserve"> </w:t>
      </w:r>
      <w:r w:rsidR="00207BE9" w:rsidRPr="00207BE9">
        <w:t xml:space="preserve">Partnerami XIV edycji programu są INTERSEROH Organizacja Odzysku Opakowań oraz </w:t>
      </w:r>
      <w:proofErr w:type="spellStart"/>
      <w:r w:rsidR="00207BE9" w:rsidRPr="00207BE9">
        <w:t>Czepczyński</w:t>
      </w:r>
      <w:proofErr w:type="spellEnd"/>
      <w:r w:rsidR="00207BE9" w:rsidRPr="00207BE9">
        <w:t xml:space="preserve"> Family Foundation.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47B7" w14:paraId="4421895E" w14:textId="77777777" w:rsidTr="005147B7">
        <w:tc>
          <w:tcPr>
            <w:tcW w:w="9062" w:type="dxa"/>
          </w:tcPr>
          <w:p w14:paraId="5DD698AE" w14:textId="6CDEA1F7" w:rsidR="005147B7" w:rsidRPr="005147B7" w:rsidRDefault="00474CD7" w:rsidP="001C46D0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>Grono przyjaciół natury jest coraz większe</w:t>
            </w:r>
          </w:p>
          <w:p w14:paraId="0CAC2C06" w14:textId="1887C049" w:rsidR="005147B7" w:rsidRDefault="00D476FA" w:rsidP="001C46D0">
            <w:pPr>
              <w:spacing w:before="120" w:after="120" w:line="276" w:lineRule="auto"/>
              <w:jc w:val="both"/>
            </w:pPr>
            <w:r>
              <w:t>„</w:t>
            </w:r>
            <w:r w:rsidR="000854EF">
              <w:t>Kubusiowi Przyjaciele Natury</w:t>
            </w:r>
            <w:r>
              <w:t>”</w:t>
            </w:r>
            <w:r w:rsidR="000854EF">
              <w:t xml:space="preserve"> to największy</w:t>
            </w:r>
            <w:r>
              <w:t xml:space="preserve"> w Polsce</w:t>
            </w:r>
            <w:r w:rsidR="000854EF">
              <w:t xml:space="preserve"> program edukacyjny o ekologii </w:t>
            </w:r>
            <w:r>
              <w:t xml:space="preserve">dla dzieci, </w:t>
            </w:r>
            <w:r w:rsidR="000854EF">
              <w:t xml:space="preserve">organizowany już od 14 lat przez markę Kubuś. </w:t>
            </w:r>
            <w:r w:rsidR="005147B7">
              <w:t>W ubiegłorocznej akcji wzięło udział ponad 9 tys. przedszkoli</w:t>
            </w:r>
            <w:r w:rsidR="00100E4E">
              <w:t xml:space="preserve"> (co drugie w</w:t>
            </w:r>
            <w:r w:rsidR="003F7666">
              <w:t> </w:t>
            </w:r>
            <w:r w:rsidR="00100E4E">
              <w:t>Polsce)</w:t>
            </w:r>
            <w:r w:rsidR="005147B7">
              <w:t xml:space="preserve"> i ponad 5 tys.</w:t>
            </w:r>
            <w:r w:rsidR="000854EF">
              <w:t xml:space="preserve"> szkół podstawowych klas I-III</w:t>
            </w:r>
            <w:r w:rsidR="00100E4E">
              <w:t xml:space="preserve"> (co trzecia w Polsce)</w:t>
            </w:r>
            <w:r w:rsidR="005147B7">
              <w:t xml:space="preserve">. </w:t>
            </w:r>
            <w:r w:rsidR="005147B7">
              <w:lastRenderedPageBreak/>
              <w:t>Podstawowe zasady</w:t>
            </w:r>
            <w:r w:rsidR="000854EF">
              <w:t xml:space="preserve"> dbania o przyrodę poznało aż 750 tys. przedszkolaków i 360 tys. dzieci szkół podstawowych!</w:t>
            </w:r>
          </w:p>
        </w:tc>
      </w:tr>
    </w:tbl>
    <w:p w14:paraId="045506A2" w14:textId="57EC81FE" w:rsidR="00596203" w:rsidRPr="002960BD" w:rsidRDefault="00596203" w:rsidP="001C46D0">
      <w:pPr>
        <w:spacing w:before="120" w:after="120" w:line="276" w:lineRule="auto"/>
        <w:jc w:val="both"/>
        <w:rPr>
          <w:b/>
        </w:rPr>
      </w:pPr>
      <w:r>
        <w:rPr>
          <w:b/>
        </w:rPr>
        <w:lastRenderedPageBreak/>
        <w:t>Kontakt dla mediów: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3969"/>
        <w:gridCol w:w="5103"/>
      </w:tblGrid>
      <w:tr w:rsidR="00596203" w:rsidRPr="00737468" w14:paraId="1DC9C4C7" w14:textId="77777777" w:rsidTr="00DE2DE7">
        <w:trPr>
          <w:tblCellSpacing w:w="0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C1C57" w14:textId="77777777" w:rsidR="00596203" w:rsidRPr="00F9461B" w:rsidRDefault="00596203" w:rsidP="00100E4E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Dorota Liszka</w:t>
            </w:r>
          </w:p>
          <w:p w14:paraId="190804E2" w14:textId="77777777" w:rsidR="00596203" w:rsidRDefault="00596203" w:rsidP="00100E4E">
            <w:pPr>
              <w:spacing w:before="120" w:after="120" w:line="276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Manager ds. Komunikacji Korporacyjnej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br/>
            </w: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i Public </w:t>
            </w:r>
            <w:proofErr w:type="spellStart"/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Affairs</w:t>
            </w:r>
            <w:proofErr w:type="spellEnd"/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63B00C52" w14:textId="77777777" w:rsidR="00596203" w:rsidRPr="002D3887" w:rsidRDefault="00596203" w:rsidP="00100E4E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tel.: (33) 870 82 04</w:t>
            </w:r>
          </w:p>
          <w:p w14:paraId="73D584CC" w14:textId="77777777" w:rsidR="00596203" w:rsidRPr="002D3887" w:rsidRDefault="00596203" w:rsidP="00100E4E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e-mail: </w:t>
            </w:r>
            <w:hyperlink r:id="rId9" w:history="1">
              <w:r w:rsidRPr="002D3887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d.liszka@maspex.com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46C3C" w14:textId="77777777" w:rsidR="00596203" w:rsidRPr="00F9461B" w:rsidRDefault="00596203" w:rsidP="00100E4E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Katarzyna Toczyska-Czech</w:t>
            </w:r>
          </w:p>
          <w:p w14:paraId="7EC929D0" w14:textId="17E41D7B" w:rsidR="00596203" w:rsidRPr="00F9461B" w:rsidRDefault="00596203" w:rsidP="00100E4E">
            <w:pPr>
              <w:spacing w:before="120" w:after="120" w:line="276" w:lineRule="auto"/>
              <w:contextualSpacing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Biuro Prasowe </w:t>
            </w:r>
            <w:r w:rsidR="003F766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programu </w:t>
            </w:r>
            <w:r w:rsidR="003420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Kubusiow</w:t>
            </w:r>
            <w:r w:rsidR="003F766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</w:t>
            </w:r>
            <w:r w:rsidR="003420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Przyjaci</w:t>
            </w:r>
            <w:r w:rsidR="003F766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ele</w:t>
            </w:r>
            <w:r w:rsidR="003420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Natury</w:t>
            </w: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0655FF9C" w14:textId="77777777" w:rsidR="00596203" w:rsidRPr="002D3887" w:rsidRDefault="00596203" w:rsidP="00100E4E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tel.: (22) 546 11 01 </w:t>
            </w:r>
          </w:p>
          <w:p w14:paraId="2C3BBEA4" w14:textId="77777777" w:rsidR="00596203" w:rsidRPr="002D3887" w:rsidRDefault="00596203" w:rsidP="00100E4E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 </w:t>
            </w:r>
            <w:proofErr w:type="spellStart"/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kom</w:t>
            </w:r>
            <w:proofErr w:type="spellEnd"/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.: 502 278 345</w:t>
            </w:r>
          </w:p>
          <w:p w14:paraId="0B0D718C" w14:textId="254BC10A" w:rsidR="00596203" w:rsidRPr="002D3887" w:rsidRDefault="00596203" w:rsidP="00100E4E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e-mail: </w:t>
            </w:r>
            <w:hyperlink r:id="rId10" w:history="1">
              <w:r w:rsidR="003F7666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kubusiowiprzyjacielenatury@alertmedia.pl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  <w:lang w:val="en-US" w:eastAsia="pl-PL"/>
              </w:rPr>
              <w:t xml:space="preserve"> </w:t>
            </w:r>
          </w:p>
        </w:tc>
      </w:tr>
    </w:tbl>
    <w:p w14:paraId="608ED39E" w14:textId="77777777" w:rsidR="009F4A88" w:rsidRPr="00DE2DE7" w:rsidRDefault="00BE0E57" w:rsidP="001C46D0">
      <w:pPr>
        <w:spacing w:before="120" w:after="120" w:line="276" w:lineRule="auto"/>
        <w:rPr>
          <w:lang w:val="en-US"/>
        </w:rPr>
      </w:pPr>
    </w:p>
    <w:sectPr w:rsidR="009F4A88" w:rsidRPr="00DE2DE7" w:rsidSect="00596203">
      <w:headerReference w:type="default" r:id="rId11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26C4F" w14:textId="77777777" w:rsidR="00BE0E57" w:rsidRDefault="00BE0E57" w:rsidP="00596203">
      <w:pPr>
        <w:spacing w:after="0" w:line="240" w:lineRule="auto"/>
      </w:pPr>
      <w:r>
        <w:separator/>
      </w:r>
    </w:p>
  </w:endnote>
  <w:endnote w:type="continuationSeparator" w:id="0">
    <w:p w14:paraId="690921C5" w14:textId="77777777" w:rsidR="00BE0E57" w:rsidRDefault="00BE0E57" w:rsidP="0059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1B868" w14:textId="77777777" w:rsidR="00BE0E57" w:rsidRDefault="00BE0E57" w:rsidP="00596203">
      <w:pPr>
        <w:spacing w:after="0" w:line="240" w:lineRule="auto"/>
      </w:pPr>
      <w:r>
        <w:separator/>
      </w:r>
    </w:p>
  </w:footnote>
  <w:footnote w:type="continuationSeparator" w:id="0">
    <w:p w14:paraId="0C13A330" w14:textId="77777777" w:rsidR="00BE0E57" w:rsidRDefault="00BE0E57" w:rsidP="0059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94589" w14:textId="77777777" w:rsidR="00596203" w:rsidRDefault="00596203">
    <w:pPr>
      <w:pStyle w:val="Nagwek"/>
    </w:pPr>
    <w:r w:rsidRPr="00596203">
      <w:rPr>
        <w:noProof/>
        <w:lang w:eastAsia="pl-PL"/>
      </w:rPr>
      <w:drawing>
        <wp:inline distT="0" distB="0" distL="0" distR="0" wp14:anchorId="768F27D3" wp14:editId="6CF7B3FA">
          <wp:extent cx="1080000" cy="1080000"/>
          <wp:effectExtent l="0" t="0" r="6350" b="6350"/>
          <wp:docPr id="2" name="Obraz 2" descr="C:\Users\ktoczyska\AppData\Local\Microsoft\Windows\INetCache\Content.Outlook\GKCOS6LV\logoKP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toczyska\AppData\Local\Microsoft\Windows\INetCache\Content.Outlook\GKCOS6LV\logoKP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03"/>
    <w:rsid w:val="00002C12"/>
    <w:rsid w:val="000756AC"/>
    <w:rsid w:val="000854EF"/>
    <w:rsid w:val="000A3962"/>
    <w:rsid w:val="000D1EDB"/>
    <w:rsid w:val="00100E4E"/>
    <w:rsid w:val="00110910"/>
    <w:rsid w:val="00115BED"/>
    <w:rsid w:val="001241FA"/>
    <w:rsid w:val="00175A56"/>
    <w:rsid w:val="001C46D0"/>
    <w:rsid w:val="001E3A81"/>
    <w:rsid w:val="00207BE9"/>
    <w:rsid w:val="00217EA1"/>
    <w:rsid w:val="00224F2E"/>
    <w:rsid w:val="002B576D"/>
    <w:rsid w:val="002C1D1A"/>
    <w:rsid w:val="00321A49"/>
    <w:rsid w:val="00321F27"/>
    <w:rsid w:val="00342041"/>
    <w:rsid w:val="00384888"/>
    <w:rsid w:val="003E25C6"/>
    <w:rsid w:val="003F7666"/>
    <w:rsid w:val="00442004"/>
    <w:rsid w:val="004526A7"/>
    <w:rsid w:val="00474CD7"/>
    <w:rsid w:val="005147B7"/>
    <w:rsid w:val="00596203"/>
    <w:rsid w:val="005C0077"/>
    <w:rsid w:val="005D6443"/>
    <w:rsid w:val="005F5ECB"/>
    <w:rsid w:val="006043A1"/>
    <w:rsid w:val="00615A1D"/>
    <w:rsid w:val="0069024C"/>
    <w:rsid w:val="006922AB"/>
    <w:rsid w:val="00692A68"/>
    <w:rsid w:val="00737468"/>
    <w:rsid w:val="00770025"/>
    <w:rsid w:val="007C0B48"/>
    <w:rsid w:val="007C7B04"/>
    <w:rsid w:val="007C7E08"/>
    <w:rsid w:val="007D2BBB"/>
    <w:rsid w:val="007F5224"/>
    <w:rsid w:val="00812A0A"/>
    <w:rsid w:val="00815584"/>
    <w:rsid w:val="008343DC"/>
    <w:rsid w:val="00861BC7"/>
    <w:rsid w:val="00870C50"/>
    <w:rsid w:val="008F640D"/>
    <w:rsid w:val="009614C8"/>
    <w:rsid w:val="009765B9"/>
    <w:rsid w:val="009B4609"/>
    <w:rsid w:val="009C0B2C"/>
    <w:rsid w:val="009D4742"/>
    <w:rsid w:val="00A500B3"/>
    <w:rsid w:val="00A72FA2"/>
    <w:rsid w:val="00AA3D71"/>
    <w:rsid w:val="00AE1150"/>
    <w:rsid w:val="00AF08C3"/>
    <w:rsid w:val="00B73A7F"/>
    <w:rsid w:val="00BE0E57"/>
    <w:rsid w:val="00C10E6B"/>
    <w:rsid w:val="00D02574"/>
    <w:rsid w:val="00D06DFC"/>
    <w:rsid w:val="00D43608"/>
    <w:rsid w:val="00D476FA"/>
    <w:rsid w:val="00DA7A4C"/>
    <w:rsid w:val="00DE2DE7"/>
    <w:rsid w:val="00EC6C37"/>
    <w:rsid w:val="00F061AE"/>
    <w:rsid w:val="00F67A32"/>
    <w:rsid w:val="00FB1488"/>
    <w:rsid w:val="00F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7B7DD"/>
  <w15:chartTrackingRefBased/>
  <w15:docId w15:val="{B453766C-544B-4EE6-BE3A-74F44A05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203"/>
  </w:style>
  <w:style w:type="paragraph" w:styleId="Stopka">
    <w:name w:val="footer"/>
    <w:basedOn w:val="Normalny"/>
    <w:link w:val="StopkaZnak"/>
    <w:uiPriority w:val="99"/>
    <w:unhideWhenUsed/>
    <w:rsid w:val="0059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203"/>
  </w:style>
  <w:style w:type="character" w:styleId="Hipercze">
    <w:name w:val="Hyperlink"/>
    <w:basedOn w:val="Domylnaczcionkaakapitu"/>
    <w:uiPriority w:val="99"/>
    <w:unhideWhenUsed/>
    <w:rsid w:val="0059620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1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2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E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3A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F5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yjacielenatur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zyjacielenat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kademiabezpiecznegopuchatka@alertmed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liszka@masp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19CA-5E84-4182-B168-2E5F13D8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Toczyska</dc:creator>
  <cp:keywords/>
  <dc:description/>
  <cp:lastModifiedBy>Katarzyna Toczyska</cp:lastModifiedBy>
  <cp:revision>2</cp:revision>
  <dcterms:created xsi:type="dcterms:W3CDTF">2021-11-18T11:26:00Z</dcterms:created>
  <dcterms:modified xsi:type="dcterms:W3CDTF">2021-11-18T11:26:00Z</dcterms:modified>
</cp:coreProperties>
</file>