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7C8" w:rsidRPr="00D1240C" w:rsidRDefault="00A424CF">
      <w:pPr>
        <w:pBdr>
          <w:top w:val="nil"/>
          <w:left w:val="nil"/>
          <w:bottom w:val="nil"/>
          <w:right w:val="nil"/>
          <w:between w:val="nil"/>
        </w:pBdr>
        <w:spacing w:before="0" w:after="0" w:line="240" w:lineRule="auto"/>
        <w:rPr>
          <w:color w:val="002060"/>
        </w:rPr>
      </w:pPr>
      <w:r w:rsidRPr="00D1240C">
        <w:rPr>
          <w:color w:val="002060"/>
        </w:rPr>
        <w:t>Informacja prasowa</w:t>
      </w:r>
      <w:r w:rsidRPr="00D1240C">
        <w:rPr>
          <w:b/>
          <w:color w:val="002060"/>
        </w:rPr>
        <w:tab/>
      </w:r>
      <w:r w:rsidRPr="00D1240C">
        <w:rPr>
          <w:b/>
          <w:color w:val="002060"/>
        </w:rPr>
        <w:tab/>
      </w:r>
      <w:r w:rsidRPr="00D1240C">
        <w:rPr>
          <w:b/>
          <w:color w:val="002060"/>
        </w:rPr>
        <w:tab/>
      </w:r>
      <w:r w:rsidRPr="00D1240C">
        <w:rPr>
          <w:b/>
          <w:color w:val="002060"/>
        </w:rPr>
        <w:tab/>
      </w:r>
      <w:r w:rsidRPr="00D1240C">
        <w:rPr>
          <w:b/>
          <w:color w:val="002060"/>
        </w:rPr>
        <w:tab/>
      </w:r>
      <w:r w:rsidRPr="00D1240C">
        <w:rPr>
          <w:b/>
          <w:color w:val="002060"/>
        </w:rPr>
        <w:tab/>
      </w:r>
      <w:r w:rsidRPr="00D1240C">
        <w:rPr>
          <w:b/>
          <w:color w:val="002060"/>
        </w:rPr>
        <w:tab/>
      </w:r>
      <w:r w:rsidRPr="00D1240C">
        <w:rPr>
          <w:b/>
          <w:color w:val="002060"/>
        </w:rPr>
        <w:tab/>
        <w:t xml:space="preserve">        </w:t>
      </w:r>
      <w:r w:rsidR="00D1240C" w:rsidRPr="00D1240C">
        <w:rPr>
          <w:color w:val="002060"/>
        </w:rPr>
        <w:t xml:space="preserve"> Kraków, 8</w:t>
      </w:r>
      <w:r w:rsidRPr="00D1240C">
        <w:rPr>
          <w:color w:val="002060"/>
        </w:rPr>
        <w:t xml:space="preserve"> września 2021 r.</w:t>
      </w:r>
    </w:p>
    <w:p w:rsidR="002737C8" w:rsidRPr="00D1240C" w:rsidRDefault="002737C8">
      <w:pPr>
        <w:pBdr>
          <w:top w:val="nil"/>
          <w:left w:val="nil"/>
          <w:bottom w:val="nil"/>
          <w:right w:val="nil"/>
          <w:between w:val="nil"/>
        </w:pBdr>
        <w:spacing w:before="0" w:after="0" w:line="240" w:lineRule="auto"/>
        <w:rPr>
          <w:color w:val="002060"/>
          <w:sz w:val="16"/>
          <w:szCs w:val="16"/>
        </w:rPr>
      </w:pPr>
    </w:p>
    <w:p w:rsidR="002737C8" w:rsidRPr="00D1240C" w:rsidRDefault="00A424CF">
      <w:pPr>
        <w:spacing w:before="0" w:after="0"/>
        <w:jc w:val="both"/>
        <w:rPr>
          <w:b/>
          <w:color w:val="002060"/>
        </w:rPr>
      </w:pPr>
      <w:r w:rsidRPr="00D1240C">
        <w:rPr>
          <w:b/>
          <w:color w:val="002060"/>
        </w:rPr>
        <w:t>Dzieci Sudanu Południowego - życie w marszu</w:t>
      </w:r>
    </w:p>
    <w:p w:rsidR="002737C8" w:rsidRPr="00D1240C" w:rsidRDefault="002737C8" w:rsidP="00D1240C">
      <w:pPr>
        <w:spacing w:before="0" w:after="0" w:line="240" w:lineRule="auto"/>
        <w:jc w:val="both"/>
        <w:rPr>
          <w:color w:val="002060"/>
        </w:rPr>
      </w:pPr>
    </w:p>
    <w:p w:rsidR="002737C8" w:rsidRPr="00D1240C" w:rsidRDefault="00A424CF" w:rsidP="00D1240C">
      <w:pPr>
        <w:spacing w:before="0" w:after="0" w:line="240" w:lineRule="auto"/>
        <w:jc w:val="both"/>
        <w:rPr>
          <w:b/>
          <w:color w:val="002060"/>
        </w:rPr>
      </w:pPr>
      <w:r w:rsidRPr="00D1240C">
        <w:rPr>
          <w:b/>
          <w:color w:val="002060"/>
        </w:rPr>
        <w:t>Sudan Południowy od początku istnienia jest jednym z krajów z najniższym wskaźnikiem rozwoju społecznego.  W tych skrajnie trudnych warunkach dorasta obecnie 4,5 miliona dzieci poniżej 15 roku życia. Jakie życie czeka dzieci, które muszą wywalczyć sobie po</w:t>
      </w:r>
      <w:r w:rsidRPr="00D1240C">
        <w:rPr>
          <w:b/>
          <w:color w:val="002060"/>
        </w:rPr>
        <w:t>dstawowe prawa, choć same jeszcze nie potrafią czytać i pisać?</w:t>
      </w:r>
    </w:p>
    <w:p w:rsidR="002737C8" w:rsidRPr="00D1240C" w:rsidRDefault="002737C8" w:rsidP="00D1240C">
      <w:pPr>
        <w:spacing w:before="0" w:after="0" w:line="240" w:lineRule="auto"/>
        <w:jc w:val="both"/>
        <w:rPr>
          <w:b/>
          <w:color w:val="002060"/>
        </w:rPr>
      </w:pPr>
    </w:p>
    <w:p w:rsidR="002737C8" w:rsidRPr="00D1240C" w:rsidRDefault="00A424CF" w:rsidP="00D1240C">
      <w:pPr>
        <w:spacing w:before="0" w:after="0" w:line="240" w:lineRule="auto"/>
        <w:jc w:val="both"/>
        <w:rPr>
          <w:color w:val="002060"/>
        </w:rPr>
      </w:pPr>
      <w:r w:rsidRPr="00D1240C">
        <w:rPr>
          <w:color w:val="002060"/>
        </w:rPr>
        <w:t xml:space="preserve">Na rozległym płaskowyżu życie zaczyna się od marszu. Ciężarne kobiety, które wyczuwając zbliżający się poród wyruszają w drogę do szpitala, czeka długa przeprawa do najbliższej funkcjonującej </w:t>
      </w:r>
      <w:r w:rsidRPr="00D1240C">
        <w:rPr>
          <w:color w:val="002060"/>
        </w:rPr>
        <w:t>placówki medycznej. Być może uda im się dotrzeć na czas i otrzymają pomoc, która uratuje dziecko i matkę. Jednak często do ostatniej chwili czekają na rozpoczęcie podróży, próbując wcześniej wszystkich znanych im domowych sposobów. A każda godzina zmniejsz</w:t>
      </w:r>
      <w:r w:rsidRPr="00D1240C">
        <w:rPr>
          <w:color w:val="002060"/>
        </w:rPr>
        <w:t>a szanse na szczęśliwe zakończenie porodu. Czasami na podróż jest za późno.</w:t>
      </w:r>
    </w:p>
    <w:p w:rsidR="002737C8" w:rsidRPr="00D1240C" w:rsidRDefault="002737C8" w:rsidP="00D1240C">
      <w:pPr>
        <w:spacing w:before="0" w:after="0" w:line="240" w:lineRule="auto"/>
        <w:jc w:val="both"/>
        <w:rPr>
          <w:color w:val="002060"/>
        </w:rPr>
      </w:pPr>
    </w:p>
    <w:p w:rsidR="002737C8" w:rsidRPr="00D1240C" w:rsidRDefault="00A424CF" w:rsidP="00D1240C">
      <w:pPr>
        <w:spacing w:before="0" w:after="0" w:line="240" w:lineRule="auto"/>
        <w:jc w:val="both"/>
        <w:rPr>
          <w:color w:val="002060"/>
        </w:rPr>
      </w:pPr>
      <w:r w:rsidRPr="00D1240C">
        <w:rPr>
          <w:color w:val="002060"/>
        </w:rPr>
        <w:t>Sudan Południowy, państwo, które samo jeszcze jest zaledwie dziesięciolatkiem, to jedno z najgorszych miejsc do życia dla dzieci. Jeden z najniższych wskaźników dostępu do lekarzy</w:t>
      </w:r>
      <w:r w:rsidRPr="00D1240C">
        <w:rPr>
          <w:color w:val="002060"/>
        </w:rPr>
        <w:t xml:space="preserve"> na świecie, powracające susze i głód to wyzwania, z którymi mierzy się kraj budujący od samych fundamentów swoją pozycję na kontynencie. Szacuje się, że obecnie 2/3 populacji 11-milionowego kraju wymaga pomocy. Brakuje nie tylko żywności, ale również szcz</w:t>
      </w:r>
      <w:r w:rsidRPr="00D1240C">
        <w:rPr>
          <w:color w:val="002060"/>
        </w:rPr>
        <w:t>epień i opieki nad dziećmi dotkniętymi traumą dorastania w ciągłym stresie i przemocy. Pozbawione dzieciństwa i edukacji, nie widzą przyszłości, która dawałaby im nadzieję.</w:t>
      </w:r>
    </w:p>
    <w:p w:rsidR="002737C8" w:rsidRPr="00D1240C" w:rsidRDefault="002737C8" w:rsidP="00D1240C">
      <w:pPr>
        <w:spacing w:before="0" w:after="0" w:line="240" w:lineRule="auto"/>
        <w:jc w:val="both"/>
        <w:rPr>
          <w:color w:val="002060"/>
        </w:rPr>
      </w:pPr>
    </w:p>
    <w:p w:rsidR="002737C8" w:rsidRPr="00D1240C" w:rsidRDefault="00A424CF" w:rsidP="00D1240C">
      <w:pPr>
        <w:spacing w:before="0" w:after="0" w:line="240" w:lineRule="auto"/>
        <w:jc w:val="both"/>
        <w:rPr>
          <w:color w:val="002060"/>
        </w:rPr>
      </w:pPr>
      <w:r w:rsidRPr="00D1240C">
        <w:rPr>
          <w:color w:val="002060"/>
        </w:rPr>
        <w:t>W ubiegłym roku całkowity personel sektora zdrowia stanowił 10% rzeczywistych potr</w:t>
      </w:r>
      <w:r w:rsidRPr="00D1240C">
        <w:rPr>
          <w:color w:val="002060"/>
        </w:rPr>
        <w:t xml:space="preserve">zeb, podczas gdy około 80% usług zdrowotnych świadczyły organizacje pozarządowe, a tylko 20% zapewniał rząd. Dla rodziców małego </w:t>
      </w:r>
      <w:r w:rsidRPr="00D1240C">
        <w:rPr>
          <w:b/>
          <w:color w:val="002060"/>
        </w:rPr>
        <w:t>Jothana</w:t>
      </w:r>
      <w:r w:rsidRPr="00D1240C">
        <w:rPr>
          <w:color w:val="002060"/>
        </w:rPr>
        <w:t xml:space="preserve"> progiem nie do przeskoczenia są koszty operacji, od której zależy jego życie. Chłopiec ma zaledwie 8 miesięcy, a już mu</w:t>
      </w:r>
      <w:r w:rsidRPr="00D1240C">
        <w:rPr>
          <w:color w:val="002060"/>
        </w:rPr>
        <w:t>si wykazać się niezwykłą siłą. Przerośnięty migdałek utrudnia oddychanie i jedzenie, maluch nie przybiera na wadze, zatrzymał się na zaledwie 5 kilogramach – to tyle, ile waży noworodek. Zabieg kosztuje równowartość 6 tysięcy złotych, ale to zbyt duża kwot</w:t>
      </w:r>
      <w:r w:rsidRPr="00D1240C">
        <w:rPr>
          <w:color w:val="002060"/>
        </w:rPr>
        <w:t xml:space="preserve">a w kraju, w którym średnia płaca to 20 złotych dziennie. W zebranie środków zaangażowała się </w:t>
      </w:r>
      <w:r w:rsidRPr="00D1240C">
        <w:rPr>
          <w:b/>
          <w:color w:val="002060"/>
        </w:rPr>
        <w:t>Polska Misja Medyczna</w:t>
      </w:r>
      <w:r w:rsidRPr="00D1240C">
        <w:rPr>
          <w:color w:val="002060"/>
        </w:rPr>
        <w:t xml:space="preserve">. </w:t>
      </w:r>
    </w:p>
    <w:p w:rsidR="002737C8" w:rsidRPr="00D1240C" w:rsidRDefault="002737C8" w:rsidP="00D1240C">
      <w:pPr>
        <w:spacing w:before="0" w:after="0" w:line="240" w:lineRule="auto"/>
        <w:jc w:val="both"/>
        <w:rPr>
          <w:color w:val="002060"/>
        </w:rPr>
      </w:pPr>
    </w:p>
    <w:p w:rsidR="002737C8" w:rsidRPr="00D1240C" w:rsidRDefault="00A424CF" w:rsidP="00D1240C">
      <w:pPr>
        <w:spacing w:before="0" w:after="0" w:line="240" w:lineRule="auto"/>
        <w:jc w:val="both"/>
        <w:rPr>
          <w:color w:val="002060"/>
        </w:rPr>
      </w:pPr>
      <w:r w:rsidRPr="00D1240C">
        <w:rPr>
          <w:color w:val="002060"/>
        </w:rPr>
        <w:t>Około 75 procent wszystkich zgonów dzieci w Sudanie Południowym jest spowodowanych chorobami, którym można zapobiec, takimi jak biegunka,</w:t>
      </w:r>
      <w:r w:rsidRPr="00D1240C">
        <w:rPr>
          <w:color w:val="002060"/>
        </w:rPr>
        <w:t xml:space="preserve"> malaria i zapalenie płuc. Z dystansu tysięcy kilometrów określamy to mianem kryzysu humanitarnego, jednak te słowa nic nie mówią mieszkańcom kraju. Są zbyt skupieni na zdobyciu żywności, wody, znalezieniu pracy, która pozwoli im na chociaż niewielki zarob</w:t>
      </w:r>
      <w:r w:rsidRPr="00D1240C">
        <w:rPr>
          <w:color w:val="002060"/>
        </w:rPr>
        <w:t>ek, nie w głowie im statystyki i globalne rankingi. Z tych skromnych kwot muszą często pokryć koszty wielokrotnie w ciągu życia odbywanych podróży do innego miasta, obozu dla osób wewnętrznie przesiedlonych albo jednego z krajów sąsiednich. Bieda nie pozwa</w:t>
      </w:r>
      <w:r w:rsidRPr="00D1240C">
        <w:rPr>
          <w:color w:val="002060"/>
        </w:rPr>
        <w:t xml:space="preserve">la pozostać na stałe w jednym miejscu. </w:t>
      </w:r>
      <w:r w:rsidRPr="00D1240C">
        <w:rPr>
          <w:color w:val="002060"/>
          <w:highlight w:val="white"/>
        </w:rPr>
        <w:t>Sudan Południowy</w:t>
      </w:r>
      <w:r w:rsidRPr="00D1240C">
        <w:rPr>
          <w:color w:val="002060"/>
          <w:highlight w:val="white"/>
        </w:rPr>
        <w:t xml:space="preserve"> jest </w:t>
      </w:r>
      <w:r w:rsidRPr="00D1240C">
        <w:rPr>
          <w:color w:val="002060"/>
          <w:highlight w:val="white"/>
        </w:rPr>
        <w:t>jednym</w:t>
      </w:r>
      <w:r w:rsidRPr="00D1240C">
        <w:rPr>
          <w:color w:val="002060"/>
          <w:highlight w:val="white"/>
        </w:rPr>
        <w:t xml:space="preserve"> z </w:t>
      </w:r>
      <w:r w:rsidRPr="00D1240C">
        <w:rPr>
          <w:color w:val="002060"/>
          <w:highlight w:val="white"/>
        </w:rPr>
        <w:t>państw</w:t>
      </w:r>
      <w:r w:rsidRPr="00D1240C">
        <w:rPr>
          <w:color w:val="002060"/>
          <w:highlight w:val="white"/>
        </w:rPr>
        <w:t xml:space="preserve"> o największej liczbie uchodźców </w:t>
      </w:r>
      <w:r w:rsidRPr="00D1240C">
        <w:rPr>
          <w:color w:val="002060"/>
          <w:highlight w:val="white"/>
        </w:rPr>
        <w:t>obok Syrii</w:t>
      </w:r>
      <w:r w:rsidRPr="00D1240C">
        <w:rPr>
          <w:color w:val="002060"/>
          <w:highlight w:val="white"/>
        </w:rPr>
        <w:t xml:space="preserve">, </w:t>
      </w:r>
      <w:r w:rsidRPr="00D1240C">
        <w:rPr>
          <w:color w:val="002060"/>
          <w:highlight w:val="white"/>
        </w:rPr>
        <w:t>Afganistanu</w:t>
      </w:r>
      <w:r w:rsidRPr="00D1240C">
        <w:rPr>
          <w:color w:val="002060"/>
          <w:highlight w:val="white"/>
        </w:rPr>
        <w:t xml:space="preserve"> i </w:t>
      </w:r>
      <w:r w:rsidRPr="00D1240C">
        <w:rPr>
          <w:color w:val="002060"/>
          <w:highlight w:val="white"/>
        </w:rPr>
        <w:t xml:space="preserve">Wenezueli. Gdy tylko ustępują deszcze i pora sucha pozwala poruszać się popękanymi drogami, rozpoczyna się wędrówka. Dla </w:t>
      </w:r>
      <w:r w:rsidRPr="00D1240C">
        <w:rPr>
          <w:color w:val="002060"/>
          <w:highlight w:val="white"/>
        </w:rPr>
        <w:t xml:space="preserve">wielu nigdy się nie kończąca. </w:t>
      </w:r>
    </w:p>
    <w:p w:rsidR="002737C8" w:rsidRDefault="002737C8">
      <w:pPr>
        <w:spacing w:before="0" w:after="0" w:line="240" w:lineRule="auto"/>
        <w:jc w:val="both"/>
        <w:rPr>
          <w:rFonts w:ascii="Arial" w:eastAsia="Arial" w:hAnsi="Arial" w:cs="Arial"/>
          <w:b/>
          <w:color w:val="000060"/>
        </w:rPr>
      </w:pPr>
    </w:p>
    <w:p w:rsidR="002737C8" w:rsidRDefault="00A424CF">
      <w:pPr>
        <w:spacing w:before="0" w:after="0" w:line="276" w:lineRule="auto"/>
        <w:rPr>
          <w:color w:val="000060"/>
        </w:rPr>
      </w:pPr>
      <w:r>
        <w:rPr>
          <w:b/>
          <w:color w:val="000060"/>
        </w:rPr>
        <w:t>Wesprzyj pomoc Polskiej Misji Medycznej w Sudanie Południowym:</w:t>
      </w:r>
    </w:p>
    <w:p w:rsidR="002737C8" w:rsidRDefault="00A424CF">
      <w:pPr>
        <w:spacing w:before="0" w:after="0" w:line="276" w:lineRule="auto"/>
        <w:rPr>
          <w:color w:val="000060"/>
        </w:rPr>
      </w:pPr>
      <w:r>
        <w:rPr>
          <w:color w:val="000060"/>
        </w:rPr>
        <w:t xml:space="preserve">· ustaw płatność cykliczną w Twoim banku na działania PMM lub na </w:t>
      </w:r>
      <w:hyperlink r:id="rId7">
        <w:r>
          <w:rPr>
            <w:color w:val="0563C1"/>
            <w:u w:val="single"/>
          </w:rPr>
          <w:t>https://pmm.org.pl/chce-pomoc</w:t>
        </w:r>
      </w:hyperlink>
      <w:r>
        <w:rPr>
          <w:color w:val="000060"/>
        </w:rPr>
        <w:t xml:space="preserve"> </w:t>
      </w:r>
    </w:p>
    <w:p w:rsidR="002737C8" w:rsidRDefault="00A424CF">
      <w:pPr>
        <w:spacing w:before="0" w:after="0" w:line="276" w:lineRule="auto"/>
        <w:rPr>
          <w:color w:val="000060"/>
        </w:rPr>
      </w:pPr>
      <w:r>
        <w:rPr>
          <w:color w:val="000060"/>
        </w:rPr>
        <w:t>· przekaż darowiznę na numer konta Polskiej Misji Medycznej: 62 1240 2294 1111 0000 3718 5444</w:t>
      </w:r>
    </w:p>
    <w:p w:rsidR="002737C8" w:rsidRDefault="00A424CF">
      <w:pPr>
        <w:spacing w:before="0" w:after="0" w:line="276" w:lineRule="auto"/>
        <w:rPr>
          <w:color w:val="767171"/>
        </w:rPr>
      </w:pPr>
      <w:r>
        <w:rPr>
          <w:color w:val="000060"/>
        </w:rPr>
        <w:t xml:space="preserve">· przekaż darowiznę na oficjalnej zbiórce na Facebooku </w:t>
      </w:r>
      <w:hyperlink r:id="rId8">
        <w:r>
          <w:rPr>
            <w:color w:val="1155CC"/>
            <w:u w:val="single"/>
          </w:rPr>
          <w:t>https://www.facebook.com/donate/383372593</w:t>
        </w:r>
        <w:r>
          <w:rPr>
            <w:color w:val="1155CC"/>
            <w:u w:val="single"/>
          </w:rPr>
          <w:t>264790/</w:t>
        </w:r>
      </w:hyperlink>
      <w:r>
        <w:rPr>
          <w:color w:val="000060"/>
        </w:rPr>
        <w:t xml:space="preserve"> </w:t>
      </w:r>
    </w:p>
    <w:p w:rsidR="00D1240C" w:rsidRDefault="00D1240C" w:rsidP="00D1240C">
      <w:pPr>
        <w:spacing w:before="0" w:after="0" w:line="276" w:lineRule="auto"/>
        <w:jc w:val="center"/>
        <w:rPr>
          <w:color w:val="767171" w:themeColor="background2" w:themeShade="80"/>
        </w:rPr>
      </w:pPr>
    </w:p>
    <w:p w:rsidR="002737C8" w:rsidRPr="00D1240C" w:rsidRDefault="00D1240C" w:rsidP="00D1240C">
      <w:pPr>
        <w:spacing w:before="0" w:after="0" w:line="276" w:lineRule="auto"/>
        <w:jc w:val="center"/>
        <w:rPr>
          <w:rFonts w:eastAsia="Times New Roman" w:cstheme="minorHAnsi"/>
          <w:color w:val="000048"/>
        </w:rPr>
      </w:pPr>
      <w:r w:rsidRPr="1BA3092A">
        <w:rPr>
          <w:color w:val="767171" w:themeColor="background2" w:themeShade="80"/>
        </w:rPr>
        <w:t xml:space="preserve">KONTAKT DLA MEDIÓW: Dorota Zadroga </w:t>
      </w:r>
      <w:hyperlink r:id="rId9">
        <w:r w:rsidRPr="1BA3092A">
          <w:rPr>
            <w:rStyle w:val="Hipercze"/>
          </w:rPr>
          <w:t>dorota.zadroga@pmm.org.pl</w:t>
        </w:r>
      </w:hyperlink>
      <w:r w:rsidRPr="1BA3092A">
        <w:rPr>
          <w:color w:val="767171" w:themeColor="background2" w:themeShade="80"/>
        </w:rPr>
        <w:t xml:space="preserve"> tel. 698 989</w:t>
      </w:r>
      <w:r>
        <w:rPr>
          <w:color w:val="767171" w:themeColor="background2" w:themeShade="80"/>
        </w:rPr>
        <w:t> </w:t>
      </w:r>
      <w:r w:rsidRPr="1BA3092A">
        <w:rPr>
          <w:color w:val="767171" w:themeColor="background2" w:themeShade="80"/>
        </w:rPr>
        <w:t>141</w:t>
      </w:r>
    </w:p>
    <w:sectPr w:rsidR="002737C8" w:rsidRPr="00D1240C" w:rsidSect="002737C8">
      <w:headerReference w:type="default" r:id="rId10"/>
      <w:footerReference w:type="default" r:id="rId11"/>
      <w:pgSz w:w="11906" w:h="16838"/>
      <w:pgMar w:top="1422" w:right="907" w:bottom="454" w:left="907" w:header="426"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4CF" w:rsidRDefault="00A424CF" w:rsidP="002737C8">
      <w:pPr>
        <w:spacing w:before="0" w:after="0" w:line="240" w:lineRule="auto"/>
      </w:pPr>
      <w:r>
        <w:separator/>
      </w:r>
    </w:p>
  </w:endnote>
  <w:endnote w:type="continuationSeparator" w:id="0">
    <w:p w:rsidR="00A424CF" w:rsidRDefault="00A424CF" w:rsidP="002737C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panose1 w:val="00000000000000000000"/>
    <w:charset w:val="0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C8" w:rsidRDefault="002737C8">
    <w:pPr>
      <w:widowControl w:val="0"/>
      <w:pBdr>
        <w:top w:val="nil"/>
        <w:left w:val="nil"/>
        <w:bottom w:val="nil"/>
        <w:right w:val="nil"/>
        <w:between w:val="nil"/>
      </w:pBdr>
      <w:spacing w:before="0" w:after="0" w:line="276" w:lineRule="auto"/>
    </w:pPr>
  </w:p>
  <w:tbl>
    <w:tblPr>
      <w:tblStyle w:val="a0"/>
      <w:tblW w:w="10082" w:type="dxa"/>
      <w:tblInd w:w="0" w:type="dxa"/>
      <w:tblBorders>
        <w:top w:val="nil"/>
        <w:left w:val="nil"/>
        <w:bottom w:val="nil"/>
        <w:right w:val="nil"/>
        <w:insideH w:val="nil"/>
        <w:insideV w:val="nil"/>
      </w:tblBorders>
      <w:tblLayout w:type="fixed"/>
      <w:tblLook w:val="0400"/>
    </w:tblPr>
    <w:tblGrid>
      <w:gridCol w:w="5041"/>
      <w:gridCol w:w="5041"/>
    </w:tblGrid>
    <w:tr w:rsidR="002737C8">
      <w:trPr>
        <w:trHeight w:val="558"/>
      </w:trPr>
      <w:tc>
        <w:tcPr>
          <w:tcW w:w="5041" w:type="dxa"/>
          <w:vAlign w:val="center"/>
        </w:tcPr>
        <w:p w:rsidR="002737C8" w:rsidRDefault="00A424CF">
          <w:pPr>
            <w:pBdr>
              <w:top w:val="nil"/>
              <w:left w:val="nil"/>
              <w:bottom w:val="nil"/>
              <w:right w:val="nil"/>
              <w:between w:val="nil"/>
            </w:pBdr>
            <w:tabs>
              <w:tab w:val="center" w:pos="4536"/>
              <w:tab w:val="right" w:pos="9072"/>
            </w:tabs>
            <w:spacing w:before="0" w:line="220" w:lineRule="auto"/>
            <w:rPr>
              <w:b/>
              <w:color w:val="E63A1F"/>
              <w:sz w:val="24"/>
              <w:szCs w:val="24"/>
            </w:rPr>
          </w:pPr>
          <w:r>
            <w:rPr>
              <w:b/>
              <w:color w:val="E63A1F"/>
              <w:sz w:val="24"/>
              <w:szCs w:val="24"/>
            </w:rPr>
            <w:t>www.pmm.org.pl</w:t>
          </w:r>
        </w:p>
      </w:tc>
      <w:tc>
        <w:tcPr>
          <w:tcW w:w="5041" w:type="dxa"/>
          <w:vAlign w:val="center"/>
        </w:tcPr>
        <w:p w:rsidR="002737C8" w:rsidRDefault="00A424CF">
          <w:pPr>
            <w:pBdr>
              <w:top w:val="nil"/>
              <w:left w:val="nil"/>
              <w:bottom w:val="nil"/>
              <w:right w:val="nil"/>
              <w:between w:val="nil"/>
            </w:pBdr>
            <w:tabs>
              <w:tab w:val="center" w:pos="4536"/>
              <w:tab w:val="right" w:pos="9072"/>
            </w:tabs>
            <w:spacing w:before="0" w:line="220" w:lineRule="auto"/>
            <w:jc w:val="right"/>
            <w:rPr>
              <w:color w:val="808080"/>
              <w:sz w:val="18"/>
              <w:szCs w:val="18"/>
            </w:rPr>
          </w:pPr>
          <w:r>
            <w:rPr>
              <w:noProof/>
            </w:rPr>
            <w:drawing>
              <wp:anchor distT="0" distB="0" distL="114300" distR="114300" simplePos="0" relativeHeight="251658240" behindDoc="0" locked="0" layoutInCell="1" allowOverlap="1">
                <wp:simplePos x="0" y="0"/>
                <wp:positionH relativeFrom="column">
                  <wp:posOffset>945619</wp:posOffset>
                </wp:positionH>
                <wp:positionV relativeFrom="paragraph">
                  <wp:posOffset>29409</wp:posOffset>
                </wp:positionV>
                <wp:extent cx="2247900" cy="190500"/>
                <wp:effectExtent l="0" t="0" r="0" b="0"/>
                <wp:wrapSquare wrapText="bothSides" distT="0" distB="0" distL="114300" distR="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900" cy="190500"/>
                        </a:xfrm>
                        <a:prstGeom prst="rect">
                          <a:avLst/>
                        </a:prstGeom>
                        <a:ln/>
                      </pic:spPr>
                    </pic:pic>
                  </a:graphicData>
                </a:graphic>
              </wp:anchor>
            </w:drawing>
          </w:r>
        </w:p>
      </w:tc>
    </w:tr>
  </w:tbl>
  <w:p w:rsidR="002737C8" w:rsidRDefault="002737C8">
    <w:pPr>
      <w:pBdr>
        <w:top w:val="nil"/>
        <w:left w:val="nil"/>
        <w:bottom w:val="nil"/>
        <w:right w:val="nil"/>
        <w:between w:val="nil"/>
      </w:pBdr>
      <w:tabs>
        <w:tab w:val="center" w:pos="4536"/>
        <w:tab w:val="right" w:pos="9072"/>
      </w:tabs>
      <w:spacing w:before="0" w:after="0" w:line="220" w:lineRule="auto"/>
      <w:rPr>
        <w:color w:val="808080"/>
        <w:sz w:val="18"/>
        <w:szCs w:val="18"/>
      </w:rPr>
    </w:pPr>
  </w:p>
  <w:p w:rsidR="002737C8" w:rsidRDefault="00A424CF">
    <w:pPr>
      <w:pBdr>
        <w:top w:val="nil"/>
        <w:left w:val="nil"/>
        <w:bottom w:val="nil"/>
        <w:right w:val="nil"/>
        <w:between w:val="nil"/>
      </w:pBdr>
      <w:tabs>
        <w:tab w:val="center" w:pos="4536"/>
        <w:tab w:val="right" w:pos="9072"/>
      </w:tabs>
      <w:spacing w:before="0" w:after="0" w:line="220" w:lineRule="auto"/>
      <w:rPr>
        <w:color w:val="808080"/>
        <w:sz w:val="18"/>
        <w:szCs w:val="18"/>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7539952" cy="12700"/>
            <wp:effectExtent b="0" l="0" r="0" t="0"/>
            <wp:wrapNone/>
            <wp:docPr id="28" name=""/>
            <a:graphic>
              <a:graphicData uri="http://schemas.microsoft.com/office/word/2010/wordprocessingShape">
                <wps:wsp>
                  <wps:cNvCnPr/>
                  <wps:spPr>
                    <a:xfrm>
                      <a:off x="1576024" y="3780000"/>
                      <a:ext cx="7539952" cy="0"/>
                    </a:xfrm>
                    <a:prstGeom prst="straightConnector1">
                      <a:avLst/>
                    </a:prstGeom>
                    <a:noFill/>
                    <a:ln cap="flat" cmpd="sng" w="12700">
                      <a:solidFill>
                        <a:srgbClr val="BFBFB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wp:posOffset>
              </wp:positionH>
              <wp:positionV relativeFrom="paragraph">
                <wp:posOffset>76200</wp:posOffset>
              </wp:positionV>
              <wp:extent cx="7539952" cy="12700"/>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39952" cy="12700"/>
                      </a:xfrm>
                      <a:prstGeom prst="rect">
                        <a:avLst/>
                      </a:prstGeom>
                      <a:ln/>
                    </pic:spPr>
                  </pic:pic>
                </a:graphicData>
              </a:graphic>
            </wp:anchor>
          </w:drawing>
        </w:r>
      </ve:Fallback>
    </ve:AlternateContent>
  </w:p>
  <w:p w:rsidR="002737C8" w:rsidRDefault="002737C8">
    <w:pPr>
      <w:pBdr>
        <w:top w:val="nil"/>
        <w:left w:val="nil"/>
        <w:bottom w:val="nil"/>
        <w:right w:val="nil"/>
        <w:between w:val="nil"/>
      </w:pBdr>
      <w:tabs>
        <w:tab w:val="center" w:pos="4536"/>
        <w:tab w:val="right" w:pos="9072"/>
      </w:tabs>
      <w:spacing w:before="0" w:after="0" w:line="220" w:lineRule="auto"/>
      <w:rPr>
        <w:color w:val="808080"/>
        <w:sz w:val="18"/>
        <w:szCs w:val="18"/>
      </w:rPr>
    </w:pPr>
  </w:p>
  <w:tbl>
    <w:tblPr>
      <w:tblStyle w:val="a1"/>
      <w:tblW w:w="10082" w:type="dxa"/>
      <w:tblInd w:w="0" w:type="dxa"/>
      <w:tblBorders>
        <w:top w:val="nil"/>
        <w:left w:val="nil"/>
        <w:bottom w:val="nil"/>
        <w:right w:val="nil"/>
        <w:insideH w:val="nil"/>
        <w:insideV w:val="nil"/>
      </w:tblBorders>
      <w:tblLayout w:type="fixed"/>
      <w:tblLook w:val="0400"/>
    </w:tblPr>
    <w:tblGrid>
      <w:gridCol w:w="2481"/>
      <w:gridCol w:w="2409"/>
      <w:gridCol w:w="3332"/>
      <w:gridCol w:w="1860"/>
    </w:tblGrid>
    <w:tr w:rsidR="002737C8">
      <w:trPr>
        <w:trHeight w:val="699"/>
      </w:trPr>
      <w:tc>
        <w:tcPr>
          <w:tcW w:w="2481" w:type="dxa"/>
        </w:tcPr>
        <w:p w:rsidR="002737C8" w:rsidRDefault="00A424CF">
          <w:pPr>
            <w:pBdr>
              <w:top w:val="nil"/>
              <w:left w:val="nil"/>
              <w:bottom w:val="nil"/>
              <w:right w:val="nil"/>
              <w:between w:val="nil"/>
            </w:pBdr>
            <w:tabs>
              <w:tab w:val="center" w:pos="4536"/>
              <w:tab w:val="right" w:pos="9072"/>
            </w:tabs>
            <w:spacing w:before="0" w:line="220" w:lineRule="auto"/>
            <w:rPr>
              <w:b/>
              <w:color w:val="808080"/>
              <w:sz w:val="18"/>
              <w:szCs w:val="18"/>
            </w:rPr>
          </w:pPr>
          <w:r>
            <w:rPr>
              <w:b/>
              <w:color w:val="808080"/>
              <w:sz w:val="18"/>
              <w:szCs w:val="18"/>
            </w:rPr>
            <w:t>Stowarzyszenie</w:t>
          </w:r>
        </w:p>
        <w:p w:rsidR="002737C8" w:rsidRDefault="00A424CF">
          <w:pPr>
            <w:pBdr>
              <w:top w:val="nil"/>
              <w:left w:val="nil"/>
              <w:bottom w:val="nil"/>
              <w:right w:val="nil"/>
              <w:between w:val="nil"/>
            </w:pBdr>
            <w:tabs>
              <w:tab w:val="center" w:pos="4536"/>
              <w:tab w:val="right" w:pos="9072"/>
            </w:tabs>
            <w:spacing w:before="0" w:line="220" w:lineRule="auto"/>
            <w:rPr>
              <w:b/>
              <w:color w:val="808080"/>
              <w:sz w:val="18"/>
              <w:szCs w:val="18"/>
            </w:rPr>
          </w:pPr>
          <w:r>
            <w:rPr>
              <w:b/>
              <w:color w:val="808080"/>
              <w:sz w:val="18"/>
              <w:szCs w:val="18"/>
            </w:rPr>
            <w:t>Polska Misja Medyczna</w:t>
          </w:r>
        </w:p>
      </w:tc>
      <w:tc>
        <w:tcPr>
          <w:tcW w:w="2409" w:type="dxa"/>
        </w:tcPr>
        <w:p w:rsidR="002737C8" w:rsidRDefault="00A424CF">
          <w:pPr>
            <w:pBdr>
              <w:top w:val="nil"/>
              <w:left w:val="nil"/>
              <w:bottom w:val="nil"/>
              <w:right w:val="nil"/>
              <w:between w:val="nil"/>
            </w:pBdr>
            <w:tabs>
              <w:tab w:val="center" w:pos="4536"/>
              <w:tab w:val="right" w:pos="9072"/>
            </w:tabs>
            <w:spacing w:before="0" w:line="220" w:lineRule="auto"/>
            <w:rPr>
              <w:color w:val="808080"/>
              <w:sz w:val="18"/>
              <w:szCs w:val="18"/>
            </w:rPr>
          </w:pPr>
          <w:r>
            <w:rPr>
              <w:color w:val="808080"/>
              <w:sz w:val="18"/>
              <w:szCs w:val="18"/>
            </w:rPr>
            <w:t>NIP: 676 21 66 245</w:t>
          </w:r>
        </w:p>
        <w:p w:rsidR="002737C8" w:rsidRDefault="00A424CF">
          <w:pPr>
            <w:pBdr>
              <w:top w:val="nil"/>
              <w:left w:val="nil"/>
              <w:bottom w:val="nil"/>
              <w:right w:val="nil"/>
              <w:between w:val="nil"/>
            </w:pBdr>
            <w:tabs>
              <w:tab w:val="center" w:pos="4536"/>
              <w:tab w:val="right" w:pos="9072"/>
            </w:tabs>
            <w:spacing w:before="0" w:line="220" w:lineRule="auto"/>
            <w:rPr>
              <w:color w:val="808080"/>
              <w:sz w:val="18"/>
              <w:szCs w:val="18"/>
            </w:rPr>
          </w:pPr>
          <w:r>
            <w:rPr>
              <w:color w:val="808080"/>
              <w:sz w:val="18"/>
              <w:szCs w:val="18"/>
            </w:rPr>
            <w:t>ul. Rejtana 2, 30-510 Kraków</w:t>
          </w:r>
        </w:p>
      </w:tc>
      <w:tc>
        <w:tcPr>
          <w:tcW w:w="3332" w:type="dxa"/>
        </w:tcPr>
        <w:p w:rsidR="002737C8" w:rsidRDefault="00A424CF">
          <w:pPr>
            <w:pBdr>
              <w:top w:val="nil"/>
              <w:left w:val="nil"/>
              <w:bottom w:val="nil"/>
              <w:right w:val="nil"/>
              <w:between w:val="nil"/>
            </w:pBdr>
            <w:tabs>
              <w:tab w:val="center" w:pos="4536"/>
              <w:tab w:val="right" w:pos="9072"/>
            </w:tabs>
            <w:spacing w:before="0" w:line="220" w:lineRule="auto"/>
            <w:rPr>
              <w:b/>
              <w:color w:val="808080"/>
              <w:sz w:val="18"/>
              <w:szCs w:val="18"/>
            </w:rPr>
          </w:pPr>
          <w:r>
            <w:rPr>
              <w:b/>
              <w:color w:val="808080"/>
              <w:sz w:val="18"/>
              <w:szCs w:val="18"/>
            </w:rPr>
            <w:t>adres biura:</w:t>
          </w:r>
        </w:p>
        <w:p w:rsidR="002737C8" w:rsidRDefault="00A424CF">
          <w:pPr>
            <w:pBdr>
              <w:top w:val="nil"/>
              <w:left w:val="nil"/>
              <w:bottom w:val="nil"/>
              <w:right w:val="nil"/>
              <w:between w:val="nil"/>
            </w:pBdr>
            <w:tabs>
              <w:tab w:val="center" w:pos="4536"/>
              <w:tab w:val="right" w:pos="9072"/>
            </w:tabs>
            <w:spacing w:before="0" w:line="220" w:lineRule="auto"/>
            <w:rPr>
              <w:color w:val="808080"/>
              <w:sz w:val="18"/>
              <w:szCs w:val="18"/>
            </w:rPr>
          </w:pPr>
          <w:r>
            <w:rPr>
              <w:color w:val="808080"/>
              <w:sz w:val="18"/>
              <w:szCs w:val="18"/>
            </w:rPr>
            <w:t>Pl. Sikorskiego 11/2, 31-115 Kraków</w:t>
          </w:r>
        </w:p>
      </w:tc>
      <w:tc>
        <w:tcPr>
          <w:tcW w:w="1860" w:type="dxa"/>
        </w:tcPr>
        <w:p w:rsidR="002737C8" w:rsidRDefault="00A424CF">
          <w:pPr>
            <w:pBdr>
              <w:top w:val="nil"/>
              <w:left w:val="nil"/>
              <w:bottom w:val="nil"/>
              <w:right w:val="nil"/>
              <w:between w:val="nil"/>
            </w:pBdr>
            <w:tabs>
              <w:tab w:val="center" w:pos="4536"/>
              <w:tab w:val="right" w:pos="9072"/>
            </w:tabs>
            <w:spacing w:before="0" w:line="220" w:lineRule="auto"/>
            <w:rPr>
              <w:color w:val="808080"/>
              <w:sz w:val="18"/>
              <w:szCs w:val="18"/>
            </w:rPr>
          </w:pPr>
          <w:r>
            <w:rPr>
              <w:color w:val="808080"/>
              <w:sz w:val="18"/>
              <w:szCs w:val="18"/>
            </w:rPr>
            <w:t>(+48) 575 222 705</w:t>
          </w:r>
        </w:p>
        <w:p w:rsidR="002737C8" w:rsidRDefault="00A424CF">
          <w:pPr>
            <w:pBdr>
              <w:top w:val="nil"/>
              <w:left w:val="nil"/>
              <w:bottom w:val="nil"/>
              <w:right w:val="nil"/>
              <w:between w:val="nil"/>
            </w:pBdr>
            <w:tabs>
              <w:tab w:val="center" w:pos="4536"/>
              <w:tab w:val="right" w:pos="9072"/>
            </w:tabs>
            <w:spacing w:before="0" w:line="220" w:lineRule="auto"/>
            <w:rPr>
              <w:color w:val="808080"/>
              <w:sz w:val="18"/>
              <w:szCs w:val="18"/>
            </w:rPr>
          </w:pPr>
          <w:r>
            <w:rPr>
              <w:color w:val="808080"/>
              <w:sz w:val="18"/>
              <w:szCs w:val="18"/>
            </w:rPr>
            <w:t>sekretariat@pmm.org.pl</w:t>
          </w:r>
        </w:p>
      </w:tc>
    </w:tr>
  </w:tbl>
  <w:p w:rsidR="002737C8" w:rsidRDefault="002737C8">
    <w:pPr>
      <w:pBdr>
        <w:top w:val="nil"/>
        <w:left w:val="nil"/>
        <w:bottom w:val="nil"/>
        <w:right w:val="nil"/>
        <w:between w:val="nil"/>
      </w:pBdr>
      <w:tabs>
        <w:tab w:val="center" w:pos="4536"/>
        <w:tab w:val="right" w:pos="9072"/>
      </w:tabs>
      <w:spacing w:before="0" w:after="0" w:line="220" w:lineRule="auto"/>
      <w:rPr>
        <w:color w:val="8080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4CF" w:rsidRDefault="00A424CF" w:rsidP="002737C8">
      <w:pPr>
        <w:spacing w:before="0" w:after="0" w:line="240" w:lineRule="auto"/>
      </w:pPr>
      <w:r>
        <w:separator/>
      </w:r>
    </w:p>
  </w:footnote>
  <w:footnote w:type="continuationSeparator" w:id="0">
    <w:p w:rsidR="00A424CF" w:rsidRDefault="00A424CF" w:rsidP="002737C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C8" w:rsidRDefault="002737C8">
    <w:pPr>
      <w:widowControl w:val="0"/>
      <w:pBdr>
        <w:top w:val="nil"/>
        <w:left w:val="nil"/>
        <w:bottom w:val="nil"/>
        <w:right w:val="nil"/>
        <w:between w:val="nil"/>
      </w:pBdr>
      <w:spacing w:before="0" w:after="0" w:line="276" w:lineRule="auto"/>
      <w:rPr>
        <w:color w:val="000048"/>
      </w:rPr>
    </w:pPr>
  </w:p>
  <w:tbl>
    <w:tblPr>
      <w:tblStyle w:val="a"/>
      <w:tblW w:w="5206" w:type="dxa"/>
      <w:tblInd w:w="0" w:type="dxa"/>
      <w:tblBorders>
        <w:top w:val="nil"/>
        <w:left w:val="nil"/>
        <w:bottom w:val="nil"/>
        <w:right w:val="nil"/>
        <w:insideH w:val="nil"/>
        <w:insideV w:val="nil"/>
      </w:tblBorders>
      <w:tblLayout w:type="fixed"/>
      <w:tblLook w:val="0400"/>
    </w:tblPr>
    <w:tblGrid>
      <w:gridCol w:w="5206"/>
    </w:tblGrid>
    <w:tr w:rsidR="002737C8">
      <w:trPr>
        <w:trHeight w:val="880"/>
      </w:trPr>
      <w:tc>
        <w:tcPr>
          <w:tcW w:w="5206" w:type="dxa"/>
        </w:tcPr>
        <w:p w:rsidR="002737C8" w:rsidRDefault="00A424CF">
          <w:pPr>
            <w:pBdr>
              <w:top w:val="nil"/>
              <w:left w:val="nil"/>
              <w:bottom w:val="nil"/>
              <w:right w:val="nil"/>
              <w:between w:val="nil"/>
            </w:pBdr>
            <w:tabs>
              <w:tab w:val="center" w:pos="4536"/>
              <w:tab w:val="right" w:pos="9072"/>
            </w:tabs>
            <w:spacing w:line="240" w:lineRule="auto"/>
          </w:pPr>
          <w:r>
            <w:rPr>
              <w:noProof/>
            </w:rPr>
            <w:drawing>
              <wp:inline distT="0" distB="0" distL="0" distR="0">
                <wp:extent cx="1552575" cy="428625"/>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428625"/>
                        </a:xfrm>
                        <a:prstGeom prst="rect">
                          <a:avLst/>
                        </a:prstGeom>
                        <a:ln/>
                      </pic:spPr>
                    </pic:pic>
                  </a:graphicData>
                </a:graphic>
              </wp:inline>
            </w:drawing>
          </w:r>
        </w:p>
      </w:tc>
    </w:tr>
  </w:tbl>
  <w:p w:rsidR="002737C8" w:rsidRDefault="002737C8">
    <w:pPr>
      <w:pBdr>
        <w:top w:val="nil"/>
        <w:left w:val="nil"/>
        <w:bottom w:val="nil"/>
        <w:right w:val="nil"/>
        <w:between w:val="nil"/>
      </w:pBdr>
      <w:tabs>
        <w:tab w:val="center" w:pos="4536"/>
        <w:tab w:val="right" w:pos="9072"/>
      </w:tabs>
      <w:spacing w:after="0" w:line="24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2737C8"/>
    <w:rsid w:val="002737C8"/>
    <w:rsid w:val="00A424CF"/>
    <w:rsid w:val="00D124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2C1B43"/>
        <w:sz w:val="22"/>
        <w:szCs w:val="22"/>
        <w:lang w:val="pl-PL" w:eastAsia="pl-PL" w:bidi="ar-SA"/>
      </w:rPr>
    </w:rPrDefault>
    <w:pPrDefault>
      <w:pPr>
        <w:spacing w:before="120" w:after="160" w:line="3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10C4"/>
    <w:pPr>
      <w:spacing w:line="320" w:lineRule="exact"/>
    </w:pPr>
  </w:style>
  <w:style w:type="paragraph" w:styleId="Nagwek1">
    <w:name w:val="heading 1"/>
    <w:basedOn w:val="normal"/>
    <w:next w:val="normal"/>
    <w:rsid w:val="002737C8"/>
    <w:pPr>
      <w:keepNext/>
      <w:keepLines/>
      <w:spacing w:before="480" w:after="120"/>
      <w:outlineLvl w:val="0"/>
    </w:pPr>
    <w:rPr>
      <w:b/>
      <w:sz w:val="48"/>
      <w:szCs w:val="48"/>
    </w:rPr>
  </w:style>
  <w:style w:type="paragraph" w:styleId="Nagwek2">
    <w:name w:val="heading 2"/>
    <w:basedOn w:val="normal"/>
    <w:next w:val="normal"/>
    <w:rsid w:val="002737C8"/>
    <w:pPr>
      <w:keepNext/>
      <w:keepLines/>
      <w:spacing w:before="360" w:after="80"/>
      <w:outlineLvl w:val="1"/>
    </w:pPr>
    <w:rPr>
      <w:b/>
      <w:sz w:val="36"/>
      <w:szCs w:val="36"/>
    </w:rPr>
  </w:style>
  <w:style w:type="paragraph" w:styleId="Nagwek3">
    <w:name w:val="heading 3"/>
    <w:basedOn w:val="normal"/>
    <w:next w:val="normal"/>
    <w:rsid w:val="002737C8"/>
    <w:pPr>
      <w:keepNext/>
      <w:keepLines/>
      <w:spacing w:before="280" w:after="80"/>
      <w:outlineLvl w:val="2"/>
    </w:pPr>
    <w:rPr>
      <w:b/>
      <w:sz w:val="28"/>
      <w:szCs w:val="28"/>
    </w:rPr>
  </w:style>
  <w:style w:type="paragraph" w:styleId="Nagwek4">
    <w:name w:val="heading 4"/>
    <w:basedOn w:val="normal"/>
    <w:next w:val="normal"/>
    <w:rsid w:val="002737C8"/>
    <w:pPr>
      <w:keepNext/>
      <w:keepLines/>
      <w:spacing w:before="240" w:after="40"/>
      <w:outlineLvl w:val="3"/>
    </w:pPr>
    <w:rPr>
      <w:b/>
      <w:sz w:val="24"/>
      <w:szCs w:val="24"/>
    </w:rPr>
  </w:style>
  <w:style w:type="paragraph" w:styleId="Nagwek5">
    <w:name w:val="heading 5"/>
    <w:basedOn w:val="normal"/>
    <w:next w:val="normal"/>
    <w:rsid w:val="002737C8"/>
    <w:pPr>
      <w:keepNext/>
      <w:keepLines/>
      <w:spacing w:before="220" w:after="40"/>
      <w:outlineLvl w:val="4"/>
    </w:pPr>
    <w:rPr>
      <w:b/>
    </w:rPr>
  </w:style>
  <w:style w:type="paragraph" w:styleId="Nagwek6">
    <w:name w:val="heading 6"/>
    <w:basedOn w:val="normal"/>
    <w:next w:val="normal"/>
    <w:rsid w:val="002737C8"/>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2737C8"/>
  </w:style>
  <w:style w:type="table" w:customStyle="1" w:styleId="TableNormal">
    <w:name w:val="Table Normal"/>
    <w:rsid w:val="002737C8"/>
    <w:tblPr>
      <w:tblCellMar>
        <w:top w:w="0" w:type="dxa"/>
        <w:left w:w="0" w:type="dxa"/>
        <w:bottom w:w="0" w:type="dxa"/>
        <w:right w:w="0" w:type="dxa"/>
      </w:tblCellMar>
    </w:tblPr>
  </w:style>
  <w:style w:type="paragraph" w:styleId="Tytu">
    <w:name w:val="Title"/>
    <w:basedOn w:val="normal"/>
    <w:next w:val="normal"/>
    <w:rsid w:val="002737C8"/>
    <w:pPr>
      <w:keepNext/>
      <w:keepLines/>
      <w:spacing w:before="480" w:after="120"/>
    </w:pPr>
    <w:rPr>
      <w:b/>
      <w:sz w:val="72"/>
      <w:szCs w:val="72"/>
    </w:rPr>
  </w:style>
  <w:style w:type="paragraph" w:styleId="Nagwek">
    <w:name w:val="header"/>
    <w:basedOn w:val="Normalny"/>
    <w:link w:val="NagwekZnak"/>
    <w:uiPriority w:val="99"/>
    <w:unhideWhenUsed/>
    <w:rsid w:val="004802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0232"/>
  </w:style>
  <w:style w:type="paragraph" w:styleId="Stopka">
    <w:name w:val="footer"/>
    <w:basedOn w:val="Normalny"/>
    <w:link w:val="StopkaZnak"/>
    <w:uiPriority w:val="99"/>
    <w:unhideWhenUsed/>
    <w:rsid w:val="00341D1B"/>
    <w:pPr>
      <w:tabs>
        <w:tab w:val="center" w:pos="4536"/>
        <w:tab w:val="right" w:pos="9072"/>
      </w:tabs>
      <w:spacing w:before="0" w:after="0" w:line="220" w:lineRule="exact"/>
    </w:pPr>
    <w:rPr>
      <w:rFonts w:asciiTheme="majorHAnsi" w:hAnsiTheme="majorHAnsi"/>
      <w:color w:val="808080" w:themeColor="background1" w:themeShade="80"/>
      <w:spacing w:val="2"/>
      <w:sz w:val="18"/>
    </w:rPr>
  </w:style>
  <w:style w:type="character" w:customStyle="1" w:styleId="StopkaZnak">
    <w:name w:val="Stopka Znak"/>
    <w:basedOn w:val="Domylnaczcionkaakapitu"/>
    <w:link w:val="Stopka"/>
    <w:uiPriority w:val="99"/>
    <w:rsid w:val="00341D1B"/>
    <w:rPr>
      <w:rFonts w:asciiTheme="majorHAnsi" w:hAnsiTheme="majorHAnsi"/>
      <w:color w:val="808080" w:themeColor="background1" w:themeShade="80"/>
      <w:spacing w:val="2"/>
      <w:sz w:val="18"/>
    </w:rPr>
  </w:style>
  <w:style w:type="table" w:styleId="Tabela-Siatka">
    <w:name w:val="Table Grid"/>
    <w:basedOn w:val="Standardowy"/>
    <w:uiPriority w:val="39"/>
    <w:rsid w:val="00480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stawowyakapit">
    <w:name w:val="[Podstawowy akapit]"/>
    <w:basedOn w:val="Normalny"/>
    <w:uiPriority w:val="99"/>
    <w:rsid w:val="00E242B0"/>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ezodstpw">
    <w:name w:val="No Spacing"/>
    <w:aliases w:val="Adresat"/>
    <w:uiPriority w:val="1"/>
    <w:qFormat/>
    <w:rsid w:val="003E3A02"/>
    <w:pPr>
      <w:spacing w:after="0" w:line="240" w:lineRule="auto"/>
    </w:pPr>
  </w:style>
  <w:style w:type="paragraph" w:customStyle="1" w:styleId="Stopkawww">
    <w:name w:val="Stopka_www"/>
    <w:basedOn w:val="Stopka"/>
    <w:rsid w:val="006C7373"/>
    <w:rPr>
      <w:rFonts w:ascii="Calibri" w:hAnsi="Calibri"/>
      <w:b/>
      <w:color w:val="E63A1F"/>
      <w:spacing w:val="4"/>
      <w:sz w:val="24"/>
    </w:rPr>
  </w:style>
  <w:style w:type="paragraph" w:customStyle="1" w:styleId="Stopkapogrubienie">
    <w:name w:val="Stopka_pogrubienie"/>
    <w:basedOn w:val="Stopka"/>
    <w:rsid w:val="00341D1B"/>
    <w:rPr>
      <w:rFonts w:ascii="Calibri" w:hAnsi="Calibri"/>
      <w:b/>
      <w:spacing w:val="4"/>
    </w:rPr>
  </w:style>
  <w:style w:type="paragraph" w:styleId="Cytat">
    <w:name w:val="Quote"/>
    <w:basedOn w:val="Normalny"/>
    <w:next w:val="Normalny"/>
    <w:link w:val="CytatZnak"/>
    <w:uiPriority w:val="29"/>
    <w:rsid w:val="005710C4"/>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5710C4"/>
    <w:rPr>
      <w:i/>
      <w:iCs/>
      <w:color w:val="404040" w:themeColor="text1" w:themeTint="BF"/>
    </w:rPr>
  </w:style>
  <w:style w:type="paragraph" w:customStyle="1" w:styleId="Dataimiejsce">
    <w:name w:val="Data i miejsce"/>
    <w:basedOn w:val="Normalny"/>
    <w:qFormat/>
    <w:rsid w:val="005710C4"/>
    <w:pPr>
      <w:jc w:val="right"/>
    </w:pPr>
    <w:rPr>
      <w:b/>
    </w:rPr>
  </w:style>
  <w:style w:type="character" w:styleId="Hipercze">
    <w:name w:val="Hyperlink"/>
    <w:basedOn w:val="Domylnaczcionkaakapitu"/>
    <w:uiPriority w:val="99"/>
    <w:unhideWhenUsed/>
    <w:rsid w:val="00B75B05"/>
    <w:rPr>
      <w:color w:val="0563C1" w:themeColor="hyperlink"/>
      <w:u w:val="single"/>
    </w:rPr>
  </w:style>
  <w:style w:type="character" w:styleId="UyteHipercze">
    <w:name w:val="FollowedHyperlink"/>
    <w:basedOn w:val="Domylnaczcionkaakapitu"/>
    <w:uiPriority w:val="99"/>
    <w:semiHidden/>
    <w:unhideWhenUsed/>
    <w:rsid w:val="00A56167"/>
    <w:rPr>
      <w:color w:val="954F72" w:themeColor="followedHyperlink"/>
      <w:u w:val="single"/>
    </w:rPr>
  </w:style>
  <w:style w:type="paragraph" w:styleId="NormalnyWeb">
    <w:name w:val="Normal (Web)"/>
    <w:basedOn w:val="Normalny"/>
    <w:uiPriority w:val="99"/>
    <w:unhideWhenUsed/>
    <w:rsid w:val="00AD1A8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TML-wstpniesformatowany">
    <w:name w:val="HTML Preformatted"/>
    <w:basedOn w:val="Normalny"/>
    <w:link w:val="HTML-wstpniesformatowanyZnak"/>
    <w:uiPriority w:val="99"/>
    <w:semiHidden/>
    <w:unhideWhenUsed/>
    <w:rsid w:val="008D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wstpniesformatowanyZnak">
    <w:name w:val="HTML - wstępnie sformatowany Znak"/>
    <w:basedOn w:val="Domylnaczcionkaakapitu"/>
    <w:link w:val="HTML-wstpniesformatowany"/>
    <w:uiPriority w:val="99"/>
    <w:semiHidden/>
    <w:rsid w:val="008D082E"/>
    <w:rPr>
      <w:rFonts w:ascii="Courier New" w:eastAsia="Times New Roman" w:hAnsi="Courier New" w:cs="Courier New"/>
      <w:sz w:val="20"/>
      <w:szCs w:val="20"/>
      <w:lang w:eastAsia="pl-PL"/>
    </w:rPr>
  </w:style>
  <w:style w:type="paragraph" w:styleId="Akapitzlist">
    <w:name w:val="List Paragraph"/>
    <w:basedOn w:val="Normalny"/>
    <w:uiPriority w:val="34"/>
    <w:rsid w:val="001A6526"/>
    <w:pPr>
      <w:ind w:left="720"/>
      <w:contextualSpacing/>
    </w:pPr>
  </w:style>
  <w:style w:type="character" w:customStyle="1" w:styleId="UnresolvedMention">
    <w:name w:val="Unresolved Mention"/>
    <w:basedOn w:val="Domylnaczcionkaakapitu"/>
    <w:uiPriority w:val="99"/>
    <w:semiHidden/>
    <w:unhideWhenUsed/>
    <w:rsid w:val="00E7715F"/>
    <w:rPr>
      <w:color w:val="605E5C"/>
      <w:shd w:val="clear" w:color="auto" w:fill="E1DFDD"/>
    </w:rPr>
  </w:style>
  <w:style w:type="paragraph" w:customStyle="1" w:styleId="p-collapsed">
    <w:name w:val="p-collapsed"/>
    <w:basedOn w:val="Normalny"/>
    <w:rsid w:val="00211DC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odtytu">
    <w:name w:val="Subtitle"/>
    <w:basedOn w:val="normal"/>
    <w:next w:val="normal"/>
    <w:rsid w:val="002737C8"/>
    <w:pPr>
      <w:keepNext/>
      <w:keepLines/>
      <w:spacing w:before="360" w:after="80"/>
    </w:pPr>
    <w:rPr>
      <w:rFonts w:ascii="Georgia" w:eastAsia="Georgia" w:hAnsi="Georgia" w:cs="Georgia"/>
      <w:i/>
      <w:color w:val="666666"/>
      <w:sz w:val="48"/>
      <w:szCs w:val="48"/>
    </w:rPr>
  </w:style>
  <w:style w:type="table" w:customStyle="1" w:styleId="a">
    <w:basedOn w:val="TableNormal"/>
    <w:rsid w:val="002737C8"/>
    <w:pPr>
      <w:spacing w:after="0" w:line="240" w:lineRule="auto"/>
    </w:pPr>
    <w:tblPr>
      <w:tblStyleRowBandSize w:val="1"/>
      <w:tblStyleColBandSize w:val="1"/>
      <w:tblCellMar>
        <w:top w:w="0" w:type="dxa"/>
        <w:left w:w="0" w:type="dxa"/>
        <w:bottom w:w="0" w:type="dxa"/>
        <w:right w:w="0" w:type="dxa"/>
      </w:tblCellMar>
    </w:tblPr>
  </w:style>
  <w:style w:type="table" w:customStyle="1" w:styleId="a0">
    <w:basedOn w:val="TableNormal"/>
    <w:rsid w:val="002737C8"/>
    <w:pPr>
      <w:spacing w:after="0" w:line="240" w:lineRule="auto"/>
    </w:pPr>
    <w:tblPr>
      <w:tblStyleRowBandSize w:val="1"/>
      <w:tblStyleColBandSize w:val="1"/>
      <w:tblCellMar>
        <w:top w:w="0" w:type="dxa"/>
        <w:left w:w="0" w:type="dxa"/>
        <w:bottom w:w="0" w:type="dxa"/>
        <w:right w:w="0" w:type="dxa"/>
      </w:tblCellMar>
    </w:tblPr>
  </w:style>
  <w:style w:type="table" w:customStyle="1" w:styleId="a1">
    <w:basedOn w:val="TableNormal"/>
    <w:rsid w:val="002737C8"/>
    <w:pPr>
      <w:spacing w:after="0" w:line="240" w:lineRule="auto"/>
    </w:pPr>
    <w:tblPr>
      <w:tblStyleRowBandSize w:val="1"/>
      <w:tblStyleColBandSize w:val="1"/>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D1240C"/>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24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onate/3833725932647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mm.org.pl/chce-pom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rota.zadroga@pmm.org.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OrERDGEorb4iuE/OxNdhfPqA2A==">AMUW2mUXwgL4WcYe7OqgtRHRFdYvzdAW2+Rq0LZbJV2r24RGMCwFfN71XRCydNLtgvBbuBd0WesLLI2MsaUnGXmL/VzsSJHnYTSuWL4pU9f3+QJGB0AUt24=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3268</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molas</dc:creator>
  <cp:lastModifiedBy>48698</cp:lastModifiedBy>
  <cp:revision>3</cp:revision>
  <dcterms:created xsi:type="dcterms:W3CDTF">2021-01-26T18:06:00Z</dcterms:created>
  <dcterms:modified xsi:type="dcterms:W3CDTF">2021-09-07T18:08:00Z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0x010100817BFBE58ABE39419291BE35602A9777</vt:lpwstr>
  </property>
</Properties>
</file>