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AF90" w14:textId="2A02657B" w:rsidR="1BA3092A" w:rsidRPr="001B5F3A" w:rsidRDefault="684717EC" w:rsidP="00C74034">
      <w:pPr>
        <w:pStyle w:val="Dataimiejsce"/>
        <w:jc w:val="left"/>
        <w:rPr>
          <w:b w:val="0"/>
          <w:color w:val="000066"/>
        </w:rPr>
      </w:pPr>
      <w:r w:rsidRPr="001B5F3A">
        <w:rPr>
          <w:b w:val="0"/>
          <w:color w:val="000066"/>
        </w:rPr>
        <w:t>Informacja prasowa</w:t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Pr="001B5F3A">
        <w:rPr>
          <w:color w:val="000066"/>
        </w:rPr>
        <w:tab/>
      </w:r>
      <w:r w:rsidR="00A72848" w:rsidRPr="001B5F3A">
        <w:rPr>
          <w:color w:val="000066"/>
        </w:rPr>
        <w:t xml:space="preserve">        </w:t>
      </w:r>
      <w:r w:rsidR="76E46716" w:rsidRPr="001B5F3A">
        <w:rPr>
          <w:b w:val="0"/>
          <w:color w:val="000066"/>
        </w:rPr>
        <w:t xml:space="preserve"> Kraków, </w:t>
      </w:r>
      <w:r w:rsidR="6E1D9332" w:rsidRPr="001B5F3A">
        <w:rPr>
          <w:b w:val="0"/>
          <w:color w:val="000066"/>
        </w:rPr>
        <w:t>15</w:t>
      </w:r>
      <w:r w:rsidR="76E46716" w:rsidRPr="001B5F3A">
        <w:rPr>
          <w:b w:val="0"/>
          <w:color w:val="000066"/>
        </w:rPr>
        <w:t xml:space="preserve"> </w:t>
      </w:r>
      <w:r w:rsidR="099A3079" w:rsidRPr="001B5F3A">
        <w:rPr>
          <w:b w:val="0"/>
          <w:color w:val="000066"/>
        </w:rPr>
        <w:t>sierpnia</w:t>
      </w:r>
      <w:r w:rsidR="76E46716" w:rsidRPr="001B5F3A">
        <w:rPr>
          <w:b w:val="0"/>
          <w:color w:val="000066"/>
        </w:rPr>
        <w:t xml:space="preserve"> 2021 r.</w:t>
      </w:r>
    </w:p>
    <w:p w14:paraId="2AFA05E7" w14:textId="74FB9E7C" w:rsidR="64AE60CD" w:rsidRPr="001B5F3A" w:rsidRDefault="00C74034" w:rsidP="7B169AE4">
      <w:pPr>
        <w:spacing w:before="0" w:after="0" w:line="276" w:lineRule="exact"/>
        <w:rPr>
          <w:rFonts w:ascii="Calibri" w:eastAsia="Calibri" w:hAnsi="Calibri" w:cs="Calibri"/>
          <w:b/>
          <w:bCs/>
          <w:color w:val="000066"/>
        </w:rPr>
      </w:pPr>
      <w:r w:rsidRPr="001B5F3A">
        <w:rPr>
          <w:rFonts w:ascii="Calibri" w:eastAsia="Calibri" w:hAnsi="Calibri" w:cs="Calibri"/>
          <w:b/>
          <w:bCs/>
          <w:color w:val="000066"/>
        </w:rPr>
        <w:t>Światowy Dzień Pomocy Humanitarnej</w:t>
      </w:r>
      <w:r w:rsidR="00CF6E80">
        <w:rPr>
          <w:rFonts w:ascii="Calibri" w:eastAsia="Calibri" w:hAnsi="Calibri" w:cs="Calibri"/>
          <w:b/>
          <w:bCs/>
          <w:color w:val="000066"/>
        </w:rPr>
        <w:t xml:space="preserve"> - #TheHumanRace</w:t>
      </w:r>
    </w:p>
    <w:p w14:paraId="2BC6181B" w14:textId="74294A2D" w:rsidR="7B169AE4" w:rsidRPr="001B5F3A" w:rsidRDefault="7B169AE4" w:rsidP="7B169AE4">
      <w:pPr>
        <w:spacing w:before="0" w:after="0" w:line="276" w:lineRule="exact"/>
        <w:rPr>
          <w:rFonts w:ascii="Calibri" w:eastAsia="Calibri" w:hAnsi="Calibri" w:cs="Calibri"/>
          <w:color w:val="000066"/>
        </w:rPr>
      </w:pPr>
    </w:p>
    <w:p w14:paraId="3B90C942" w14:textId="720E66FE" w:rsidR="00C74034" w:rsidRPr="001B5F3A" w:rsidRDefault="5D70CAF5" w:rsidP="00391195">
      <w:pPr>
        <w:spacing w:before="0" w:after="0" w:line="276" w:lineRule="auto"/>
        <w:jc w:val="both"/>
        <w:rPr>
          <w:rFonts w:ascii="Calibri" w:eastAsia="Calibri" w:hAnsi="Calibri" w:cs="Calibri"/>
          <w:b/>
          <w:bCs/>
          <w:color w:val="000066"/>
        </w:rPr>
      </w:pPr>
      <w:r w:rsidRPr="001B5F3A">
        <w:rPr>
          <w:rFonts w:ascii="Calibri" w:eastAsia="Calibri" w:hAnsi="Calibri" w:cs="Calibri"/>
          <w:b/>
          <w:bCs/>
          <w:color w:val="000066"/>
        </w:rPr>
        <w:t>19 sierpnia obchodzimy Światowy Dzień Pomocy Humanitarnej</w:t>
      </w:r>
      <w:r w:rsidR="00C74034" w:rsidRPr="001B5F3A">
        <w:rPr>
          <w:rFonts w:ascii="Calibri" w:eastAsia="Calibri" w:hAnsi="Calibri" w:cs="Calibri"/>
          <w:b/>
          <w:bCs/>
          <w:color w:val="000066"/>
        </w:rPr>
        <w:t>. To nie tylko święto pracowników sektora humanitarnego na całym świecie, ale również okazja do zwrócenia oczu w kierunku jej odbiorców</w:t>
      </w:r>
      <w:r w:rsidR="00391195" w:rsidRPr="001B5F3A">
        <w:rPr>
          <w:rFonts w:ascii="Calibri" w:eastAsia="Calibri" w:hAnsi="Calibri" w:cs="Calibri"/>
          <w:b/>
          <w:bCs/>
          <w:color w:val="000066"/>
        </w:rPr>
        <w:t xml:space="preserve"> i przyjrzenie się, jak możemy pomóc.</w:t>
      </w:r>
    </w:p>
    <w:p w14:paraId="0C7E1844" w14:textId="46D6D43E" w:rsidR="0020424A" w:rsidRPr="001B5F3A" w:rsidRDefault="1123CB0E" w:rsidP="00C74034">
      <w:pPr>
        <w:jc w:val="both"/>
        <w:rPr>
          <w:rFonts w:ascii="Calibri" w:eastAsia="Calibri" w:hAnsi="Calibri" w:cs="Calibri"/>
          <w:color w:val="000066"/>
        </w:rPr>
      </w:pPr>
      <w:r w:rsidRPr="001B5F3A">
        <w:rPr>
          <w:rFonts w:ascii="Calibri" w:eastAsia="Calibri" w:hAnsi="Calibri" w:cs="Calibri"/>
          <w:color w:val="000066"/>
        </w:rPr>
        <w:t>W 2021 r. 235 mln ludzi będzie potrzebować pomocy humanitarnej i ochrony.</w:t>
      </w:r>
      <w:r w:rsidR="403FE63F" w:rsidRPr="001B5F3A">
        <w:rPr>
          <w:rFonts w:ascii="Calibri" w:eastAsia="Calibri" w:hAnsi="Calibri" w:cs="Calibri"/>
          <w:color w:val="000066"/>
        </w:rPr>
        <w:t xml:space="preserve"> Liczba ta wzrosła do 1 osoby na 33 na świecie </w:t>
      </w:r>
      <w:r w:rsidR="00C74034" w:rsidRPr="001B5F3A">
        <w:rPr>
          <w:rFonts w:ascii="Calibri" w:eastAsia="Calibri" w:hAnsi="Calibri" w:cs="Calibri"/>
          <w:color w:val="000066"/>
        </w:rPr>
        <w:t>–</w:t>
      </w:r>
      <w:r w:rsidR="403FE63F" w:rsidRPr="001B5F3A">
        <w:rPr>
          <w:rFonts w:ascii="Calibri" w:eastAsia="Calibri" w:hAnsi="Calibri" w:cs="Calibri"/>
          <w:color w:val="000066"/>
        </w:rPr>
        <w:t xml:space="preserve"> najwięcej</w:t>
      </w:r>
      <w:r w:rsidR="00C74034" w:rsidRPr="001B5F3A">
        <w:rPr>
          <w:rFonts w:ascii="Calibri" w:eastAsia="Calibri" w:hAnsi="Calibri" w:cs="Calibri"/>
          <w:color w:val="000066"/>
        </w:rPr>
        <w:t xml:space="preserve"> </w:t>
      </w:r>
      <w:r w:rsidR="403FE63F" w:rsidRPr="001B5F3A">
        <w:rPr>
          <w:rFonts w:ascii="Calibri" w:eastAsia="Calibri" w:hAnsi="Calibri" w:cs="Calibri"/>
          <w:color w:val="000066"/>
        </w:rPr>
        <w:t>w historii zbierania danych</w:t>
      </w:r>
      <w:r w:rsidR="00C74034" w:rsidRPr="001B5F3A">
        <w:rPr>
          <w:rFonts w:ascii="Calibri" w:eastAsia="Calibri" w:hAnsi="Calibri" w:cs="Calibri"/>
          <w:color w:val="000066"/>
        </w:rPr>
        <w:t xml:space="preserve"> przez Organizację Narodów Zjednoczonych</w:t>
      </w:r>
      <w:r w:rsidR="403FE63F" w:rsidRPr="001B5F3A">
        <w:rPr>
          <w:rFonts w:ascii="Calibri" w:eastAsia="Calibri" w:hAnsi="Calibri" w:cs="Calibri"/>
          <w:color w:val="000066"/>
        </w:rPr>
        <w:t>.</w:t>
      </w:r>
      <w:r w:rsidR="141CBDBB" w:rsidRPr="001B5F3A">
        <w:rPr>
          <w:rFonts w:ascii="Calibri" w:eastAsia="Calibri" w:hAnsi="Calibri" w:cs="Calibri"/>
          <w:color w:val="000066"/>
        </w:rPr>
        <w:t xml:space="preserve"> </w:t>
      </w:r>
      <w:r w:rsidR="6E99F08C" w:rsidRPr="001B5F3A">
        <w:rPr>
          <w:rFonts w:ascii="Calibri" w:eastAsia="Calibri" w:hAnsi="Calibri" w:cs="Calibri"/>
          <w:color w:val="000066"/>
        </w:rPr>
        <w:t xml:space="preserve">Środki wykorzystywane na pomoc są coraz wyższe, ale </w:t>
      </w:r>
      <w:r w:rsidR="5F9AC049" w:rsidRPr="001B5F3A">
        <w:rPr>
          <w:rFonts w:ascii="Calibri" w:eastAsia="Calibri" w:hAnsi="Calibri" w:cs="Calibri"/>
          <w:color w:val="000066"/>
        </w:rPr>
        <w:t>potrzeby</w:t>
      </w:r>
      <w:r w:rsidR="6E99F08C" w:rsidRPr="001B5F3A">
        <w:rPr>
          <w:rFonts w:ascii="Calibri" w:eastAsia="Calibri" w:hAnsi="Calibri" w:cs="Calibri"/>
          <w:color w:val="000066"/>
        </w:rPr>
        <w:t xml:space="preserve"> rosną znacznie szybciej</w:t>
      </w:r>
      <w:r w:rsidR="5452F989" w:rsidRPr="001B5F3A">
        <w:rPr>
          <w:rFonts w:ascii="Calibri" w:eastAsia="Calibri" w:hAnsi="Calibri" w:cs="Calibri"/>
          <w:color w:val="000066"/>
        </w:rPr>
        <w:t xml:space="preserve">. Ta luka </w:t>
      </w:r>
      <w:r w:rsidR="003C0959" w:rsidRPr="001B5F3A">
        <w:rPr>
          <w:rFonts w:ascii="Calibri" w:eastAsia="Calibri" w:hAnsi="Calibri" w:cs="Calibri"/>
          <w:color w:val="000066"/>
        </w:rPr>
        <w:t xml:space="preserve">w finansowaniu </w:t>
      </w:r>
      <w:r w:rsidR="1FAFA20B" w:rsidRPr="001B5F3A">
        <w:rPr>
          <w:rFonts w:ascii="Calibri" w:eastAsia="Calibri" w:hAnsi="Calibri" w:cs="Calibri"/>
          <w:color w:val="000066"/>
        </w:rPr>
        <w:t xml:space="preserve">to życia milionów ludzi, </w:t>
      </w:r>
      <w:r w:rsidR="36D19AC7" w:rsidRPr="001B5F3A">
        <w:rPr>
          <w:rFonts w:ascii="Calibri" w:eastAsia="Calibri" w:hAnsi="Calibri" w:cs="Calibri"/>
          <w:color w:val="000066"/>
        </w:rPr>
        <w:t xml:space="preserve">którzy nie dostaną posiłku, dla których zabraknie lekarstw lub schronienia w </w:t>
      </w:r>
      <w:r w:rsidR="003C0959" w:rsidRPr="001B5F3A">
        <w:rPr>
          <w:rFonts w:ascii="Calibri" w:eastAsia="Calibri" w:hAnsi="Calibri" w:cs="Calibri"/>
          <w:color w:val="000066"/>
        </w:rPr>
        <w:t xml:space="preserve">przepełnionym </w:t>
      </w:r>
      <w:r w:rsidR="36D19AC7" w:rsidRPr="001B5F3A">
        <w:rPr>
          <w:rFonts w:ascii="Calibri" w:eastAsia="Calibri" w:hAnsi="Calibri" w:cs="Calibri"/>
          <w:color w:val="000066"/>
        </w:rPr>
        <w:t xml:space="preserve">obozie dla uchodźców. </w:t>
      </w:r>
      <w:r w:rsidR="00D926D7" w:rsidRPr="001B5F3A">
        <w:rPr>
          <w:rFonts w:ascii="Calibri" w:eastAsia="Calibri" w:hAnsi="Calibri" w:cs="Calibri"/>
          <w:color w:val="000066"/>
        </w:rPr>
        <w:t xml:space="preserve">Przeciętny kryzys humanitarny trwa obecnie średnio 9 lat, podczas których niezbędne jest zapewnienie podstawowego wsparcia i bezpieczeństwa </w:t>
      </w:r>
      <w:r w:rsidR="003C0959" w:rsidRPr="001B5F3A">
        <w:rPr>
          <w:rFonts w:ascii="Calibri" w:eastAsia="Calibri" w:hAnsi="Calibri" w:cs="Calibri"/>
          <w:color w:val="000066"/>
        </w:rPr>
        <w:t xml:space="preserve">dotkniętym nim osobom. Pracownicy pomocy humanitarnej docierają do miejsc, w których życie ludzkie nie może dłużej czekać na ratunek. </w:t>
      </w:r>
      <w:r w:rsidR="001B5F3A">
        <w:rPr>
          <w:rFonts w:ascii="Calibri" w:eastAsia="Calibri" w:hAnsi="Calibri" w:cs="Calibri"/>
          <w:color w:val="000066"/>
        </w:rPr>
        <w:t xml:space="preserve">Sami stają przy tym w centrum niebezpieczeństwa – w 2019 r. miała miejsce rekordowa liczba 277 ataków na pracowników sektora humanitarnego, w których </w:t>
      </w:r>
      <w:r w:rsidR="001B5F3A" w:rsidRPr="001B5F3A">
        <w:rPr>
          <w:rFonts w:ascii="Calibri" w:eastAsia="Calibri" w:hAnsi="Calibri" w:cs="Calibri"/>
          <w:color w:val="000066"/>
        </w:rPr>
        <w:t>zabito, porwano lub zraniono 483</w:t>
      </w:r>
      <w:r w:rsidR="001B5F3A">
        <w:rPr>
          <w:rFonts w:ascii="Calibri" w:eastAsia="Calibri" w:hAnsi="Calibri" w:cs="Calibri"/>
          <w:color w:val="000066"/>
        </w:rPr>
        <w:t xml:space="preserve"> osób.</w:t>
      </w:r>
      <w:r w:rsidR="0020424A" w:rsidRPr="001B5F3A">
        <w:rPr>
          <w:rFonts w:ascii="Calibri" w:eastAsia="Calibri" w:hAnsi="Calibri" w:cs="Calibri"/>
          <w:color w:val="000066"/>
        </w:rPr>
        <w:t xml:space="preserve"> </w:t>
      </w:r>
    </w:p>
    <w:p w14:paraId="44BAE312" w14:textId="12687C5B" w:rsidR="6F941BB6" w:rsidRPr="001B5F3A" w:rsidRDefault="00C74034" w:rsidP="00873637">
      <w:pPr>
        <w:jc w:val="both"/>
        <w:rPr>
          <w:rFonts w:ascii="Calibri" w:eastAsia="Calibri" w:hAnsi="Calibri" w:cs="Calibri"/>
          <w:color w:val="000066"/>
        </w:rPr>
      </w:pPr>
      <w:r w:rsidRPr="001B5F3A">
        <w:rPr>
          <w:rFonts w:ascii="Calibri" w:eastAsia="Calibri" w:hAnsi="Calibri" w:cs="Calibri"/>
          <w:color w:val="000066"/>
        </w:rPr>
        <w:t>P</w:t>
      </w:r>
      <w:r w:rsidR="60BDE031" w:rsidRPr="001B5F3A">
        <w:rPr>
          <w:rFonts w:ascii="Calibri" w:eastAsia="Calibri" w:hAnsi="Calibri" w:cs="Calibri"/>
          <w:color w:val="000066"/>
        </w:rPr>
        <w:t xml:space="preserve">andemia </w:t>
      </w:r>
      <w:r w:rsidR="00663ADF" w:rsidRPr="001B5F3A">
        <w:rPr>
          <w:rFonts w:ascii="Calibri" w:eastAsia="Calibri" w:hAnsi="Calibri" w:cs="Calibri"/>
          <w:color w:val="000066"/>
        </w:rPr>
        <w:t>Covid-19</w:t>
      </w:r>
      <w:r w:rsidR="60BDE031" w:rsidRPr="001B5F3A">
        <w:rPr>
          <w:rFonts w:ascii="Calibri" w:eastAsia="Calibri" w:hAnsi="Calibri" w:cs="Calibri"/>
          <w:color w:val="000066"/>
        </w:rPr>
        <w:t xml:space="preserve"> dotkliwie</w:t>
      </w:r>
      <w:r w:rsidR="00663ADF" w:rsidRPr="001B5F3A">
        <w:rPr>
          <w:rFonts w:ascii="Calibri" w:eastAsia="Calibri" w:hAnsi="Calibri" w:cs="Calibri"/>
          <w:color w:val="000066"/>
        </w:rPr>
        <w:t xml:space="preserve"> uświadomiła nam</w:t>
      </w:r>
      <w:r w:rsidR="60BDE031" w:rsidRPr="001B5F3A">
        <w:rPr>
          <w:rFonts w:ascii="Calibri" w:eastAsia="Calibri" w:hAnsi="Calibri" w:cs="Calibri"/>
          <w:color w:val="000066"/>
        </w:rPr>
        <w:t xml:space="preserve"> niedobór pracowników opieki zdrowotnej, zostawiając wiele placówek bez personelu</w:t>
      </w:r>
      <w:r w:rsidR="006506A4" w:rsidRPr="001B5F3A">
        <w:rPr>
          <w:rFonts w:ascii="Calibri" w:eastAsia="Calibri" w:hAnsi="Calibri" w:cs="Calibri"/>
          <w:color w:val="000066"/>
        </w:rPr>
        <w:t>, a pacjentów bez opieki</w:t>
      </w:r>
      <w:r w:rsidR="60BDE031" w:rsidRPr="001B5F3A">
        <w:rPr>
          <w:rFonts w:ascii="Calibri" w:eastAsia="Calibri" w:hAnsi="Calibri" w:cs="Calibri"/>
          <w:color w:val="000066"/>
        </w:rPr>
        <w:t xml:space="preserve">. </w:t>
      </w:r>
      <w:r w:rsidR="006506A4" w:rsidRPr="001B5F3A">
        <w:rPr>
          <w:rFonts w:ascii="Calibri" w:eastAsia="Calibri" w:hAnsi="Calibri" w:cs="Calibri"/>
          <w:color w:val="000066"/>
        </w:rPr>
        <w:t xml:space="preserve">Światowa Organizacja Zdrowia przewiduje, że na całym świecie do 2030 r. brakować będzie 18 milionów pracowników służby zdrowia. </w:t>
      </w:r>
      <w:r w:rsidR="00663ADF" w:rsidRPr="001B5F3A">
        <w:rPr>
          <w:rFonts w:ascii="Calibri" w:eastAsia="Calibri" w:hAnsi="Calibri" w:cs="Calibri"/>
          <w:color w:val="000066"/>
        </w:rPr>
        <w:t xml:space="preserve">Bez opieki medycznej, tereny objęte stanem klęski żywiołowej są narażone na kolejne zagrożenia – </w:t>
      </w:r>
      <w:r w:rsidR="002D2875" w:rsidRPr="001B5F3A">
        <w:rPr>
          <w:rFonts w:ascii="Calibri" w:eastAsia="Calibri" w:hAnsi="Calibri" w:cs="Calibri"/>
          <w:color w:val="000066"/>
        </w:rPr>
        <w:t xml:space="preserve">infekcje wirusowe, choroby pasożytnicze i </w:t>
      </w:r>
      <w:r w:rsidR="00391195" w:rsidRPr="001B5F3A">
        <w:rPr>
          <w:rFonts w:ascii="Calibri" w:eastAsia="Calibri" w:hAnsi="Calibri" w:cs="Calibri"/>
          <w:color w:val="000066"/>
        </w:rPr>
        <w:t>zatrucia pokarmowe, które w trudnych warunkach stają się śmiertelnym zagrożeniem.</w:t>
      </w:r>
      <w:r w:rsidR="0020424A" w:rsidRPr="001B5F3A">
        <w:rPr>
          <w:rFonts w:ascii="Calibri" w:eastAsia="Calibri" w:hAnsi="Calibri" w:cs="Calibri"/>
          <w:color w:val="000066"/>
        </w:rPr>
        <w:t xml:space="preserve"> </w:t>
      </w:r>
    </w:p>
    <w:p w14:paraId="2DC06B10" w14:textId="77FA8311" w:rsidR="006506A4" w:rsidRPr="001B5F3A" w:rsidRDefault="006506A4" w:rsidP="00873637">
      <w:pPr>
        <w:jc w:val="both"/>
        <w:rPr>
          <w:rFonts w:ascii="Calibri" w:eastAsia="Calibri" w:hAnsi="Calibri" w:cs="Calibri"/>
          <w:i/>
          <w:iCs/>
          <w:color w:val="000066"/>
        </w:rPr>
      </w:pPr>
      <w:r w:rsidRPr="001B5F3A">
        <w:rPr>
          <w:rFonts w:ascii="Calibri" w:eastAsia="Calibri" w:hAnsi="Calibri" w:cs="Calibri"/>
          <w:color w:val="000066"/>
        </w:rPr>
        <w:t xml:space="preserve">- </w:t>
      </w:r>
      <w:r w:rsidRPr="001B5F3A">
        <w:rPr>
          <w:rFonts w:ascii="Calibri" w:eastAsia="Calibri" w:hAnsi="Calibri" w:cs="Calibri"/>
          <w:i/>
          <w:iCs/>
          <w:color w:val="000066"/>
        </w:rPr>
        <w:t>Pomoc medyczna jest jednym z filarów pomocy humanitarnej. Nasi lekarze nie tylko sami wyjeżdżają na misje, podczas których pracują w placówkach medycznych, ale także szkolą lokalny personel</w:t>
      </w:r>
      <w:r w:rsidR="00873637" w:rsidRPr="001B5F3A">
        <w:rPr>
          <w:rFonts w:ascii="Calibri" w:eastAsia="Calibri" w:hAnsi="Calibri" w:cs="Calibri"/>
          <w:i/>
          <w:iCs/>
          <w:color w:val="000066"/>
        </w:rPr>
        <w:t>. Dodatkowo uzupełniamy braki w sprzęcie medycznym i lekach, żeby nasza praca przyniosła długoterminowe rezultaty</w:t>
      </w:r>
      <w:r w:rsidR="0020424A" w:rsidRPr="001B5F3A">
        <w:rPr>
          <w:rFonts w:ascii="Calibri" w:eastAsia="Calibri" w:hAnsi="Calibri" w:cs="Calibri"/>
          <w:i/>
          <w:iCs/>
          <w:color w:val="000066"/>
        </w:rPr>
        <w:t>. Wieloletnie stany klęsk, na co wpływ ma zarówno środowisko, jak i toczące się konflikty zbrojne, wymagają długofalowych działań</w:t>
      </w:r>
      <w:r w:rsidR="00873637" w:rsidRPr="001B5F3A">
        <w:rPr>
          <w:rFonts w:ascii="Calibri" w:eastAsia="Calibri" w:hAnsi="Calibri" w:cs="Calibri"/>
          <w:i/>
          <w:iCs/>
          <w:color w:val="000066"/>
        </w:rPr>
        <w:t xml:space="preserve"> – </w:t>
      </w:r>
      <w:r w:rsidR="00873637" w:rsidRPr="001B5F3A">
        <w:rPr>
          <w:rFonts w:ascii="Calibri" w:eastAsia="Calibri" w:hAnsi="Calibri" w:cs="Calibri"/>
          <w:color w:val="000066"/>
        </w:rPr>
        <w:t xml:space="preserve">mówi </w:t>
      </w:r>
      <w:r w:rsidR="00873637" w:rsidRPr="001B5F3A">
        <w:rPr>
          <w:rFonts w:ascii="Calibri" w:eastAsia="Calibri" w:hAnsi="Calibri" w:cs="Calibri"/>
          <w:b/>
          <w:bCs/>
          <w:color w:val="000066"/>
        </w:rPr>
        <w:t xml:space="preserve">Małgorzata </w:t>
      </w:r>
      <w:proofErr w:type="spellStart"/>
      <w:r w:rsidR="00873637" w:rsidRPr="001B5F3A">
        <w:rPr>
          <w:rFonts w:ascii="Calibri" w:eastAsia="Calibri" w:hAnsi="Calibri" w:cs="Calibri"/>
          <w:b/>
          <w:bCs/>
          <w:color w:val="000066"/>
        </w:rPr>
        <w:t>Olasińska</w:t>
      </w:r>
      <w:proofErr w:type="spellEnd"/>
      <w:r w:rsidR="00873637" w:rsidRPr="001B5F3A">
        <w:rPr>
          <w:rFonts w:ascii="Calibri" w:eastAsia="Calibri" w:hAnsi="Calibri" w:cs="Calibri"/>
          <w:b/>
          <w:bCs/>
          <w:color w:val="000066"/>
        </w:rPr>
        <w:t>-Chart z Polskiej Misji Medycznej.</w:t>
      </w:r>
      <w:r w:rsidR="00873637" w:rsidRPr="001B5F3A">
        <w:rPr>
          <w:rFonts w:ascii="Calibri" w:eastAsia="Calibri" w:hAnsi="Calibri" w:cs="Calibri"/>
          <w:color w:val="000066"/>
        </w:rPr>
        <w:t xml:space="preserve"> Przed dwadzieścia lat funkcjonowania stowarzyszenia pomoc dotarła do m.in. Senegalu, Syrii, Iraku i Indii.  </w:t>
      </w:r>
    </w:p>
    <w:p w14:paraId="1DD9EF5E" w14:textId="03E00FBD" w:rsidR="003C0959" w:rsidRPr="001B5F3A" w:rsidRDefault="58922D33" w:rsidP="0033281F">
      <w:pPr>
        <w:jc w:val="both"/>
        <w:rPr>
          <w:rFonts w:ascii="Calibri" w:eastAsia="Calibri" w:hAnsi="Calibri" w:cs="Calibri"/>
          <w:color w:val="000066"/>
        </w:rPr>
      </w:pPr>
      <w:r w:rsidRPr="001B5F3A">
        <w:rPr>
          <w:rFonts w:ascii="Calibri" w:eastAsia="Calibri" w:hAnsi="Calibri" w:cs="Calibri"/>
          <w:color w:val="000066"/>
        </w:rPr>
        <w:t xml:space="preserve">Przedłużające się kryzysy humanitarne w Syrii, Jemenie, </w:t>
      </w:r>
      <w:r w:rsidR="1F72AD5F" w:rsidRPr="001B5F3A">
        <w:rPr>
          <w:rFonts w:ascii="Calibri" w:eastAsia="Calibri" w:hAnsi="Calibri" w:cs="Calibri"/>
          <w:color w:val="000066"/>
        </w:rPr>
        <w:t>Etiopii i innych to zaledwie początek długiej listy.</w:t>
      </w:r>
      <w:r w:rsidR="6993711E" w:rsidRPr="001B5F3A">
        <w:rPr>
          <w:rFonts w:ascii="Calibri" w:eastAsia="Calibri" w:hAnsi="Calibri" w:cs="Calibri"/>
          <w:color w:val="000066"/>
        </w:rPr>
        <w:t xml:space="preserve"> </w:t>
      </w:r>
      <w:r w:rsidR="3FEAAA78" w:rsidRPr="001B5F3A">
        <w:rPr>
          <w:rFonts w:ascii="Calibri" w:eastAsia="Calibri" w:hAnsi="Calibri" w:cs="Calibri"/>
          <w:color w:val="000066"/>
        </w:rPr>
        <w:t xml:space="preserve">Na mapie potrzeb co rok pojawiają się kolejne miejsca – </w:t>
      </w:r>
      <w:r w:rsidR="19EA1744" w:rsidRPr="001B5F3A">
        <w:rPr>
          <w:rFonts w:ascii="Calibri" w:eastAsia="Calibri" w:hAnsi="Calibri" w:cs="Calibri"/>
          <w:color w:val="000066"/>
        </w:rPr>
        <w:t xml:space="preserve">wśród nich </w:t>
      </w:r>
      <w:r w:rsidR="3FEAAA78" w:rsidRPr="001B5F3A">
        <w:rPr>
          <w:rFonts w:ascii="Calibri" w:eastAsia="Calibri" w:hAnsi="Calibri" w:cs="Calibri"/>
          <w:color w:val="000066"/>
        </w:rPr>
        <w:t>Afganistan</w:t>
      </w:r>
      <w:r w:rsidR="0033281F" w:rsidRPr="001B5F3A">
        <w:rPr>
          <w:rFonts w:ascii="Calibri" w:eastAsia="Calibri" w:hAnsi="Calibri" w:cs="Calibri"/>
          <w:color w:val="000066"/>
        </w:rPr>
        <w:t>, mierzący się ze zmieniającą sytuacją polityczną,</w:t>
      </w:r>
      <w:r w:rsidR="3961CEB2" w:rsidRPr="001B5F3A">
        <w:rPr>
          <w:rFonts w:ascii="Calibri" w:eastAsia="Calibri" w:hAnsi="Calibri" w:cs="Calibri"/>
          <w:color w:val="000066"/>
        </w:rPr>
        <w:t xml:space="preserve"> i</w:t>
      </w:r>
      <w:r w:rsidR="3FEAAA78" w:rsidRPr="001B5F3A">
        <w:rPr>
          <w:rFonts w:ascii="Calibri" w:eastAsia="Calibri" w:hAnsi="Calibri" w:cs="Calibri"/>
          <w:color w:val="000066"/>
        </w:rPr>
        <w:t xml:space="preserve"> dotknięty głodem Madagaska</w:t>
      </w:r>
      <w:r w:rsidR="770C5A38" w:rsidRPr="001B5F3A">
        <w:rPr>
          <w:rFonts w:ascii="Calibri" w:eastAsia="Calibri" w:hAnsi="Calibri" w:cs="Calibri"/>
          <w:color w:val="000066"/>
        </w:rPr>
        <w:t>r</w:t>
      </w:r>
      <w:r w:rsidR="00C74034" w:rsidRPr="001B5F3A">
        <w:rPr>
          <w:rFonts w:ascii="Calibri" w:eastAsia="Calibri" w:hAnsi="Calibri" w:cs="Calibri"/>
          <w:color w:val="000066"/>
        </w:rPr>
        <w:t xml:space="preserve">. </w:t>
      </w:r>
      <w:r w:rsidR="00D926D7" w:rsidRPr="001B5F3A">
        <w:rPr>
          <w:rFonts w:ascii="Calibri" w:eastAsia="Calibri" w:hAnsi="Calibri" w:cs="Calibri"/>
          <w:color w:val="000066"/>
        </w:rPr>
        <w:t xml:space="preserve">Wśród </w:t>
      </w:r>
      <w:r w:rsidR="0033281F" w:rsidRPr="001B5F3A">
        <w:rPr>
          <w:rFonts w:ascii="Calibri" w:eastAsia="Calibri" w:hAnsi="Calibri" w:cs="Calibri"/>
          <w:color w:val="000066"/>
        </w:rPr>
        <w:t xml:space="preserve">głównych </w:t>
      </w:r>
      <w:r w:rsidR="00D926D7" w:rsidRPr="001B5F3A">
        <w:rPr>
          <w:rFonts w:ascii="Calibri" w:eastAsia="Calibri" w:hAnsi="Calibri" w:cs="Calibri"/>
          <w:color w:val="000066"/>
        </w:rPr>
        <w:t>źródeł kryzysów znajdują się zagrożenia naturalne i klęski żywiołowe, degradacja środowiska, brak bezpieczeństwa żywnościowego i przymusowe wysiedlania.</w:t>
      </w:r>
      <w:r w:rsidR="0033281F" w:rsidRPr="001B5F3A">
        <w:rPr>
          <w:rFonts w:ascii="Calibri" w:eastAsia="Calibri" w:hAnsi="Calibri" w:cs="Calibri"/>
          <w:color w:val="000066"/>
        </w:rPr>
        <w:t xml:space="preserve"> Szeroko zakrojona współpraca między organizacjami takimi jak Polska Misja Medyczna i jej lokalni partnerzy pozwala zabezpieczyć potrzeby osób dotkniętych kryzysami humanitarnymi. </w:t>
      </w:r>
    </w:p>
    <w:p w14:paraId="37B3602C" w14:textId="77777777" w:rsidR="003C0959" w:rsidRPr="001B5F3A" w:rsidRDefault="003C0959" w:rsidP="0033281F">
      <w:pPr>
        <w:spacing w:before="0" w:after="0" w:line="276" w:lineRule="auto"/>
        <w:rPr>
          <w:rFonts w:eastAsia="Times New Roman" w:cstheme="minorHAnsi"/>
          <w:b/>
          <w:bCs/>
          <w:color w:val="000066"/>
          <w:lang w:eastAsia="pl-PL"/>
        </w:rPr>
      </w:pPr>
      <w:r w:rsidRPr="001B5F3A">
        <w:rPr>
          <w:rFonts w:eastAsia="Times New Roman" w:cstheme="minorHAnsi"/>
          <w:b/>
          <w:bCs/>
          <w:color w:val="000066"/>
          <w:lang w:eastAsia="pl-PL"/>
        </w:rPr>
        <w:t>Wesprzyj Polską Misję Medyczną:</w:t>
      </w:r>
    </w:p>
    <w:p w14:paraId="1D823FC9" w14:textId="77777777" w:rsidR="003C0959" w:rsidRPr="001B5F3A" w:rsidRDefault="003C0959" w:rsidP="0033281F">
      <w:pPr>
        <w:spacing w:before="0" w:after="0" w:line="276" w:lineRule="auto"/>
        <w:rPr>
          <w:rFonts w:eastAsia="Times New Roman" w:cstheme="minorHAnsi"/>
          <w:color w:val="000066"/>
          <w:lang w:eastAsia="pl-PL"/>
        </w:rPr>
      </w:pPr>
      <w:r w:rsidRPr="001B5F3A">
        <w:rPr>
          <w:rFonts w:eastAsia="Times New Roman" w:cstheme="minorHAnsi"/>
          <w:color w:val="000066"/>
          <w:lang w:eastAsia="pl-PL"/>
        </w:rPr>
        <w:t xml:space="preserve">· ustaw płatność cykliczną w Twoim banku na działania PMM lub na </w:t>
      </w:r>
      <w:hyperlink r:id="rId11" w:history="1">
        <w:r w:rsidRPr="001B5F3A">
          <w:rPr>
            <w:rStyle w:val="Hipercze"/>
            <w:rFonts w:eastAsia="Times New Roman" w:cstheme="minorHAnsi"/>
            <w:color w:val="000066"/>
            <w:lang w:eastAsia="pl-PL"/>
          </w:rPr>
          <w:t>https://pmm.org.pl/chce-pomoc</w:t>
        </w:r>
      </w:hyperlink>
    </w:p>
    <w:p w14:paraId="37C7BAC8" w14:textId="31686104" w:rsidR="0033281F" w:rsidRPr="001B5F3A" w:rsidRDefault="003C0959" w:rsidP="001B5F3A">
      <w:pPr>
        <w:spacing w:before="0" w:after="0" w:line="276" w:lineRule="auto"/>
        <w:rPr>
          <w:rFonts w:eastAsia="Times New Roman" w:cstheme="minorHAnsi"/>
          <w:color w:val="000066"/>
          <w:lang w:eastAsia="pl-PL"/>
        </w:rPr>
      </w:pPr>
      <w:r w:rsidRPr="001B5F3A">
        <w:rPr>
          <w:rFonts w:eastAsia="Times New Roman" w:cstheme="minorHAnsi"/>
          <w:color w:val="000066"/>
          <w:lang w:eastAsia="pl-PL"/>
        </w:rPr>
        <w:t>· przekaż darowiznę na numer konta Polskiej Misji Medycznej: 62 1240 2294 1111 0000 3718 5444.</w:t>
      </w:r>
    </w:p>
    <w:p w14:paraId="7B4FF33B" w14:textId="45C87F48" w:rsidR="00F22CC9" w:rsidRPr="00D04CD9" w:rsidRDefault="00AD1A8D" w:rsidP="1BA3092A">
      <w:pPr>
        <w:pStyle w:val="NormalnyWeb"/>
        <w:spacing w:before="0" w:beforeAutospacing="0" w:after="0" w:afterAutospacing="0" w:line="320" w:lineRule="atLeast"/>
        <w:jc w:val="center"/>
        <w:rPr>
          <w:rFonts w:asciiTheme="minorHAnsi" w:hAnsiTheme="minorHAnsi" w:cstheme="minorBidi"/>
          <w:color w:val="767171" w:themeColor="background2" w:themeShade="80"/>
          <w:sz w:val="22"/>
          <w:szCs w:val="22"/>
        </w:rPr>
      </w:pPr>
      <w:r w:rsidRPr="1BA3092A">
        <w:rPr>
          <w:rFonts w:asciiTheme="minorHAnsi" w:hAnsiTheme="minorHAnsi" w:cstheme="minorBidi"/>
          <w:color w:val="767171" w:themeColor="background2" w:themeShade="80"/>
          <w:sz w:val="22"/>
          <w:szCs w:val="22"/>
        </w:rPr>
        <w:t>KONTAKT DLA MEDIÓW</w:t>
      </w:r>
      <w:r w:rsidR="2D2731FB" w:rsidRPr="1BA3092A">
        <w:rPr>
          <w:rFonts w:asciiTheme="minorHAnsi" w:hAnsiTheme="minorHAnsi" w:cstheme="minorBidi"/>
          <w:color w:val="767171" w:themeColor="background2" w:themeShade="80"/>
          <w:sz w:val="22"/>
          <w:szCs w:val="22"/>
        </w:rPr>
        <w:t xml:space="preserve">: </w:t>
      </w:r>
      <w:r w:rsidRPr="1BA3092A">
        <w:rPr>
          <w:rFonts w:asciiTheme="minorHAnsi" w:hAnsiTheme="minorHAnsi" w:cstheme="minorBidi"/>
          <w:color w:val="767171" w:themeColor="background2" w:themeShade="80"/>
          <w:sz w:val="22"/>
          <w:szCs w:val="22"/>
        </w:rPr>
        <w:t xml:space="preserve">Dorota Zadroga </w:t>
      </w:r>
      <w:hyperlink r:id="rId12">
        <w:r w:rsidRPr="1BA3092A">
          <w:rPr>
            <w:rStyle w:val="Hipercze"/>
            <w:rFonts w:asciiTheme="minorHAnsi" w:hAnsiTheme="minorHAnsi" w:cstheme="minorBidi"/>
            <w:sz w:val="22"/>
            <w:szCs w:val="22"/>
          </w:rPr>
          <w:t>dorota.zadroga@pmm.org.pl</w:t>
        </w:r>
      </w:hyperlink>
      <w:r w:rsidRPr="1BA3092A">
        <w:rPr>
          <w:rFonts w:asciiTheme="minorHAnsi" w:hAnsiTheme="minorHAnsi" w:cstheme="minorBidi"/>
          <w:color w:val="767171" w:themeColor="background2" w:themeShade="80"/>
          <w:sz w:val="22"/>
          <w:szCs w:val="22"/>
        </w:rPr>
        <w:t xml:space="preserve"> tel. 698 989 141</w:t>
      </w:r>
    </w:p>
    <w:sectPr w:rsidR="00F22CC9" w:rsidRPr="00D04CD9" w:rsidSect="00932308">
      <w:headerReference w:type="default" r:id="rId13"/>
      <w:footerReference w:type="default" r:id="rId14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9E6A" w14:textId="77777777" w:rsidR="00B13E26" w:rsidRDefault="00B13E26" w:rsidP="00480232">
      <w:pPr>
        <w:spacing w:before="0" w:after="0" w:line="240" w:lineRule="auto"/>
      </w:pPr>
      <w:r>
        <w:separator/>
      </w:r>
    </w:p>
  </w:endnote>
  <w:endnote w:type="continuationSeparator" w:id="0">
    <w:p w14:paraId="329354B0" w14:textId="77777777" w:rsidR="00B13E26" w:rsidRDefault="00B13E26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3D5B" w14:textId="77777777" w:rsidR="00B13E26" w:rsidRDefault="00B13E26" w:rsidP="00480232">
      <w:pPr>
        <w:spacing w:before="0" w:after="0" w:line="240" w:lineRule="auto"/>
      </w:pPr>
      <w:r>
        <w:separator/>
      </w:r>
    </w:p>
  </w:footnote>
  <w:footnote w:type="continuationSeparator" w:id="0">
    <w:p w14:paraId="306F2878" w14:textId="77777777" w:rsidR="00B13E26" w:rsidRDefault="00B13E26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577"/>
    <w:multiLevelType w:val="hybridMultilevel"/>
    <w:tmpl w:val="8744E670"/>
    <w:lvl w:ilvl="0" w:tplc="16F65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1C0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04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EF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2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CF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6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72D8"/>
    <w:multiLevelType w:val="hybridMultilevel"/>
    <w:tmpl w:val="1B3063EC"/>
    <w:lvl w:ilvl="0" w:tplc="EC5C3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4E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CB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8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2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C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78"/>
    <w:multiLevelType w:val="hybridMultilevel"/>
    <w:tmpl w:val="73C25DE0"/>
    <w:lvl w:ilvl="0" w:tplc="B16AA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B07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2C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8E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4A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3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6654C"/>
    <w:multiLevelType w:val="hybridMultilevel"/>
    <w:tmpl w:val="C6FC6428"/>
    <w:lvl w:ilvl="0" w:tplc="DB7CDB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70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0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E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2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69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F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B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8C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A71E3"/>
    <w:multiLevelType w:val="hybridMultilevel"/>
    <w:tmpl w:val="E7F073AA"/>
    <w:lvl w:ilvl="0" w:tplc="A8D2EF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AA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40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8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C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4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A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D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A8204"/>
    <w:rsid w:val="00101178"/>
    <w:rsid w:val="00113556"/>
    <w:rsid w:val="00142220"/>
    <w:rsid w:val="001861EC"/>
    <w:rsid w:val="001A6526"/>
    <w:rsid w:val="001B5F3A"/>
    <w:rsid w:val="001B8B1B"/>
    <w:rsid w:val="001C4652"/>
    <w:rsid w:val="001D0E2D"/>
    <w:rsid w:val="002033F1"/>
    <w:rsid w:val="0020424A"/>
    <w:rsid w:val="00224F17"/>
    <w:rsid w:val="0023335A"/>
    <w:rsid w:val="0024661E"/>
    <w:rsid w:val="00285961"/>
    <w:rsid w:val="00296677"/>
    <w:rsid w:val="002D2875"/>
    <w:rsid w:val="002F01DE"/>
    <w:rsid w:val="00300A91"/>
    <w:rsid w:val="0033281F"/>
    <w:rsid w:val="00341D1B"/>
    <w:rsid w:val="00387AAB"/>
    <w:rsid w:val="00391195"/>
    <w:rsid w:val="003A1B94"/>
    <w:rsid w:val="003A5A5E"/>
    <w:rsid w:val="003C0959"/>
    <w:rsid w:val="003D3649"/>
    <w:rsid w:val="003D384B"/>
    <w:rsid w:val="003E3A02"/>
    <w:rsid w:val="004234D7"/>
    <w:rsid w:val="00430B8B"/>
    <w:rsid w:val="00480232"/>
    <w:rsid w:val="004B7B60"/>
    <w:rsid w:val="004C1CF8"/>
    <w:rsid w:val="004D7510"/>
    <w:rsid w:val="004D7F82"/>
    <w:rsid w:val="004E2085"/>
    <w:rsid w:val="00530A69"/>
    <w:rsid w:val="005710C4"/>
    <w:rsid w:val="005B6D90"/>
    <w:rsid w:val="005C4AE6"/>
    <w:rsid w:val="0062153F"/>
    <w:rsid w:val="00621DF6"/>
    <w:rsid w:val="00636AC0"/>
    <w:rsid w:val="006506A4"/>
    <w:rsid w:val="00663ADF"/>
    <w:rsid w:val="006C7373"/>
    <w:rsid w:val="006D5C19"/>
    <w:rsid w:val="006F15EA"/>
    <w:rsid w:val="00704596"/>
    <w:rsid w:val="00732CDE"/>
    <w:rsid w:val="00734AF8"/>
    <w:rsid w:val="00773674"/>
    <w:rsid w:val="007846FD"/>
    <w:rsid w:val="0079684A"/>
    <w:rsid w:val="007B03C1"/>
    <w:rsid w:val="007C7E09"/>
    <w:rsid w:val="007F4018"/>
    <w:rsid w:val="00803DA8"/>
    <w:rsid w:val="008047D5"/>
    <w:rsid w:val="00835F46"/>
    <w:rsid w:val="0084110A"/>
    <w:rsid w:val="00873637"/>
    <w:rsid w:val="00895CF2"/>
    <w:rsid w:val="008A1DCE"/>
    <w:rsid w:val="008A6469"/>
    <w:rsid w:val="008D082E"/>
    <w:rsid w:val="00904278"/>
    <w:rsid w:val="009123F9"/>
    <w:rsid w:val="009155DD"/>
    <w:rsid w:val="00923F02"/>
    <w:rsid w:val="00932308"/>
    <w:rsid w:val="00934CF5"/>
    <w:rsid w:val="00964BA1"/>
    <w:rsid w:val="00987693"/>
    <w:rsid w:val="00A02567"/>
    <w:rsid w:val="00A45EC5"/>
    <w:rsid w:val="00A502B2"/>
    <w:rsid w:val="00A56167"/>
    <w:rsid w:val="00A60257"/>
    <w:rsid w:val="00A64DDC"/>
    <w:rsid w:val="00A65CC5"/>
    <w:rsid w:val="00A72848"/>
    <w:rsid w:val="00AB78EA"/>
    <w:rsid w:val="00AD1A8D"/>
    <w:rsid w:val="00AE597A"/>
    <w:rsid w:val="00AE65EF"/>
    <w:rsid w:val="00B13E26"/>
    <w:rsid w:val="00B200A0"/>
    <w:rsid w:val="00B61BFE"/>
    <w:rsid w:val="00B72402"/>
    <w:rsid w:val="00B75B05"/>
    <w:rsid w:val="00B858A2"/>
    <w:rsid w:val="00BE7858"/>
    <w:rsid w:val="00C74034"/>
    <w:rsid w:val="00C8435A"/>
    <w:rsid w:val="00C86DE3"/>
    <w:rsid w:val="00CF27CF"/>
    <w:rsid w:val="00CF6E80"/>
    <w:rsid w:val="00D04CD9"/>
    <w:rsid w:val="00D27686"/>
    <w:rsid w:val="00D46890"/>
    <w:rsid w:val="00D537B1"/>
    <w:rsid w:val="00D57175"/>
    <w:rsid w:val="00D8203E"/>
    <w:rsid w:val="00D92378"/>
    <w:rsid w:val="00D926D7"/>
    <w:rsid w:val="00DC18BF"/>
    <w:rsid w:val="00DE4EE5"/>
    <w:rsid w:val="00E242B0"/>
    <w:rsid w:val="00E3052F"/>
    <w:rsid w:val="00EA693F"/>
    <w:rsid w:val="00F2253C"/>
    <w:rsid w:val="00F22CC9"/>
    <w:rsid w:val="00F379C9"/>
    <w:rsid w:val="00F5F92E"/>
    <w:rsid w:val="00FF78A6"/>
    <w:rsid w:val="0201A681"/>
    <w:rsid w:val="02F05EAC"/>
    <w:rsid w:val="038E90E0"/>
    <w:rsid w:val="03930E52"/>
    <w:rsid w:val="03E69C23"/>
    <w:rsid w:val="045085E2"/>
    <w:rsid w:val="04C9E5CE"/>
    <w:rsid w:val="05097492"/>
    <w:rsid w:val="057B06C2"/>
    <w:rsid w:val="063D8EEE"/>
    <w:rsid w:val="068F893D"/>
    <w:rsid w:val="06BC78E8"/>
    <w:rsid w:val="07576310"/>
    <w:rsid w:val="08620203"/>
    <w:rsid w:val="08CAE644"/>
    <w:rsid w:val="08EC5E12"/>
    <w:rsid w:val="098DB859"/>
    <w:rsid w:val="099A3079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D793B25"/>
    <w:rsid w:val="0E9A4B7B"/>
    <w:rsid w:val="0F2A357D"/>
    <w:rsid w:val="0F70B449"/>
    <w:rsid w:val="0FDCB850"/>
    <w:rsid w:val="0FFE66C4"/>
    <w:rsid w:val="10361BDC"/>
    <w:rsid w:val="10CFFA0F"/>
    <w:rsid w:val="10DBD749"/>
    <w:rsid w:val="1123CB0E"/>
    <w:rsid w:val="1184C0F2"/>
    <w:rsid w:val="12A5B14E"/>
    <w:rsid w:val="130CCAD9"/>
    <w:rsid w:val="131E0AB6"/>
    <w:rsid w:val="132F162B"/>
    <w:rsid w:val="133C4E75"/>
    <w:rsid w:val="140BB123"/>
    <w:rsid w:val="141CBDBB"/>
    <w:rsid w:val="14580676"/>
    <w:rsid w:val="156D0DC9"/>
    <w:rsid w:val="15E4F376"/>
    <w:rsid w:val="1687323D"/>
    <w:rsid w:val="1715609A"/>
    <w:rsid w:val="1747E244"/>
    <w:rsid w:val="18400F8F"/>
    <w:rsid w:val="187636EE"/>
    <w:rsid w:val="18815DEE"/>
    <w:rsid w:val="18C43CD2"/>
    <w:rsid w:val="18C69E0F"/>
    <w:rsid w:val="18DA42FD"/>
    <w:rsid w:val="1914A4C6"/>
    <w:rsid w:val="19B13545"/>
    <w:rsid w:val="19EA1744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72AD5F"/>
    <w:rsid w:val="1FAFA20B"/>
    <w:rsid w:val="1FD5B8A9"/>
    <w:rsid w:val="201F40D5"/>
    <w:rsid w:val="20360209"/>
    <w:rsid w:val="20A91865"/>
    <w:rsid w:val="20B174DD"/>
    <w:rsid w:val="20FD3554"/>
    <w:rsid w:val="218DCC9E"/>
    <w:rsid w:val="21E4DAD5"/>
    <w:rsid w:val="22BDA7D7"/>
    <w:rsid w:val="2356E197"/>
    <w:rsid w:val="236DA2CB"/>
    <w:rsid w:val="243B33B2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D677465"/>
    <w:rsid w:val="2E1A2CC7"/>
    <w:rsid w:val="2E3900E8"/>
    <w:rsid w:val="2E5BF4AC"/>
    <w:rsid w:val="2E6BDCEF"/>
    <w:rsid w:val="2FF3A560"/>
    <w:rsid w:val="30511099"/>
    <w:rsid w:val="318DFB30"/>
    <w:rsid w:val="3268FF0F"/>
    <w:rsid w:val="32729AE8"/>
    <w:rsid w:val="329BBA66"/>
    <w:rsid w:val="33DB4863"/>
    <w:rsid w:val="33DC3830"/>
    <w:rsid w:val="345C8E6C"/>
    <w:rsid w:val="36D19AC7"/>
    <w:rsid w:val="371C9030"/>
    <w:rsid w:val="38024C50"/>
    <w:rsid w:val="38B86091"/>
    <w:rsid w:val="39265889"/>
    <w:rsid w:val="39480F81"/>
    <w:rsid w:val="3961CEB2"/>
    <w:rsid w:val="396D9D65"/>
    <w:rsid w:val="396DCD20"/>
    <w:rsid w:val="3979793E"/>
    <w:rsid w:val="3A2755D8"/>
    <w:rsid w:val="3A99C50E"/>
    <w:rsid w:val="3AB6E17B"/>
    <w:rsid w:val="3AD04C26"/>
    <w:rsid w:val="3B099D81"/>
    <w:rsid w:val="3B2BEBF1"/>
    <w:rsid w:val="3B66EF5D"/>
    <w:rsid w:val="3BFD0A23"/>
    <w:rsid w:val="3BFF5772"/>
    <w:rsid w:val="3C29744F"/>
    <w:rsid w:val="3C792EE0"/>
    <w:rsid w:val="3CAE7DD1"/>
    <w:rsid w:val="3CAFD726"/>
    <w:rsid w:val="3D8F2502"/>
    <w:rsid w:val="3DC29ED2"/>
    <w:rsid w:val="3E0F2434"/>
    <w:rsid w:val="3EF5B6A9"/>
    <w:rsid w:val="3F16A780"/>
    <w:rsid w:val="3FC64AD1"/>
    <w:rsid w:val="3FEAAA78"/>
    <w:rsid w:val="400B932F"/>
    <w:rsid w:val="403E9847"/>
    <w:rsid w:val="403FE63F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64C5028"/>
    <w:rsid w:val="471DBD37"/>
    <w:rsid w:val="4839F82F"/>
    <w:rsid w:val="48837092"/>
    <w:rsid w:val="490B832C"/>
    <w:rsid w:val="49723DE7"/>
    <w:rsid w:val="4983F0EA"/>
    <w:rsid w:val="49FBF9FB"/>
    <w:rsid w:val="4A8F65B3"/>
    <w:rsid w:val="4A8FE11C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32C0B6"/>
    <w:rsid w:val="53C07041"/>
    <w:rsid w:val="5452F989"/>
    <w:rsid w:val="550A9903"/>
    <w:rsid w:val="553165B4"/>
    <w:rsid w:val="5563228A"/>
    <w:rsid w:val="56244913"/>
    <w:rsid w:val="563A28F8"/>
    <w:rsid w:val="56FCA532"/>
    <w:rsid w:val="574F2620"/>
    <w:rsid w:val="5759FDD4"/>
    <w:rsid w:val="57CA2DAE"/>
    <w:rsid w:val="58922D33"/>
    <w:rsid w:val="589CE417"/>
    <w:rsid w:val="5919879A"/>
    <w:rsid w:val="5938EEE8"/>
    <w:rsid w:val="5BF6C6F2"/>
    <w:rsid w:val="5C9EABBF"/>
    <w:rsid w:val="5CB6B1CA"/>
    <w:rsid w:val="5CD9A2FC"/>
    <w:rsid w:val="5CFFF2A1"/>
    <w:rsid w:val="5D0DF591"/>
    <w:rsid w:val="5D70CAF5"/>
    <w:rsid w:val="5DC9FE31"/>
    <w:rsid w:val="5DFB62D5"/>
    <w:rsid w:val="5EF89BF5"/>
    <w:rsid w:val="5F9AC049"/>
    <w:rsid w:val="5F9F854C"/>
    <w:rsid w:val="60899332"/>
    <w:rsid w:val="6094CC30"/>
    <w:rsid w:val="60B4049E"/>
    <w:rsid w:val="60BDE031"/>
    <w:rsid w:val="610E3CFE"/>
    <w:rsid w:val="6118F50E"/>
    <w:rsid w:val="616F2D0A"/>
    <w:rsid w:val="61761C13"/>
    <w:rsid w:val="61D310C2"/>
    <w:rsid w:val="6279D54E"/>
    <w:rsid w:val="64164BCF"/>
    <w:rsid w:val="64531EC6"/>
    <w:rsid w:val="64AE60CD"/>
    <w:rsid w:val="65BF4F77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93711E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E1D9332"/>
    <w:rsid w:val="6E99F08C"/>
    <w:rsid w:val="6F0F3BCF"/>
    <w:rsid w:val="6F6E0918"/>
    <w:rsid w:val="6F7A8A5B"/>
    <w:rsid w:val="6F941BB6"/>
    <w:rsid w:val="6FDB5E15"/>
    <w:rsid w:val="700BEBA5"/>
    <w:rsid w:val="7102021E"/>
    <w:rsid w:val="7109D979"/>
    <w:rsid w:val="7141CF03"/>
    <w:rsid w:val="71F8641D"/>
    <w:rsid w:val="72369701"/>
    <w:rsid w:val="725FE34A"/>
    <w:rsid w:val="7266DA73"/>
    <w:rsid w:val="729DD27F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0C5A38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A9D57DB"/>
    <w:rsid w:val="7B169AE4"/>
    <w:rsid w:val="7BD14D10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3" ma:contentTypeDescription="Utwórz nowy dokument." ma:contentTypeScope="" ma:versionID="fcd3aa636bae6db073ab53ec0fa3f18b">
  <xsd:schema xmlns:xsd="http://www.w3.org/2001/XMLSchema" xmlns:xs="http://www.w3.org/2001/XMLSchema" xmlns:p="http://schemas.microsoft.com/office/2006/metadata/properties" xmlns:ns2="8cb3011f-f4ce-478d-a752-2fb742ef93b4" xmlns:ns3="3dc6f0b7-386e-45fe-91c3-62b84e06e4df" targetNamespace="http://schemas.microsoft.com/office/2006/metadata/properties" ma:root="true" ma:fieldsID="a18ce711b0924b905c4e873a68d353ec" ns2:_="" ns3:_="">
    <xsd:import namespace="8cb3011f-f4ce-478d-a752-2fb742ef93b4"/>
    <xsd:import namespace="3dc6f0b7-386e-45fe-91c3-62b84e06e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6f0b7-386e-45fe-91c3-62b84e06e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7443-58AE-4FEA-A7C9-67813CFF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3dc6f0b7-386e-45fe-91c3-62b84e06e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140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68</cp:revision>
  <dcterms:created xsi:type="dcterms:W3CDTF">2021-01-26T18:06:00Z</dcterms:created>
  <dcterms:modified xsi:type="dcterms:W3CDTF">2021-08-10T14:00:00Z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