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Calibri" w:hAnsi="Calibri" w:cs="Calibri" w:asciiTheme="minorHAnsi" w:cstheme="minorHAnsi" w:hAnsiTheme="minorHAnsi"/>
          <w:b/>
          <w:b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sz w:val="22"/>
          <w:szCs w:val="22"/>
        </w:rPr>
        <w:t>Uchwała Nr 62/2021</w:t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b/>
          <w:b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sz w:val="22"/>
          <w:szCs w:val="22"/>
        </w:rPr>
        <w:t>Mazowieckiej Rady Działalności Pożytku Publicznego</w:t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b/>
          <w:b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b/>
          <w:sz w:val="22"/>
          <w:szCs w:val="22"/>
        </w:rPr>
        <w:t>z dnia 22 lutego 2021 r.</w:t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b/>
          <w:b/>
          <w:bCs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b/>
          <w:sz w:val="22"/>
          <w:szCs w:val="22"/>
        </w:rPr>
        <w:t xml:space="preserve">w sprawie zaopiniowania przez Mazowiecką Radę Działalności Pożytku Publicznego  </w:t>
        <w:br/>
        <w:t xml:space="preserve">projektu </w:t>
      </w:r>
      <w:r>
        <w:rPr>
          <w:rFonts w:cs="Calibri" w:ascii="Calibri" w:hAnsi="Calibri" w:asciiTheme="minorHAnsi" w:cstheme="minorHAnsi" w:hAnsiTheme="minorHAnsi"/>
          <w:b/>
          <w:bCs/>
          <w:color w:val="000000" w:themeColor="text1"/>
          <w:sz w:val="22"/>
          <w:szCs w:val="22"/>
        </w:rPr>
        <w:t>Umowy Partnerstwa na lata 2021-2027</w:t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b/>
          <w:b/>
          <w:bCs/>
          <w:sz w:val="22"/>
          <w:szCs w:val="22"/>
        </w:rPr>
      </w:pPr>
      <w:r>
        <w:rPr>
          <w:rFonts w:cs="Calibri" w:cstheme="minorHAnsi" w:ascii="Calibri" w:hAnsi="Calibri"/>
          <w:b/>
          <w:bCs/>
          <w:sz w:val="22"/>
          <w:szCs w:val="22"/>
        </w:rPr>
      </w:r>
    </w:p>
    <w:p>
      <w:pPr>
        <w:pStyle w:val="Normal"/>
        <w:spacing w:beforeAutospacing="1" w:afterAutospacing="1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Na podstawie § 1 ust. 3 pkt 5 oraz § 5 ust. 1 „</w:t>
      </w:r>
      <w:r>
        <w:rPr>
          <w:rFonts w:eastAsia="TimesNewRoman" w:cs="Calibri" w:ascii="Calibri" w:hAnsi="Calibri" w:asciiTheme="minorHAnsi" w:cstheme="minorHAnsi" w:hAnsiTheme="minorHAnsi"/>
          <w:sz w:val="22"/>
          <w:szCs w:val="22"/>
        </w:rPr>
        <w:t>Organizacji i tryb działania Mazowieckiej Rady Działalności Pożytku Publicznego”, stanowiącego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 załącznik do uchwały nr </w:t>
      </w:r>
      <w:r>
        <w:rPr>
          <w:rFonts w:cs="Calibri" w:ascii="Calibri" w:hAnsi="Calibri" w:asciiTheme="minorHAnsi" w:cstheme="minorHAnsi" w:hAnsiTheme="minorHAnsi"/>
          <w:bCs/>
          <w:sz w:val="22"/>
          <w:szCs w:val="22"/>
        </w:rPr>
        <w:t xml:space="preserve">1236/376/14 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Zarządu Województwa Mazowieckiego z dnia </w:t>
      </w:r>
      <w:r>
        <w:rPr>
          <w:rFonts w:cs="Calibri" w:ascii="Calibri" w:hAnsi="Calibri" w:asciiTheme="minorHAnsi" w:cstheme="minorHAnsi" w:hAnsiTheme="minorHAnsi"/>
          <w:bCs/>
          <w:sz w:val="22"/>
          <w:szCs w:val="22"/>
        </w:rPr>
        <w:t xml:space="preserve">9 września 2014 r. 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w sprawie określenia organizacji i trybu działania Mazowieckiej Rady Działalności Pożytku Publicznego </w:t>
      </w:r>
      <w:r>
        <w:rPr>
          <w:rFonts w:cs="Calibri" w:ascii="Calibri" w:hAnsi="Calibri" w:asciiTheme="minorHAnsi" w:cstheme="minorHAnsi" w:hAnsiTheme="minorHAnsi"/>
          <w:bCs/>
          <w:sz w:val="22"/>
          <w:szCs w:val="22"/>
        </w:rPr>
        <w:t>zmienionej uchwałą nr 700/243/17 z dnia 22 maja 2017 r. oraz uchwalą nr 152/24/19 z dnia 12 lutego 2019 r.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>– uchwala się, co następuje:</w:t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§ 1.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Mazowiecka Rada Działalności Pożytku Publicznego zgłasza uwagi do opiniowanego projektu</w:t>
      </w:r>
      <w:r>
        <w:rPr>
          <w:rFonts w:cs="Calibri" w:cstheme="minorHAnsi"/>
          <w:color w:val="1F4E79" w:themeColor="accent1" w:themeShade="80"/>
        </w:rPr>
        <w:t xml:space="preserve"> </w:t>
      </w:r>
      <w:r>
        <w:rPr>
          <w:rFonts w:cs="Calibri" w:ascii="Calibri" w:hAnsi="Calibri" w:asciiTheme="minorHAnsi" w:cstheme="minorHAnsi" w:hAnsiTheme="minorHAnsi"/>
          <w:color w:val="000000" w:themeColor="text1"/>
          <w:sz w:val="22"/>
          <w:szCs w:val="22"/>
        </w:rPr>
        <w:t>Umowy Partnerstwa na lata 2021-2027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>, które stanowią załącznik do uchwały.</w:t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§ 2.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Zobowiązuje się Współprzewodniczącą Mazowieckiej Rady Działalności Pożytku Publicznego </w:t>
        <w:br/>
        <w:t>do przekazania stanowiska Ministrowi finansów, funduszy i polityki regionalnej.</w:t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§ 3.</w:t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Uchwała wchodzi w życie z dniem podjęcia.</w:t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ind w:left="3969" w:hanging="0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ind w:left="3969" w:hanging="0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ind w:left="3969" w:hanging="0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Izabela Stelmańska </w:t>
      </w:r>
    </w:p>
    <w:p>
      <w:pPr>
        <w:pStyle w:val="Normal"/>
        <w:ind w:left="3969" w:hanging="0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/-/</w:t>
      </w:r>
    </w:p>
    <w:p>
      <w:pPr>
        <w:pStyle w:val="Normal"/>
        <w:ind w:left="3969" w:hanging="0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Współprzewodnicząca  </w:t>
        <w:br/>
        <w:t>Mazowieckiej Rady Działalności Pożytku Publicznego</w:t>
      </w:r>
    </w:p>
    <w:p>
      <w:pPr>
        <w:pStyle w:val="Normal"/>
        <w:ind w:left="3969" w:hanging="0"/>
        <w:jc w:val="center"/>
        <w:rPr>
          <w:rFonts w:ascii="Calibri" w:hAnsi="Calibri" w:cs="Calibri" w:asciiTheme="minorHAnsi" w:cstheme="minorHAnsi" w:hAnsiTheme="minorHAnsi"/>
          <w:spacing w:val="28"/>
          <w:sz w:val="22"/>
          <w:szCs w:val="22"/>
        </w:rPr>
      </w:pPr>
      <w:r>
        <w:rPr>
          <w:rFonts w:cs="Calibri" w:cstheme="minorHAnsi" w:ascii="Calibri" w:hAnsi="Calibri"/>
          <w:spacing w:val="28"/>
          <w:sz w:val="22"/>
          <w:szCs w:val="22"/>
        </w:rPr>
      </w:r>
    </w:p>
    <w:p>
      <w:pPr>
        <w:pStyle w:val="Normal"/>
        <w:ind w:left="3969" w:hanging="0"/>
        <w:jc w:val="center"/>
        <w:rPr>
          <w:rFonts w:ascii="Calibri" w:hAnsi="Calibri" w:cs="Calibri" w:asciiTheme="minorHAnsi" w:cstheme="minorHAnsi" w:hAnsiTheme="minorHAnsi"/>
          <w:spacing w:val="28"/>
          <w:sz w:val="22"/>
          <w:szCs w:val="22"/>
        </w:rPr>
      </w:pPr>
      <w:r>
        <w:rPr>
          <w:rFonts w:cs="Calibri" w:cstheme="minorHAnsi" w:ascii="Calibri" w:hAnsi="Calibri"/>
          <w:spacing w:val="28"/>
          <w:sz w:val="22"/>
          <w:szCs w:val="22"/>
        </w:rPr>
      </w:r>
    </w:p>
    <w:p>
      <w:pPr>
        <w:pStyle w:val="Normal"/>
        <w:ind w:left="3969" w:hanging="0"/>
        <w:jc w:val="center"/>
        <w:rPr>
          <w:rFonts w:ascii="Calibri" w:hAnsi="Calibri" w:cs="Calibri" w:asciiTheme="minorHAnsi" w:cstheme="minorHAnsi" w:hAnsiTheme="minorHAnsi"/>
          <w:spacing w:val="28"/>
          <w:sz w:val="22"/>
          <w:szCs w:val="22"/>
        </w:rPr>
      </w:pPr>
      <w:r>
        <w:rPr>
          <w:rFonts w:cs="Calibri" w:cstheme="minorHAnsi" w:ascii="Calibri" w:hAnsi="Calibri"/>
          <w:spacing w:val="28"/>
          <w:sz w:val="22"/>
          <w:szCs w:val="22"/>
        </w:rPr>
      </w:r>
    </w:p>
    <w:p>
      <w:pPr>
        <w:pStyle w:val="Normal"/>
        <w:ind w:left="3969" w:hanging="0"/>
        <w:rPr>
          <w:rFonts w:ascii="Calibri" w:hAnsi="Calibri" w:cs="Calibri" w:asciiTheme="minorHAnsi" w:cstheme="minorHAnsi" w:hAnsiTheme="minorHAnsi"/>
          <w:i/>
          <w:i/>
          <w:sz w:val="22"/>
          <w:szCs w:val="22"/>
        </w:rPr>
      </w:pPr>
      <w:r>
        <w:rPr>
          <w:rFonts w:cs="Calibri" w:cstheme="minorHAnsi" w:ascii="Calibri" w:hAnsi="Calibri"/>
          <w:i/>
          <w:sz w:val="22"/>
          <w:szCs w:val="22"/>
        </w:rPr>
      </w:r>
    </w:p>
    <w:p>
      <w:pPr>
        <w:pStyle w:val="Normal"/>
        <w:ind w:left="3969" w:hanging="0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ind w:left="3969" w:hanging="0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ind w:left="3969" w:hanging="0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ind w:left="3969" w:hanging="0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ind w:left="3969" w:hanging="0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ind w:left="3969" w:hanging="0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ind w:left="3969" w:hanging="0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ind w:left="3969" w:hanging="0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ind w:left="3969" w:hanging="0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ind w:left="3969" w:hanging="0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ind w:left="3969" w:hanging="0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ind w:left="3969" w:hanging="0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ind w:left="3969" w:hanging="0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ind w:left="3969" w:hanging="0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jc w:val="right"/>
        <w:rPr>
          <w:rFonts w:ascii="Calibri" w:hAnsi="Calibri" w:cs="Calibri" w:asciiTheme="minorHAnsi" w:cstheme="minorHAnsi" w:hAnsiTheme="minorHAnsi"/>
          <w:b/>
          <w:b/>
          <w:sz w:val="22"/>
          <w:szCs w:val="22"/>
        </w:rPr>
      </w:pPr>
      <w:r>
        <w:rPr>
          <w:rFonts w:cs="Calibri" w:cstheme="minorHAnsi" w:ascii="Calibri" w:hAnsi="Calibri"/>
          <w:b/>
          <w:sz w:val="22"/>
          <w:szCs w:val="22"/>
        </w:rPr>
      </w:r>
    </w:p>
    <w:p>
      <w:pPr>
        <w:pStyle w:val="Normal"/>
        <w:jc w:val="right"/>
        <w:rPr>
          <w:rFonts w:ascii="Calibri" w:hAnsi="Calibri" w:cs="Calibri" w:asciiTheme="minorHAnsi" w:cstheme="minorHAnsi" w:hAnsiTheme="minorHAnsi"/>
          <w:b/>
          <w:b/>
          <w:sz w:val="22"/>
          <w:szCs w:val="22"/>
        </w:rPr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64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e5836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paragraph" w:styleId="Heading1">
    <w:name w:val="Heading 1"/>
    <w:basedOn w:val="Normal"/>
    <w:next w:val="Normal"/>
    <w:link w:val="Nagwek1Znak"/>
    <w:qFormat/>
    <w:rsid w:val="006c0325"/>
    <w:pPr>
      <w:keepNext w:val="true"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link w:val="Nagwek"/>
    <w:uiPriority w:val="99"/>
    <w:semiHidden/>
    <w:qFormat/>
    <w:rsid w:val="005e5836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Nagwek1Znak" w:customStyle="1">
    <w:name w:val="Nagłówek 1 Znak"/>
    <w:link w:val="Nagwek1"/>
    <w:qFormat/>
    <w:locked/>
    <w:rsid w:val="006c0325"/>
    <w:rPr>
      <w:rFonts w:ascii="Arial" w:hAnsi="Arial" w:cs="Arial"/>
      <w:b/>
      <w:bCs/>
      <w:kern w:val="2"/>
      <w:sz w:val="32"/>
      <w:szCs w:val="32"/>
      <w:lang w:val="pl-PL" w:eastAsia="pl-PL" w:bidi="ar-SA"/>
    </w:rPr>
  </w:style>
  <w:style w:type="character" w:styleId="FootnoteCharacters">
    <w:name w:val="Footnote Characters"/>
    <w:semiHidden/>
    <w:qFormat/>
    <w:rsid w:val="006c0325"/>
    <w:rPr>
      <w:vertAlign w:val="superscript"/>
    </w:rPr>
  </w:style>
  <w:style w:type="character" w:styleId="FootnoteAnchor">
    <w:name w:val="Footnote Anchor"/>
    <w:rPr>
      <w:vertAlign w:val="superscript"/>
    </w:rPr>
  </w:style>
  <w:style w:type="character" w:styleId="Strong">
    <w:name w:val="Strong"/>
    <w:qFormat/>
    <w:rsid w:val="006c0325"/>
    <w:rPr>
      <w:b/>
      <w:bCs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872567"/>
    <w:rPr>
      <w:rFonts w:ascii="Segoe UI" w:hAnsi="Segoe UI" w:eastAsia="Times New Roman" w:cs="Segoe UI"/>
      <w:sz w:val="18"/>
      <w:szCs w:val="18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NagwekZnak"/>
    <w:uiPriority w:val="99"/>
    <w:semiHidden/>
    <w:unhideWhenUsed/>
    <w:rsid w:val="005e5836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ListParagraph">
    <w:name w:val="List Paragraph"/>
    <w:basedOn w:val="Normal"/>
    <w:uiPriority w:val="34"/>
    <w:qFormat/>
    <w:rsid w:val="005e5836"/>
    <w:pPr>
      <w:spacing w:before="0" w:after="0"/>
      <w:ind w:left="720" w:hanging="0"/>
      <w:contextualSpacing/>
    </w:pPr>
    <w:rPr/>
  </w:style>
  <w:style w:type="paragraph" w:styleId="Footer">
    <w:name w:val="Footer"/>
    <w:basedOn w:val="Normal"/>
    <w:rsid w:val="00c878cb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ZnakZnakZnakZnak" w:customStyle="1">
    <w:name w:val="Znak Znak Znak Znak"/>
    <w:basedOn w:val="Normal"/>
    <w:qFormat/>
    <w:rsid w:val="00060250"/>
    <w:pPr/>
    <w:rPr/>
  </w:style>
  <w:style w:type="paragraph" w:styleId="ZnakZnakZnakZnakZnakZnakZnakZnakZnak1ZnakZnakZnakZnak" w:customStyle="1">
    <w:name w:val="Znak Znak Znak Znak Znak Znak Znak Znak Znak1 Znak Znak Znak Znak"/>
    <w:basedOn w:val="Normal"/>
    <w:qFormat/>
    <w:rsid w:val="00a7654a"/>
    <w:pPr/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872567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Application>LibreOffice/6.4.6.2$Linux_X86_64 LibreOffice_project/40$Build-2</Application>
  <Pages>2</Pages>
  <Words>161</Words>
  <Characters>1013</Characters>
  <CharactersWithSpaces>1166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2021-02-17T14:23:00Z</dcterms:created>
  <dc:creator>dorota.zetkowska</dc:creator>
  <dc:description/>
  <dc:language>en-GB</dc:language>
  <cp:lastModifiedBy>Kuchta Marzena</cp:lastModifiedBy>
  <cp:lastPrinted>2019-04-10T13:00:00Z</cp:lastPrinted>
  <dcterms:modified xsi:type="dcterms:W3CDTF">2021-02-22T10:54:00Z</dcterms:modified>
  <cp:revision>5</cp:revision>
  <dc:subject/>
  <dc:title>Uchwała Nr …/ZW/2010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