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Uchwała Nr 61/2021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Mazowieckiej Rady Działalności Pożytku Publicznego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z dnia 22 lutego 2021 r.</w:t>
      </w:r>
    </w:p>
    <w:p>
      <w:pPr>
        <w:pStyle w:val="Normal"/>
        <w:numPr>
          <w:ilvl w:val="0"/>
          <w:numId w:val="0"/>
        </w:numPr>
        <w:spacing w:lineRule="auto" w:line="276" w:beforeAutospacing="1" w:after="0"/>
        <w:jc w:val="center"/>
        <w:outlineLvl w:val="1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w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sprawie stanowiska Mazowieckiej Rady Działalności Pożytku Publicznego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w sprawie</w:t>
        <w:br/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 xml:space="preserve">projektu Umowy Partnerstwa 2021-2027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w zakresie podziału środków UE  </w:t>
        <w:br/>
        <w:t>i alokacji środków dla metropolii warszawskiej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"/>
        <w:spacing w:beforeAutospacing="1" w:afterAutospacing="1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Na podstawie § 1 ust. 3 pkt 5 oraz § 5 ust. 1 „</w:t>
      </w:r>
      <w:r>
        <w:rPr>
          <w:rFonts w:eastAsia="TimesNewRoman" w:cs="Calibri" w:ascii="Calibri" w:hAnsi="Calibri" w:asciiTheme="minorHAnsi" w:cstheme="minorHAnsi" w:hAnsiTheme="minorHAnsi"/>
          <w:sz w:val="22"/>
          <w:szCs w:val="22"/>
        </w:rPr>
        <w:t>Organizacji i tryb działania Mazowieckiej Rady Działalności Pożytku Publicznego”, stanowiącego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załącznik do uchwały nr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1236/376/14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Zarządu Województwa Mazowieckiego z dnia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9 września 2014 r.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sprawie określenia organizacji i trybu działania Mazowieckiej Rady Działalności Pożytku Publicznego </w:t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zmienionej uchwałą nr 700/243/17 z dnia 22 maja 2017 r. oraz uchwalą nr 152/24/19 z dnia 12 lutego 2019 r.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– uchwala się, co następuje: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§ 1.</w:t>
      </w:r>
    </w:p>
    <w:p>
      <w:pPr>
        <w:pStyle w:val="ListParagraph"/>
        <w:numPr>
          <w:ilvl w:val="3"/>
          <w:numId w:val="1"/>
        </w:numPr>
        <w:spacing w:lineRule="auto" w:line="276"/>
        <w:ind w:left="357" w:hanging="357"/>
        <w:jc w:val="both"/>
        <w:outlineLvl w:val="1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Mazowiecka Rada Działalności Pożytku Publicznego przyjmuje stanowisko w sprawie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projektu Umowy Partnerstwa 2021-2027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 zakresie podziału środków UE i alokacji środków dla metropolii warszawskiej.</w:t>
      </w:r>
    </w:p>
    <w:p>
      <w:pPr>
        <w:pStyle w:val="Normal"/>
        <w:numPr>
          <w:ilvl w:val="3"/>
          <w:numId w:val="1"/>
        </w:numPr>
        <w:ind w:left="357" w:hanging="357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Stanowisko Rady stanowi załącznik do niniejszej uchwały.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§ 2.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Zobowiązuje się Współprzewodniczącą Mazowieckiej Rady Działalności Pożytku Publicznego </w:t>
        <w:br/>
        <w:t>do przekazania stanowiska Ministrowi finansów, funduszy i polityki regionalnej.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§ 3.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Uchwała wchodzi w życie z dniem podjęcia.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Izabela Stelmańska </w:t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/-/</w:t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Współprzewodnicząca  </w:t>
        <w:br/>
        <w:t>Mazowieckiej Rady Działalności Pożytku Publicznego</w:t>
      </w:r>
    </w:p>
    <w:p>
      <w:pPr>
        <w:pStyle w:val="Normal"/>
        <w:ind w:left="3969" w:hanging="0"/>
        <w:jc w:val="center"/>
        <w:rPr>
          <w:rFonts w:ascii="Calibri" w:hAnsi="Calibri" w:cs="Calibri" w:asciiTheme="minorHAnsi" w:cstheme="minorHAnsi" w:hAnsiTheme="minorHAnsi"/>
          <w:spacing w:val="28"/>
          <w:sz w:val="22"/>
          <w:szCs w:val="22"/>
        </w:rPr>
      </w:pPr>
      <w:r>
        <w:rPr>
          <w:rFonts w:cs="Calibri" w:cstheme="minorHAnsi" w:ascii="Calibri" w:hAnsi="Calibri"/>
          <w:spacing w:val="28"/>
          <w:sz w:val="22"/>
          <w:szCs w:val="22"/>
        </w:rPr>
      </w:r>
    </w:p>
    <w:p>
      <w:pPr>
        <w:pStyle w:val="Normal"/>
        <w:ind w:left="3969" w:hanging="0"/>
        <w:jc w:val="center"/>
        <w:rPr>
          <w:rFonts w:ascii="Calibri" w:hAnsi="Calibri" w:cs="Calibri" w:asciiTheme="minorHAnsi" w:cstheme="minorHAnsi" w:hAnsiTheme="minorHAnsi"/>
          <w:spacing w:val="28"/>
          <w:sz w:val="22"/>
          <w:szCs w:val="22"/>
        </w:rPr>
      </w:pPr>
      <w:r>
        <w:rPr>
          <w:rFonts w:cs="Calibri" w:cstheme="minorHAnsi" w:ascii="Calibri" w:hAnsi="Calibri"/>
          <w:spacing w:val="28"/>
          <w:sz w:val="22"/>
          <w:szCs w:val="22"/>
        </w:rPr>
      </w:r>
    </w:p>
    <w:p>
      <w:pPr>
        <w:pStyle w:val="Normal"/>
        <w:ind w:left="3969" w:hanging="0"/>
        <w:jc w:val="center"/>
        <w:rPr>
          <w:rFonts w:ascii="Calibri" w:hAnsi="Calibri" w:cs="Calibri" w:asciiTheme="minorHAnsi" w:cstheme="minorHAnsi" w:hAnsiTheme="minorHAnsi"/>
          <w:spacing w:val="28"/>
          <w:sz w:val="22"/>
          <w:szCs w:val="22"/>
        </w:rPr>
      </w:pPr>
      <w:r>
        <w:rPr>
          <w:rFonts w:cs="Calibri" w:cstheme="minorHAnsi" w:ascii="Calibri" w:hAnsi="Calibri"/>
          <w:spacing w:val="28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3969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Załącznik do Uchwały Nr 61/2021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Mazowieckiej Rady Działalności Pożytku Publicznego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 xml:space="preserve">z dnia 22 lutego 2021 r.  </w:t>
      </w:r>
    </w:p>
    <w:p>
      <w:pPr>
        <w:pStyle w:val="Normal"/>
        <w:numPr>
          <w:ilvl w:val="0"/>
          <w:numId w:val="0"/>
        </w:numPr>
        <w:spacing w:lineRule="auto" w:line="276" w:beforeAutospacing="1" w:after="0"/>
        <w:jc w:val="both"/>
        <w:outlineLvl w:val="1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 xml:space="preserve">Stanowisko Mazowieckiej Rady Działalności Pożytku Publicznego w sprawie 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 xml:space="preserve">projektu Umowy Partnerstwa 2021-2027 </w:t>
      </w: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</w:rPr>
        <w:t>w zakresie podziału środków UE i alokacji środków dla metropolii warszawskiej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W związku z trwającymi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rządowymi konsultacjami społecznymi Umowy Partnerstwa 2021-2027, dotyczącymi proponowanego wykorzystania środków UE w nowym okresie programowania, Mazowiecka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Rada Działalności Pożytku Publicznego przedstawia swoje stanowisko w zakresie podziału środków UE i alokacji środków dla metropolii warszawskiej. 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Mazowiecka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Rada Działalności Pożytku Publicznego dostrzega potrzebę znacznego przeformułowania planowanego wsparcia dla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Regionu Warszawskiego Stołecznego, w którego skład wchodzi obszar  </w:t>
        <w:br/>
        <w:t>10 powiatów: Warszawa oraz</w:t>
      </w:r>
      <w:r>
        <w:rPr>
          <w:rFonts w:cs="Calibri" w:ascii="Calibri" w:hAnsi="Calibri" w:asciiTheme="minorHAnsi" w:cstheme="minorHAnsi" w:hAnsiTheme="minorHAnsi"/>
          <w:color w:val="262626"/>
          <w:sz w:val="22"/>
          <w:szCs w:val="22"/>
          <w:shd w:fill="FFFFFF" w:val="clear"/>
          <w:lang w:val="pl-PL"/>
        </w:rPr>
        <w:t> 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grodziski, legionowski, miński, nowodworski, otwocki, piaseczyński, pruszkowski, warszawski zachodni, wołomiński. W opinii Mazowieckiej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Rady Działalności Pożytku Publicznego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projekt Umowy Partnerstwa zawiera rozwiązania niekorzystne dla mazowieckiego sektora organizacji pozarządowych. Przedstawiona przez Ministerstwo Funduszy i Polityki Regionalnej propozycja alokacji środków dla metropolii warszawskiej na lata 2021-2027 to 157 mln EUR, w relacji do okresu 2014 – 2020 stanowi zaledwie około 10% środków pozyskanych przez beneficjentów funduszy strukturalnych z tego obszaru (około 1,5 mld EUR). Blisko dziesięciokrotne ograniczenie środków finansowych oznacza bardzo ograniczone możliwości kontynuacji działań, finansowanych  </w:t>
        <w:br/>
        <w:t xml:space="preserve">w ramach RPOWM 2014-2020, a ich właściwa realizacja może być skuteczna jedynie dzięki wykorzystaniu podmiotów funkcjonujących w obszarze metropolitalnym Warszawy. Dotyczy to przede wszystkim projektów o charakterze innowacyjnym i badawczym, wykorzystujących istniejącą infrastrukturę placówek naukowych, uczelni jak i przedsiębiorstw wdrażających unikalne programy na skalę ogólnopolską. Są to również działania i programy w sferze społecznej i gospodarczej, które mają wpływ na funkcjonowanie całego województwa mazowieckiego. 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>Stanowczo sprzeciwiamy się zmianie polegającej na osłabieniu stolicy jako „koła zamachowego” pozytywnych zmian społecznych i gospodarczych regionu, co może w konsekwencji doprowadzić do zahamowania procesów rozwojowych pozostałej części Mazowsza jako województwa integralnie związanego ze swoją stolicą.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color w:val="000000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Dla warszawskich organizacji pozarządowych konsekwencją planowanego rozwiązania może być zaniechanie, z tytułu niedostatecznych środków, realizacji wielu programów społecznych, skierowanych do mieszkańców metropolii warszawskiej, w szczególności do grup zagrożonych wykluczeniem społecznych. W podobnej sytuacji będą NGO zajmujące się realizacją wszystkich Celów Politycznych, w szczególności zaś Celu Politycznego 4 i przypisanych mu obszarów: Rynek pracy, zasoby ludzkie; Edukacja i kompetencje; Włączenie i integracja społeczna; Ochrona zdrowia; Kultura  </w:t>
        <w:br/>
        <w:t>i turystyka.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pl-PL"/>
        </w:rPr>
        <w:t xml:space="preserve">Apelujemy, jako przedstawiciele mazowieckich organizacji pozarządowych o dodatkowe zasilenie środkami Regionu Stołecznego Warszawskiego do poziomu z okresu programowania 2014-2020. Pozbawienie stolicy tak istotnej części funduszy UE niekorzystnie odbije się nie tylko na mieszkańcach samej Warszawy, ale również na społeczności całego Mazowsza.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 xml:space="preserve"> Apelujemy, aby dodatkowy 1 mld euro z funduszy europejskich przeznaczony był na inwestycje i rozwój społeczno-gospodarczy. Środki te powinny pochodzić z rezerwy przeznaczonej do rozdysponowania na późniejszym etapie. Należy je rozdzielić po równo na poziom krajowy  i regionalny, dając tym samym możliwość realizacji szerokiego katalogu tematycznego, w szczególności w ramach Celu Polityki 1, przeznaczonego na rozwój innowacji </w:t>
        <w:br/>
        <w:t>i przedsiębiorczości, niezwykle istotnego zwłaszcza z punktu widzenia metropolii.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Wnioskujemy o uwzględnienie kluczowych dla metropolii inwestycji transportowych w projekcie Umowy Partnerstwa – niezbędne jest bezpośrednie wskazanie kluczowych inwestycji transportowych na terenie metropolii warszawskiej ze środków Funduszu Spójności – w szczególności rozwoju systemu warszawskiego metra, który będzie miał kluczowe znaczenie dla obsługi transportowej nie tylko Warszawy, ale również metropolii warszawskiej.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Za konieczne uważamy również dodatkowe wsparcie dla podmiotów z obszaru metropolii – niezbędne jest uwzględnienie w treści Umowy Partnerstwa możliwości zastosowania dodatkowego współfinansowania z budżetu państwa, które skompensuje spadek intensywności wsparcia Unii Europejskiej w RWS do 50% kosztów kwalifikowalnych. Kluczowe jest, aby dla podmiotów o słabszym potencjalne finansowym zapewnić poziom wkładu własnego, jak dla pozostałej części województwa mazowieckiego.</w:t>
      </w:r>
    </w:p>
    <w:p>
      <w:pPr>
        <w:pStyle w:val="NormalWeb"/>
        <w:shd w:val="clear" w:color="auto" w:fill="FFFFFF"/>
        <w:spacing w:lineRule="auto" w:line="276" w:before="280" w:afterAutospacing="0" w:after="0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pl-PL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pl-PL"/>
        </w:rPr>
        <w:t>W trosce o właściwy rozwój społeczno-gospodarczy wnioskujemy również o wypracowanie przy udziale regionów oraz partnerów z sektora samorządowego, pozarządowego i przedsiębiorców mechanizmów przeciwdziałających kryzysowi gospodarczemu, spowodowanemu sytuacją epidemiczną.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e583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qFormat/>
    <w:rsid w:val="006c0325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link w:val="Nagwek"/>
    <w:uiPriority w:val="99"/>
    <w:semiHidden/>
    <w:qFormat/>
    <w:rsid w:val="005e583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Nagwek1Znak" w:customStyle="1">
    <w:name w:val="Nagłówek 1 Znak"/>
    <w:link w:val="Nagwek1"/>
    <w:qFormat/>
    <w:locked/>
    <w:rsid w:val="006c0325"/>
    <w:rPr>
      <w:rFonts w:ascii="Arial" w:hAnsi="Arial" w:cs="Arial"/>
      <w:b/>
      <w:bCs/>
      <w:kern w:val="2"/>
      <w:sz w:val="32"/>
      <w:szCs w:val="32"/>
      <w:lang w:val="pl-PL" w:eastAsia="pl-PL" w:bidi="ar-SA"/>
    </w:rPr>
  </w:style>
  <w:style w:type="character" w:styleId="FootnoteCharacters">
    <w:name w:val="Footnote Characters"/>
    <w:semiHidden/>
    <w:qFormat/>
    <w:rsid w:val="006c0325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rong">
    <w:name w:val="Strong"/>
    <w:qFormat/>
    <w:rsid w:val="006c0325"/>
    <w:rPr>
      <w:b/>
      <w:bCs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72567"/>
    <w:rPr>
      <w:rFonts w:ascii="Segoe UI" w:hAnsi="Segoe UI" w:eastAsia="Times New Roman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5e583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5e5836"/>
    <w:pPr>
      <w:spacing w:before="0" w:after="0"/>
      <w:ind w:left="720" w:hanging="0"/>
      <w:contextualSpacing/>
    </w:pPr>
    <w:rPr/>
  </w:style>
  <w:style w:type="paragraph" w:styleId="Footer">
    <w:name w:val="Footer"/>
    <w:basedOn w:val="Normal"/>
    <w:rsid w:val="00c878c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" w:customStyle="1">
    <w:name w:val="Znak Znak Znak Znak"/>
    <w:basedOn w:val="Normal"/>
    <w:qFormat/>
    <w:rsid w:val="00060250"/>
    <w:pPr/>
    <w:rPr/>
  </w:style>
  <w:style w:type="paragraph" w:styleId="ZnakZnakZnakZnakZnakZnakZnakZnakZnak1ZnakZnakZnakZnak" w:customStyle="1">
    <w:name w:val="Znak Znak Znak Znak Znak Znak Znak Znak Znak1 Znak Znak Znak Znak"/>
    <w:basedOn w:val="Normal"/>
    <w:qFormat/>
    <w:rsid w:val="00a7654a"/>
    <w:pPr/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72567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6d548b"/>
    <w:pPr>
      <w:spacing w:beforeAutospacing="1" w:afterAutospacing="1"/>
    </w:pPr>
    <w:rPr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Application>LibreOffice/6.4.6.2$Linux_X86_64 LibreOffice_project/40$Build-2</Application>
  <Pages>2</Pages>
  <Words>775</Words>
  <Characters>5556</Characters>
  <CharactersWithSpaces>6325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2021-02-17T14:23:00Z</dcterms:created>
  <dc:creator>dorota.zetkowska</dc:creator>
  <dc:description/>
  <dc:language>en-GB</dc:language>
  <cp:lastModifiedBy>Kuchta Marzena</cp:lastModifiedBy>
  <cp:lastPrinted>2019-04-10T13:00:00Z</cp:lastPrinted>
  <dcterms:modified xsi:type="dcterms:W3CDTF">2021-02-22T11:24:00Z</dcterms:modified>
  <cp:revision>8</cp:revision>
  <dc:subject/>
  <dc:title>Uchwała Nr …/ZW/2010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