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A4052" w14:textId="543DADBE" w:rsidR="00382FF6" w:rsidRDefault="00260659" w:rsidP="00382FF6">
      <w:pPr>
        <w:shd w:val="clear" w:color="auto" w:fill="FFFFFF"/>
        <w:spacing w:after="360" w:line="240" w:lineRule="auto"/>
        <w:jc w:val="right"/>
        <w:rPr>
          <w:rFonts w:eastAsia="Times New Roman" w:cstheme="minorHAnsi"/>
          <w:bCs/>
          <w:color w:val="444444"/>
          <w:lang w:eastAsia="pl-PL"/>
        </w:rPr>
      </w:pPr>
      <w:r>
        <w:rPr>
          <w:rFonts w:eastAsia="Times New Roman" w:cstheme="minorHAnsi"/>
          <w:bCs/>
          <w:color w:val="444444"/>
          <w:lang w:eastAsia="pl-PL"/>
        </w:rPr>
        <w:t xml:space="preserve">Gliwice, </w:t>
      </w:r>
      <w:r w:rsidR="00844D28">
        <w:rPr>
          <w:rFonts w:eastAsia="Times New Roman" w:cstheme="minorHAnsi"/>
          <w:bCs/>
          <w:color w:val="444444"/>
          <w:lang w:eastAsia="pl-PL"/>
        </w:rPr>
        <w:t>25</w:t>
      </w:r>
      <w:r w:rsidR="006C3703">
        <w:rPr>
          <w:rFonts w:eastAsia="Times New Roman" w:cstheme="minorHAnsi"/>
          <w:bCs/>
          <w:color w:val="444444"/>
          <w:lang w:eastAsia="pl-PL"/>
        </w:rPr>
        <w:t xml:space="preserve"> stycznia</w:t>
      </w:r>
      <w:r w:rsidR="00003077">
        <w:rPr>
          <w:rFonts w:eastAsia="Times New Roman" w:cstheme="minorHAnsi"/>
          <w:bCs/>
          <w:color w:val="444444"/>
          <w:lang w:eastAsia="pl-PL"/>
        </w:rPr>
        <w:t xml:space="preserve"> </w:t>
      </w:r>
      <w:r w:rsidR="006C3703">
        <w:rPr>
          <w:rFonts w:eastAsia="Times New Roman" w:cstheme="minorHAnsi"/>
          <w:bCs/>
          <w:color w:val="444444"/>
          <w:lang w:eastAsia="pl-PL"/>
        </w:rPr>
        <w:t>20</w:t>
      </w:r>
      <w:r w:rsidR="00D57944">
        <w:rPr>
          <w:rFonts w:eastAsia="Times New Roman" w:cstheme="minorHAnsi"/>
          <w:bCs/>
          <w:color w:val="444444"/>
          <w:lang w:eastAsia="pl-PL"/>
        </w:rPr>
        <w:t>21</w:t>
      </w:r>
      <w:r w:rsidRPr="00E5644D">
        <w:rPr>
          <w:rFonts w:eastAsia="Times New Roman" w:cstheme="minorHAnsi"/>
          <w:bCs/>
          <w:color w:val="444444"/>
          <w:lang w:eastAsia="pl-PL"/>
        </w:rPr>
        <w:t xml:space="preserve"> r.</w:t>
      </w:r>
    </w:p>
    <w:p w14:paraId="4AE11EDC" w14:textId="5232EDD9" w:rsidR="00B5337D" w:rsidRPr="0088661D" w:rsidRDefault="0088661D" w:rsidP="0000770B">
      <w:pPr>
        <w:spacing w:after="0" w:line="240" w:lineRule="auto"/>
        <w:rPr>
          <w:b/>
          <w:bCs/>
          <w:color w:val="1F497D" w:themeColor="text2"/>
        </w:rPr>
      </w:pPr>
      <w:r>
        <w:rPr>
          <w:b/>
          <w:bCs/>
          <w:color w:val="1F497D" w:themeColor="text2"/>
        </w:rPr>
        <w:t>Wiedza</w:t>
      </w:r>
      <w:r w:rsidR="001C29B6">
        <w:rPr>
          <w:b/>
          <w:bCs/>
          <w:color w:val="1F497D" w:themeColor="text2"/>
        </w:rPr>
        <w:t xml:space="preserve"> i praktyka</w:t>
      </w:r>
      <w:r>
        <w:rPr>
          <w:b/>
          <w:bCs/>
          <w:color w:val="1F497D" w:themeColor="text2"/>
        </w:rPr>
        <w:t xml:space="preserve"> przede wszystkim</w:t>
      </w:r>
      <w:r w:rsidR="00F335B8">
        <w:rPr>
          <w:b/>
          <w:bCs/>
          <w:color w:val="1F497D" w:themeColor="text2"/>
        </w:rPr>
        <w:t>.</w:t>
      </w:r>
    </w:p>
    <w:p w14:paraId="64CC52C6" w14:textId="06DB7547" w:rsidR="00382FF6" w:rsidRPr="00382FF6" w:rsidRDefault="00844D28" w:rsidP="0000770B">
      <w:pPr>
        <w:spacing w:after="0" w:line="240" w:lineRule="auto"/>
        <w:rPr>
          <w:color w:val="1F497D" w:themeColor="text2"/>
        </w:rPr>
      </w:pPr>
      <w:r w:rsidRPr="00844D28">
        <w:rPr>
          <w:b/>
          <w:bCs/>
          <w:color w:val="1F497D" w:themeColor="text2"/>
        </w:rPr>
        <w:t>PLGBC rusza z tegorocznym cyklem szkoleń z certyfikacji wielokryterialnych</w:t>
      </w:r>
      <w:r w:rsidR="00F335B8">
        <w:rPr>
          <w:b/>
          <w:bCs/>
          <w:color w:val="1F497D" w:themeColor="text2"/>
        </w:rPr>
        <w:t>.</w:t>
      </w:r>
    </w:p>
    <w:p w14:paraId="3597DC0A" w14:textId="77777777" w:rsidR="0000770B" w:rsidRDefault="0000770B" w:rsidP="00800FB7">
      <w:pPr>
        <w:spacing w:after="0" w:line="240" w:lineRule="auto"/>
        <w:jc w:val="both"/>
        <w:rPr>
          <w:b/>
          <w:bCs/>
        </w:rPr>
      </w:pPr>
    </w:p>
    <w:p w14:paraId="73A531FC" w14:textId="10711C5A" w:rsidR="00E52DED" w:rsidRDefault="0088661D" w:rsidP="003252C1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Celem Polskiego Stowarzyszenie Budownictwa Ekologicznego </w:t>
      </w:r>
      <w:r w:rsidR="00F335B8">
        <w:rPr>
          <w:b/>
          <w:bCs/>
        </w:rPr>
        <w:t xml:space="preserve">PLGBC </w:t>
      </w:r>
      <w:r>
        <w:rPr>
          <w:b/>
          <w:bCs/>
        </w:rPr>
        <w:t>jest transformacja środowiska budowlanego</w:t>
      </w:r>
      <w:r w:rsidR="00A12EAD">
        <w:rPr>
          <w:b/>
          <w:bCs/>
        </w:rPr>
        <w:t xml:space="preserve">, aby </w:t>
      </w:r>
      <w:r w:rsidR="001C5AC1">
        <w:rPr>
          <w:b/>
          <w:bCs/>
        </w:rPr>
        <w:t xml:space="preserve">stało się ono </w:t>
      </w:r>
      <w:r>
        <w:rPr>
          <w:b/>
          <w:bCs/>
        </w:rPr>
        <w:t xml:space="preserve">zdrowe i zrównoważone. </w:t>
      </w:r>
      <w:r w:rsidR="00A12EAD">
        <w:rPr>
          <w:b/>
          <w:bCs/>
        </w:rPr>
        <w:t>Organizacja kształci osoby, którym bliska jest idea zielonego budownictwa</w:t>
      </w:r>
      <w:r w:rsidR="00F335B8">
        <w:rPr>
          <w:b/>
          <w:bCs/>
        </w:rPr>
        <w:t xml:space="preserve">. W warunkach stale rosnącego popytu na zrównoważone budynki szkolenia dają szansę na </w:t>
      </w:r>
      <w:r w:rsidR="001C5AC1">
        <w:rPr>
          <w:b/>
          <w:bCs/>
        </w:rPr>
        <w:t>u</w:t>
      </w:r>
      <w:r w:rsidR="00F335B8">
        <w:rPr>
          <w:b/>
          <w:bCs/>
        </w:rPr>
        <w:t xml:space="preserve">zyskanie uprawnień do wykonywania zawodu przyszłości i zdobycia nowej wiedzy. </w:t>
      </w:r>
      <w:r w:rsidR="00A12EAD">
        <w:rPr>
          <w:b/>
          <w:bCs/>
        </w:rPr>
        <w:t xml:space="preserve">Dlatego w tym roku </w:t>
      </w:r>
      <w:r w:rsidR="001B4ABA">
        <w:rPr>
          <w:b/>
          <w:bCs/>
        </w:rPr>
        <w:t>rusza kolejny cykl</w:t>
      </w:r>
      <w:r w:rsidR="00A12EAD">
        <w:rPr>
          <w:b/>
          <w:bCs/>
        </w:rPr>
        <w:t xml:space="preserve"> szkole</w:t>
      </w:r>
      <w:r w:rsidR="001B4ABA">
        <w:rPr>
          <w:b/>
          <w:bCs/>
        </w:rPr>
        <w:t>ń</w:t>
      </w:r>
      <w:r w:rsidR="00A12EAD">
        <w:rPr>
          <w:b/>
          <w:bCs/>
        </w:rPr>
        <w:t xml:space="preserve"> </w:t>
      </w:r>
      <w:r w:rsidR="001B4ABA">
        <w:rPr>
          <w:b/>
          <w:bCs/>
          <w:color w:val="000000" w:themeColor="text1"/>
        </w:rPr>
        <w:t xml:space="preserve">nt. </w:t>
      </w:r>
      <w:r w:rsidR="00A12EAD" w:rsidRPr="00A12EAD">
        <w:rPr>
          <w:b/>
          <w:bCs/>
          <w:color w:val="000000" w:themeColor="text1"/>
        </w:rPr>
        <w:t>certyfikacji wielokryterialnych</w:t>
      </w:r>
      <w:r w:rsidR="00A12EAD">
        <w:rPr>
          <w:b/>
          <w:bCs/>
        </w:rPr>
        <w:t>.</w:t>
      </w:r>
      <w:r w:rsidR="00A12EAD" w:rsidRPr="00A12EAD">
        <w:rPr>
          <w:b/>
          <w:bCs/>
        </w:rPr>
        <w:t xml:space="preserve">    </w:t>
      </w:r>
    </w:p>
    <w:p w14:paraId="17B70713" w14:textId="77777777" w:rsidR="00F335B8" w:rsidRPr="00E52DED" w:rsidRDefault="00F335B8" w:rsidP="003252C1">
      <w:pPr>
        <w:spacing w:after="0" w:line="240" w:lineRule="auto"/>
        <w:jc w:val="both"/>
        <w:rPr>
          <w:b/>
          <w:bCs/>
        </w:rPr>
      </w:pPr>
    </w:p>
    <w:p w14:paraId="0FBD1B48" w14:textId="0915AA3F" w:rsidR="00382FF6" w:rsidRDefault="00382FF6" w:rsidP="003252C1">
      <w:pPr>
        <w:shd w:val="clear" w:color="auto" w:fill="FFFFFF"/>
        <w:spacing w:after="0" w:line="240" w:lineRule="auto"/>
        <w:jc w:val="both"/>
      </w:pPr>
    </w:p>
    <w:p w14:paraId="0B99C61A" w14:textId="29A3A58F" w:rsidR="000F3218" w:rsidRDefault="00F335B8" w:rsidP="003252C1">
      <w:pPr>
        <w:shd w:val="clear" w:color="auto" w:fill="FFFFFF"/>
        <w:spacing w:after="0" w:line="240" w:lineRule="auto"/>
        <w:jc w:val="both"/>
      </w:pPr>
      <w:r>
        <w:t>Zrównoważone</w:t>
      </w:r>
      <w:r w:rsidR="000F3218">
        <w:t xml:space="preserve"> budownictwo staje się w Polsce coraz bardziej popularne, </w:t>
      </w:r>
      <w:r w:rsidR="003252C1">
        <w:t xml:space="preserve">ale </w:t>
      </w:r>
      <w:r w:rsidR="000F3218">
        <w:t>żeby budynek mógł być uznany za ekologiczny</w:t>
      </w:r>
      <w:r>
        <w:t>,</w:t>
      </w:r>
      <w:r w:rsidR="000F3218">
        <w:t xml:space="preserve"> musi spełniać szereg kryteriów, czego potwierdzeniem jest certyfikat. Budynki biurowe mogą otrzymać </w:t>
      </w:r>
      <w:r w:rsidR="004B301A">
        <w:t xml:space="preserve">m.in. </w:t>
      </w:r>
      <w:r w:rsidR="000F3218">
        <w:t xml:space="preserve">certyfikat BREEAM, LEED </w:t>
      </w:r>
      <w:r w:rsidR="004B301A">
        <w:t xml:space="preserve">czy </w:t>
      </w:r>
      <w:r w:rsidR="000F3218">
        <w:t xml:space="preserve">WELL, z kolei budownictwo mieszkaniowe w ubiegłym roku doczekało się certyfikatu </w:t>
      </w:r>
      <w:r w:rsidR="003252C1">
        <w:t xml:space="preserve">ZIELONY DOM </w:t>
      </w:r>
      <w:r w:rsidR="000F3218">
        <w:t xml:space="preserve">stworzonego </w:t>
      </w:r>
      <w:r w:rsidR="004B301A">
        <w:t xml:space="preserve">we współpracy z ekspertami </w:t>
      </w:r>
      <w:r w:rsidR="000F3218">
        <w:t xml:space="preserve">przez PLGBC. </w:t>
      </w:r>
    </w:p>
    <w:p w14:paraId="5508603D" w14:textId="3D60F321" w:rsidR="001B4ABA" w:rsidRDefault="001B4ABA" w:rsidP="003252C1">
      <w:pPr>
        <w:shd w:val="clear" w:color="auto" w:fill="FFFFFF"/>
        <w:spacing w:after="0" w:line="240" w:lineRule="auto"/>
        <w:jc w:val="both"/>
      </w:pPr>
    </w:p>
    <w:p w14:paraId="4B5C1334" w14:textId="7973DA7A" w:rsidR="001B4ABA" w:rsidRDefault="001B4ABA" w:rsidP="003252C1">
      <w:pPr>
        <w:shd w:val="clear" w:color="auto" w:fill="FFFFFF"/>
        <w:spacing w:after="0" w:line="240" w:lineRule="auto"/>
        <w:jc w:val="both"/>
      </w:pPr>
      <w:r w:rsidRPr="001B4ABA">
        <w:t xml:space="preserve">Szkolenia </w:t>
      </w:r>
      <w:r>
        <w:t xml:space="preserve">PLGBC </w:t>
      </w:r>
      <w:r w:rsidRPr="001B4ABA">
        <w:t>przygotowują do egzaminu na akredytowanego audytora w danej certyfikacji wielokryterialnej, a w warunkach stale rosnącego popytu na budynki zrównoważone dają szansę na zyskanie uprawnień do wykonywania zawodu przyszłości i na zdobycie nowej wiedzy</w:t>
      </w:r>
      <w:r>
        <w:t>.</w:t>
      </w:r>
    </w:p>
    <w:p w14:paraId="72A9B5C9" w14:textId="73AFD3B5" w:rsidR="00A52E96" w:rsidRDefault="00A52E96" w:rsidP="003252C1">
      <w:pPr>
        <w:shd w:val="clear" w:color="auto" w:fill="FFFFFF"/>
        <w:spacing w:after="0" w:line="240" w:lineRule="auto"/>
        <w:jc w:val="both"/>
      </w:pPr>
    </w:p>
    <w:p w14:paraId="7FC80B09" w14:textId="7363C2D1" w:rsidR="00F335B8" w:rsidRPr="00F335B8" w:rsidRDefault="00F335B8" w:rsidP="003418D8">
      <w:pPr>
        <w:spacing w:after="0" w:line="240" w:lineRule="auto"/>
        <w:jc w:val="both"/>
      </w:pPr>
      <w:r>
        <w:rPr>
          <w:i/>
          <w:iCs/>
        </w:rPr>
        <w:t xml:space="preserve">- </w:t>
      </w:r>
      <w:r w:rsidR="00A52E96" w:rsidRPr="00F335B8">
        <w:rPr>
          <w:i/>
          <w:iCs/>
        </w:rPr>
        <w:t xml:space="preserve">Dbamy o to, aby </w:t>
      </w:r>
      <w:r w:rsidR="005312F3">
        <w:rPr>
          <w:i/>
          <w:iCs/>
        </w:rPr>
        <w:t xml:space="preserve">w gronie </w:t>
      </w:r>
      <w:r w:rsidR="004B301A">
        <w:rPr>
          <w:i/>
          <w:iCs/>
        </w:rPr>
        <w:t>liderów</w:t>
      </w:r>
      <w:r w:rsidR="004B301A" w:rsidRPr="00F335B8">
        <w:rPr>
          <w:i/>
          <w:iCs/>
        </w:rPr>
        <w:t xml:space="preserve"> </w:t>
      </w:r>
      <w:r w:rsidR="00A52E96" w:rsidRPr="00F335B8">
        <w:rPr>
          <w:i/>
          <w:iCs/>
        </w:rPr>
        <w:t>prowadzących</w:t>
      </w:r>
      <w:r w:rsidR="005312F3">
        <w:rPr>
          <w:i/>
          <w:iCs/>
        </w:rPr>
        <w:t xml:space="preserve"> szkolenia </w:t>
      </w:r>
      <w:r w:rsidR="001C5AC1">
        <w:rPr>
          <w:i/>
          <w:iCs/>
        </w:rPr>
        <w:t xml:space="preserve">i </w:t>
      </w:r>
      <w:r w:rsidR="005312F3">
        <w:rPr>
          <w:i/>
          <w:iCs/>
        </w:rPr>
        <w:t>warsztaty</w:t>
      </w:r>
      <w:r w:rsidR="00A52E96" w:rsidRPr="00F335B8">
        <w:rPr>
          <w:i/>
          <w:iCs/>
        </w:rPr>
        <w:t xml:space="preserve"> znajdowały się wykwalifikowane</w:t>
      </w:r>
      <w:r w:rsidR="001C5AC1">
        <w:rPr>
          <w:i/>
          <w:iCs/>
        </w:rPr>
        <w:t>, rzetelne</w:t>
      </w:r>
      <w:r w:rsidR="00A52E96" w:rsidRPr="00F335B8">
        <w:rPr>
          <w:i/>
          <w:iCs/>
        </w:rPr>
        <w:t xml:space="preserve"> osoby, które cieszą się uznaniem</w:t>
      </w:r>
      <w:r w:rsidR="001C5AC1">
        <w:rPr>
          <w:i/>
          <w:iCs/>
        </w:rPr>
        <w:t xml:space="preserve"> i</w:t>
      </w:r>
      <w:r w:rsidR="004B301A">
        <w:rPr>
          <w:i/>
          <w:iCs/>
        </w:rPr>
        <w:t xml:space="preserve"> </w:t>
      </w:r>
      <w:r w:rsidR="00A52E96" w:rsidRPr="00F335B8">
        <w:rPr>
          <w:i/>
          <w:iCs/>
        </w:rPr>
        <w:t>rozpoznawalnością</w:t>
      </w:r>
      <w:r w:rsidR="004B301A">
        <w:rPr>
          <w:i/>
          <w:iCs/>
        </w:rPr>
        <w:t xml:space="preserve"> </w:t>
      </w:r>
      <w:r w:rsidR="00A52E96" w:rsidRPr="00F335B8">
        <w:rPr>
          <w:i/>
          <w:iCs/>
        </w:rPr>
        <w:t>w branży zielonego budownictwa. Trenerzy są praktykami</w:t>
      </w:r>
      <w:r w:rsidR="004B301A">
        <w:rPr>
          <w:i/>
          <w:iCs/>
        </w:rPr>
        <w:t xml:space="preserve"> </w:t>
      </w:r>
      <w:r w:rsidR="001C5AC1">
        <w:rPr>
          <w:i/>
          <w:iCs/>
        </w:rPr>
        <w:t>–</w:t>
      </w:r>
      <w:r w:rsidR="004B301A">
        <w:rPr>
          <w:i/>
          <w:iCs/>
        </w:rPr>
        <w:t xml:space="preserve"> z wieloletnim doświadczeniem </w:t>
      </w:r>
      <w:r w:rsidR="001C5AC1">
        <w:rPr>
          <w:i/>
          <w:iCs/>
        </w:rPr>
        <w:t>–</w:t>
      </w:r>
      <w:r w:rsidR="00A52E96" w:rsidRPr="00F335B8">
        <w:rPr>
          <w:i/>
          <w:iCs/>
        </w:rPr>
        <w:t xml:space="preserve"> na co dzień związanymi ze zrównoważonym budownictwem, których misja zbiega się z założeniami PLGBC. Dlatego na szkoleniach oprócz </w:t>
      </w:r>
      <w:r w:rsidR="004B301A">
        <w:rPr>
          <w:i/>
          <w:iCs/>
        </w:rPr>
        <w:t>zagadnień</w:t>
      </w:r>
      <w:r w:rsidR="004B301A" w:rsidRPr="00F335B8">
        <w:rPr>
          <w:i/>
          <w:iCs/>
        </w:rPr>
        <w:t xml:space="preserve"> </w:t>
      </w:r>
      <w:r w:rsidR="003252C1" w:rsidRPr="00F335B8">
        <w:rPr>
          <w:i/>
          <w:iCs/>
        </w:rPr>
        <w:t>teoretycznych</w:t>
      </w:r>
      <w:r w:rsidR="004B301A">
        <w:rPr>
          <w:i/>
          <w:iCs/>
        </w:rPr>
        <w:t xml:space="preserve"> zawsze</w:t>
      </w:r>
      <w:r w:rsidR="003252C1" w:rsidRPr="00F335B8">
        <w:rPr>
          <w:i/>
          <w:iCs/>
        </w:rPr>
        <w:t xml:space="preserve"> pojawiają się </w:t>
      </w:r>
      <w:r w:rsidR="001C5AC1">
        <w:rPr>
          <w:i/>
          <w:iCs/>
        </w:rPr>
        <w:t xml:space="preserve">także </w:t>
      </w:r>
      <w:proofErr w:type="spellStart"/>
      <w:r w:rsidR="003252C1" w:rsidRPr="00F335B8">
        <w:rPr>
          <w:i/>
          <w:iCs/>
        </w:rPr>
        <w:t>case</w:t>
      </w:r>
      <w:proofErr w:type="spellEnd"/>
      <w:r w:rsidR="003252C1" w:rsidRPr="00F335B8">
        <w:rPr>
          <w:i/>
          <w:iCs/>
        </w:rPr>
        <w:t xml:space="preserve"> </w:t>
      </w:r>
      <w:proofErr w:type="spellStart"/>
      <w:r w:rsidR="003252C1" w:rsidRPr="00F335B8">
        <w:rPr>
          <w:i/>
          <w:iCs/>
        </w:rPr>
        <w:t>studies</w:t>
      </w:r>
      <w:proofErr w:type="spellEnd"/>
      <w:r w:rsidR="004B301A">
        <w:rPr>
          <w:i/>
          <w:iCs/>
        </w:rPr>
        <w:t xml:space="preserve"> dotyczące nie tylko zastosowanych zrównoważonych rozwiązań, </w:t>
      </w:r>
      <w:r w:rsidR="001C5AC1">
        <w:rPr>
          <w:i/>
          <w:iCs/>
        </w:rPr>
        <w:t>ale również</w:t>
      </w:r>
      <w:r w:rsidR="004B301A">
        <w:rPr>
          <w:i/>
          <w:iCs/>
        </w:rPr>
        <w:t xml:space="preserve"> pokazując</w:t>
      </w:r>
      <w:r w:rsidR="001C5AC1">
        <w:rPr>
          <w:i/>
          <w:iCs/>
        </w:rPr>
        <w:t>e</w:t>
      </w:r>
      <w:r w:rsidR="004B301A">
        <w:rPr>
          <w:i/>
          <w:iCs/>
        </w:rPr>
        <w:t xml:space="preserve"> wysoki poziom innowacji</w:t>
      </w:r>
      <w:r w:rsidR="003252C1" w:rsidRPr="00F335B8">
        <w:rPr>
          <w:i/>
          <w:iCs/>
        </w:rPr>
        <w:t xml:space="preserve">. Wychodzimy z założenia, że najlepszym sposobem na </w:t>
      </w:r>
      <w:r w:rsidR="004B301A">
        <w:rPr>
          <w:i/>
          <w:iCs/>
        </w:rPr>
        <w:t xml:space="preserve">poszerzenie wiedzy jest obserwacja, analiza, weryfikacja i optymalizacja dobrych praktyk w </w:t>
      </w:r>
      <w:r w:rsidR="001C5AC1">
        <w:rPr>
          <w:i/>
          <w:iCs/>
        </w:rPr>
        <w:t xml:space="preserve">światowym </w:t>
      </w:r>
      <w:r w:rsidR="004B301A">
        <w:rPr>
          <w:i/>
          <w:iCs/>
        </w:rPr>
        <w:t>budownictwie zrównoważonym</w:t>
      </w:r>
      <w:r>
        <w:rPr>
          <w:i/>
          <w:iCs/>
        </w:rPr>
        <w:t xml:space="preserve"> </w:t>
      </w:r>
      <w:r w:rsidR="001C5AC1">
        <w:t>–</w:t>
      </w:r>
      <w:r w:rsidRPr="00F335B8">
        <w:t xml:space="preserve"> podkreśla </w:t>
      </w:r>
      <w:r w:rsidRPr="00F335B8">
        <w:rPr>
          <w:b/>
          <w:bCs/>
        </w:rPr>
        <w:t xml:space="preserve">Magdalena Wojtas, </w:t>
      </w:r>
      <w:proofErr w:type="spellStart"/>
      <w:r w:rsidRPr="00F335B8">
        <w:t>Sustainable</w:t>
      </w:r>
      <w:proofErr w:type="spellEnd"/>
      <w:r w:rsidRPr="00F335B8">
        <w:t xml:space="preserve"> Development Manager</w:t>
      </w:r>
      <w:r>
        <w:t>, odpowiedzialna w PLGBC za szkolenia.</w:t>
      </w:r>
    </w:p>
    <w:p w14:paraId="3B59B1FA" w14:textId="385C4ECF" w:rsidR="00A52E96" w:rsidRPr="00F335B8" w:rsidRDefault="00A52E96" w:rsidP="003252C1">
      <w:pPr>
        <w:shd w:val="clear" w:color="auto" w:fill="FFFFFF"/>
        <w:spacing w:after="0" w:line="240" w:lineRule="auto"/>
        <w:jc w:val="both"/>
        <w:rPr>
          <w:b/>
          <w:bCs/>
        </w:rPr>
      </w:pPr>
    </w:p>
    <w:p w14:paraId="45C016C5" w14:textId="72A9FA57" w:rsidR="003252C1" w:rsidRDefault="003252C1" w:rsidP="003252C1">
      <w:pPr>
        <w:shd w:val="clear" w:color="auto" w:fill="FFFFFF"/>
        <w:spacing w:after="0" w:line="240" w:lineRule="auto"/>
        <w:jc w:val="both"/>
      </w:pPr>
      <w:r>
        <w:t>W tym roku szczególn</w:t>
      </w:r>
      <w:r w:rsidR="005312F3">
        <w:t>a</w:t>
      </w:r>
      <w:r>
        <w:t xml:space="preserve"> uwag</w:t>
      </w:r>
      <w:r w:rsidR="005312F3">
        <w:t>a</w:t>
      </w:r>
      <w:r>
        <w:t xml:space="preserve"> poświę</w:t>
      </w:r>
      <w:r w:rsidR="005312F3">
        <w:t>cona będzie</w:t>
      </w:r>
      <w:r>
        <w:t xml:space="preserve"> szkoleniom dotyczącym certyfikatu ZIELONY DOM, dlatego obok dedykowanych szkoleń na akredytowanego audytora (najbliższe już 17 marca</w:t>
      </w:r>
      <w:r w:rsidR="005312F3">
        <w:t xml:space="preserve"> br.</w:t>
      </w:r>
      <w:r>
        <w:t xml:space="preserve">) przygotowaliśmy cykl </w:t>
      </w:r>
      <w:proofErr w:type="spellStart"/>
      <w:r>
        <w:t>webinarów</w:t>
      </w:r>
      <w:proofErr w:type="spellEnd"/>
      <w:r>
        <w:t xml:space="preserve"> związanych z certyfikacją budownictwa mieszkaniowego. </w:t>
      </w:r>
      <w:r w:rsidR="004B301A">
        <w:t>Spotkania</w:t>
      </w:r>
      <w:r>
        <w:t xml:space="preserve"> online z ekspertami </w:t>
      </w:r>
      <w:r w:rsidR="004B301A">
        <w:t>cieszą się dużym zainteresowaniem. Omawiane na nich są</w:t>
      </w:r>
      <w:r>
        <w:t xml:space="preserve"> poszczególne obszary zrównoważonego domu i mieszkania. </w:t>
      </w:r>
      <w:r w:rsidR="004B301A">
        <w:t xml:space="preserve">Podczas tematycznych </w:t>
      </w:r>
      <w:proofErr w:type="spellStart"/>
      <w:r w:rsidR="004B301A">
        <w:t>webinarów</w:t>
      </w:r>
      <w:proofErr w:type="spellEnd"/>
      <w:r w:rsidR="004B301A">
        <w:t xml:space="preserve"> mówimy</w:t>
      </w:r>
      <w:r w:rsidR="004B301A" w:rsidRPr="003252C1">
        <w:t xml:space="preserve"> </w:t>
      </w:r>
      <w:r w:rsidRPr="003252C1">
        <w:t>m.in. o akustyce, automatyce w budynkach, LCA i LCC – cyklu życia budynku, o retencji wody, wodzie szarej, energii, termowizji i szczelności, budownictwie drewnianym i prefabrykacji, budowie i recyklingu materiałów.</w:t>
      </w:r>
      <w:r>
        <w:t xml:space="preserve"> </w:t>
      </w:r>
      <w:r w:rsidR="004B301A">
        <w:t>Czyli o tym jak budować i mieszkać zdrowo, z korzyścią dla nas oraz środowiska.</w:t>
      </w:r>
      <w:r>
        <w:t xml:space="preserve"> </w:t>
      </w:r>
    </w:p>
    <w:p w14:paraId="6BCE6F5D" w14:textId="6B9CAB8A" w:rsidR="003252C1" w:rsidRDefault="003252C1" w:rsidP="003252C1">
      <w:pPr>
        <w:shd w:val="clear" w:color="auto" w:fill="FFFFFF"/>
        <w:spacing w:after="0" w:line="240" w:lineRule="auto"/>
        <w:jc w:val="both"/>
      </w:pPr>
    </w:p>
    <w:p w14:paraId="21F468F2" w14:textId="1CEE0795" w:rsidR="005312F3" w:rsidRDefault="00A12EAD" w:rsidP="003252C1">
      <w:pPr>
        <w:shd w:val="clear" w:color="auto" w:fill="FFFFFF"/>
        <w:spacing w:after="0" w:line="240" w:lineRule="auto"/>
        <w:jc w:val="both"/>
      </w:pPr>
      <w:r>
        <w:t>Zakres szkole</w:t>
      </w:r>
      <w:r w:rsidR="005312F3">
        <w:t xml:space="preserve">ń </w:t>
      </w:r>
      <w:r>
        <w:t>oraz informacje o ekspertach znajdują się na naszej stronie internetowej</w:t>
      </w:r>
      <w:r w:rsidR="005312F3">
        <w:t>:</w:t>
      </w:r>
    </w:p>
    <w:p w14:paraId="746DBCA0" w14:textId="2A0B35E4" w:rsidR="00A12EAD" w:rsidRDefault="008B5A9C" w:rsidP="003252C1">
      <w:pPr>
        <w:shd w:val="clear" w:color="auto" w:fill="FFFFFF"/>
        <w:spacing w:after="0" w:line="240" w:lineRule="auto"/>
        <w:jc w:val="both"/>
      </w:pPr>
      <w:hyperlink r:id="rId8" w:history="1">
        <w:r w:rsidR="005312F3" w:rsidRPr="00C06A65">
          <w:rPr>
            <w:rStyle w:val="Hipercze"/>
            <w:rFonts w:cstheme="minorHAnsi"/>
          </w:rPr>
          <w:t>https://plgbc.org.pl</w:t>
        </w:r>
      </w:hyperlink>
      <w:r w:rsidR="00A12EAD">
        <w:rPr>
          <w:rStyle w:val="Hipercze"/>
          <w:rFonts w:cstheme="minorHAnsi"/>
        </w:rPr>
        <w:t>.</w:t>
      </w:r>
    </w:p>
    <w:p w14:paraId="4F922BB2" w14:textId="77777777" w:rsidR="003252C1" w:rsidRDefault="003252C1" w:rsidP="009977DF">
      <w:pPr>
        <w:shd w:val="clear" w:color="auto" w:fill="FFFFFF"/>
        <w:spacing w:after="0" w:line="240" w:lineRule="auto"/>
        <w:jc w:val="both"/>
        <w:rPr>
          <w:b/>
          <w:bCs/>
        </w:rPr>
      </w:pPr>
    </w:p>
    <w:p w14:paraId="25EE34BD" w14:textId="45844947" w:rsidR="0000770B" w:rsidRDefault="00F93DAD" w:rsidP="0000770B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br w:type="column"/>
      </w:r>
      <w:r w:rsidR="0000770B">
        <w:rPr>
          <w:b/>
          <w:bCs/>
        </w:rPr>
        <w:lastRenderedPageBreak/>
        <w:t>---------</w:t>
      </w:r>
    </w:p>
    <w:p w14:paraId="04B77F4F" w14:textId="77777777" w:rsidR="0000770B" w:rsidRDefault="0000770B" w:rsidP="0000770B">
      <w:pPr>
        <w:spacing w:after="0" w:line="240" w:lineRule="auto"/>
        <w:jc w:val="both"/>
        <w:rPr>
          <w:b/>
          <w:bCs/>
        </w:rPr>
      </w:pPr>
    </w:p>
    <w:p w14:paraId="3E0BF0F0" w14:textId="3E6A07BC" w:rsidR="0000770B" w:rsidRPr="00894BBF" w:rsidRDefault="0000770B" w:rsidP="0000770B">
      <w:pPr>
        <w:spacing w:after="0" w:line="240" w:lineRule="auto"/>
        <w:jc w:val="both"/>
      </w:pPr>
      <w:r w:rsidRPr="00894BBF">
        <w:t xml:space="preserve">Polskie Stowarzyszenie Budownictwa Ekologicznego </w:t>
      </w:r>
      <w:hyperlink r:id="rId9" w:history="1">
        <w:r w:rsidRPr="00410C61">
          <w:rPr>
            <w:rStyle w:val="Hipercze"/>
          </w:rPr>
          <w:t>PLGBC</w:t>
        </w:r>
      </w:hyperlink>
      <w:r w:rsidRPr="00894BBF">
        <w:t xml:space="preserve"> (Polish Green Building Council) </w:t>
      </w:r>
      <w:bookmarkStart w:id="0" w:name="_Hlk61853167"/>
      <w:r w:rsidRPr="00894BBF">
        <w:t>jest organizacją pozarządową, która od 2008 roku realizuje misję radykalnej poprawy projektowania, budowania i użytkowania budynków w Polsce tak, aby zrównoważone budownictwo stało się normą</w:t>
      </w:r>
      <w:bookmarkEnd w:id="0"/>
      <w:r w:rsidRPr="00894BBF">
        <w:t>.</w:t>
      </w:r>
    </w:p>
    <w:p w14:paraId="6B270D50" w14:textId="77777777" w:rsidR="0000770B" w:rsidRDefault="0000770B" w:rsidP="0000770B">
      <w:pPr>
        <w:spacing w:after="0" w:line="240" w:lineRule="auto"/>
        <w:jc w:val="both"/>
      </w:pPr>
    </w:p>
    <w:p w14:paraId="5436A601" w14:textId="77777777" w:rsidR="0000770B" w:rsidRPr="00894BBF" w:rsidRDefault="0000770B" w:rsidP="0000770B">
      <w:pPr>
        <w:spacing w:after="0" w:line="240" w:lineRule="auto"/>
        <w:jc w:val="both"/>
      </w:pPr>
      <w:r w:rsidRPr="00894BBF">
        <w:t>Jako organizacja członkowska, j</w:t>
      </w:r>
      <w:r>
        <w:t xml:space="preserve">est </w:t>
      </w:r>
      <w:r w:rsidRPr="00894BBF">
        <w:t>zjednoczonym głosem obecnych i przyszłych liderów branży</w:t>
      </w:r>
      <w:r>
        <w:t xml:space="preserve"> </w:t>
      </w:r>
      <w:proofErr w:type="spellStart"/>
      <w:r w:rsidRPr="00F15047">
        <w:rPr>
          <w:i/>
          <w:iCs/>
        </w:rPr>
        <w:t>green</w:t>
      </w:r>
      <w:proofErr w:type="spellEnd"/>
      <w:r w:rsidRPr="00F15047">
        <w:rPr>
          <w:i/>
          <w:iCs/>
        </w:rPr>
        <w:t xml:space="preserve"> </w:t>
      </w:r>
      <w:proofErr w:type="spellStart"/>
      <w:r w:rsidRPr="00F15047">
        <w:rPr>
          <w:i/>
          <w:iCs/>
        </w:rPr>
        <w:t>building</w:t>
      </w:r>
      <w:proofErr w:type="spellEnd"/>
      <w:r w:rsidRPr="00894BBF">
        <w:t xml:space="preserve">. </w:t>
      </w:r>
      <w:r>
        <w:t>Dąży</w:t>
      </w:r>
      <w:r w:rsidRPr="00894BBF">
        <w:t xml:space="preserve"> do przeprowadzenia znaczącej transformacji środowiska budowlanego, aby uczynić je zdrowym i zrównoważonym. To odpowiedź na zmiany klimatyczne i dbałość o planetę.</w:t>
      </w:r>
    </w:p>
    <w:p w14:paraId="4F8B5C97" w14:textId="77777777" w:rsidR="0000770B" w:rsidRDefault="0000770B" w:rsidP="0000770B">
      <w:pPr>
        <w:spacing w:after="0" w:line="240" w:lineRule="auto"/>
        <w:jc w:val="both"/>
      </w:pPr>
    </w:p>
    <w:p w14:paraId="306BD9BC" w14:textId="77777777" w:rsidR="0000770B" w:rsidRPr="00C37C55" w:rsidRDefault="0000770B" w:rsidP="0000770B">
      <w:pPr>
        <w:spacing w:after="0" w:line="240" w:lineRule="auto"/>
        <w:jc w:val="both"/>
      </w:pPr>
      <w:r>
        <w:t>PLGBC s</w:t>
      </w:r>
      <w:r w:rsidRPr="00894BBF">
        <w:t xml:space="preserve">tanowi część globalnej społeczności ponad 70 organizacji </w:t>
      </w:r>
      <w:proofErr w:type="spellStart"/>
      <w:r w:rsidRPr="00894BBF">
        <w:t>green</w:t>
      </w:r>
      <w:proofErr w:type="spellEnd"/>
      <w:r w:rsidRPr="00894BBF">
        <w:t xml:space="preserve"> </w:t>
      </w:r>
      <w:proofErr w:type="spellStart"/>
      <w:r w:rsidRPr="00894BBF">
        <w:t>building</w:t>
      </w:r>
      <w:proofErr w:type="spellEnd"/>
      <w:r w:rsidRPr="00894BBF">
        <w:t xml:space="preserve"> </w:t>
      </w:r>
      <w:proofErr w:type="spellStart"/>
      <w:r w:rsidRPr="00894BBF">
        <w:t>councils</w:t>
      </w:r>
      <w:proofErr w:type="spellEnd"/>
      <w:r w:rsidRPr="00894BBF">
        <w:t xml:space="preserve"> skupionych w ramach </w:t>
      </w:r>
      <w:hyperlink r:id="rId10" w:history="1">
        <w:r w:rsidRPr="00894BBF">
          <w:t>World Green Building Council</w:t>
        </w:r>
      </w:hyperlink>
      <w:r w:rsidRPr="00894BBF">
        <w:t>.</w:t>
      </w:r>
    </w:p>
    <w:p w14:paraId="348CC2B6" w14:textId="77777777" w:rsidR="0000770B" w:rsidRPr="00F54BCF" w:rsidRDefault="0000770B" w:rsidP="000077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716898D" w14:textId="77777777" w:rsidR="0000770B" w:rsidRPr="00F54BCF" w:rsidRDefault="008B5A9C" w:rsidP="000077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hyperlink r:id="rId11" w:history="1">
        <w:r w:rsidR="0000770B">
          <w:rPr>
            <w:rStyle w:val="Hipercze"/>
            <w:rFonts w:cstheme="minorHAnsi"/>
          </w:rPr>
          <w:t>https://</w:t>
        </w:r>
        <w:r w:rsidR="0000770B" w:rsidRPr="00F54BCF">
          <w:rPr>
            <w:rStyle w:val="Hipercze"/>
            <w:rFonts w:cstheme="minorHAnsi"/>
          </w:rPr>
          <w:t>plgbc.org.pl</w:t>
        </w:r>
      </w:hyperlink>
      <w:r w:rsidR="0000770B" w:rsidRPr="00F54BCF">
        <w:rPr>
          <w:rFonts w:cstheme="minorHAnsi"/>
        </w:rPr>
        <w:br/>
      </w:r>
    </w:p>
    <w:p w14:paraId="1BBB095D" w14:textId="77777777" w:rsidR="0000770B" w:rsidRPr="00417DCF" w:rsidRDefault="0000770B" w:rsidP="00800FB7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lang w:eastAsia="pl-PL"/>
        </w:rPr>
      </w:pPr>
    </w:p>
    <w:p w14:paraId="4C255DD9" w14:textId="77777777" w:rsidR="00775680" w:rsidRPr="00382FF6" w:rsidRDefault="00775680" w:rsidP="00775680">
      <w:pPr>
        <w:shd w:val="clear" w:color="auto" w:fill="FFFFFF"/>
        <w:spacing w:after="0" w:line="240" w:lineRule="auto"/>
        <w:rPr>
          <w:rFonts w:eastAsia="Times New Roman" w:cstheme="minorHAnsi"/>
          <w:bCs/>
          <w:color w:val="444444"/>
          <w:lang w:eastAsia="pl-PL"/>
        </w:rPr>
      </w:pPr>
    </w:p>
    <w:p w14:paraId="124029A0" w14:textId="190E334A" w:rsidR="00AB697B" w:rsidRPr="00AF27BB" w:rsidRDefault="00AB697B" w:rsidP="00AF27BB">
      <w:pPr>
        <w:shd w:val="clear" w:color="auto" w:fill="FFFFFF"/>
        <w:spacing w:after="300"/>
        <w:outlineLvl w:val="0"/>
        <w:rPr>
          <w:rFonts w:ascii="Calibri" w:hAnsi="Calibri" w:cs="Calibri"/>
        </w:rPr>
      </w:pPr>
    </w:p>
    <w:sectPr w:rsidR="00AB697B" w:rsidRPr="00AF27B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798E8" w14:textId="77777777" w:rsidR="008B5A9C" w:rsidRDefault="008B5A9C" w:rsidP="009D7349">
      <w:pPr>
        <w:spacing w:after="0" w:line="240" w:lineRule="auto"/>
      </w:pPr>
      <w:r>
        <w:separator/>
      </w:r>
    </w:p>
  </w:endnote>
  <w:endnote w:type="continuationSeparator" w:id="0">
    <w:p w14:paraId="1C23616D" w14:textId="77777777" w:rsidR="008B5A9C" w:rsidRDefault="008B5A9C" w:rsidP="009D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3370F" w14:textId="77777777" w:rsidR="00852D7B" w:rsidRDefault="00852D7B" w:rsidP="009D7349">
    <w:pPr>
      <w:spacing w:after="0" w:line="240" w:lineRule="auto"/>
      <w:jc w:val="center"/>
      <w:rPr>
        <w:rFonts w:ascii="Century Gothic" w:eastAsia="Calibri" w:hAnsi="Century Gothic" w:cs="Segoe UI"/>
        <w:bCs/>
        <w:color w:val="64942F"/>
        <w:sz w:val="18"/>
        <w:szCs w:val="18"/>
      </w:rPr>
    </w:pPr>
  </w:p>
  <w:p w14:paraId="4EE9BBCF" w14:textId="77777777" w:rsidR="009D7349" w:rsidRPr="00C46EA3" w:rsidRDefault="009D7349" w:rsidP="009D7349">
    <w:pPr>
      <w:spacing w:after="0" w:line="240" w:lineRule="auto"/>
      <w:jc w:val="center"/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</w:pPr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>Polskie Stowarzyszenie Budownictwa Ekologicznego | Polish Green Building Council</w:t>
    </w:r>
    <w:r w:rsidRPr="00C46EA3"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  <w:t xml:space="preserve"> (PLGBC)</w:t>
    </w:r>
  </w:p>
  <w:p w14:paraId="77D6C857" w14:textId="77777777" w:rsidR="009D7349" w:rsidRPr="00C46EA3" w:rsidRDefault="006D4B03" w:rsidP="006D4B03">
    <w:pPr>
      <w:tabs>
        <w:tab w:val="center" w:pos="4536"/>
        <w:tab w:val="left" w:pos="7905"/>
      </w:tabs>
      <w:spacing w:after="0" w:line="240" w:lineRule="auto"/>
      <w:rPr>
        <w:rFonts w:ascii="Century Gothic" w:eastAsia="Calibri" w:hAnsi="Century Gothic" w:cs="Segoe UI"/>
        <w:color w:val="000000" w:themeColor="text1"/>
        <w:sz w:val="16"/>
        <w:szCs w:val="16"/>
      </w:rPr>
    </w:pP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</w:r>
    <w:r w:rsidR="009D7349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 xml:space="preserve">44-100 </w:t>
    </w:r>
    <w:r w:rsidR="0020789D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>Gliwice, ul. Konarskiego 18C/2-11A</w:t>
    </w:r>
    <w:r w:rsidR="009D7349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 xml:space="preserve"> </w:t>
    </w: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</w:r>
  </w:p>
  <w:p w14:paraId="05D0B123" w14:textId="3F2AF771" w:rsidR="009D7349" w:rsidRPr="008B1600" w:rsidRDefault="009D7349" w:rsidP="009D7349">
    <w:pPr>
      <w:pStyle w:val="Stopka"/>
      <w:jc w:val="center"/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</w:pPr>
    <w:r w:rsidRPr="008B1600">
      <w:rPr>
        <w:rFonts w:ascii="Century Gothic" w:eastAsia="Calibri" w:hAnsi="Century Gothic" w:cs="Segoe UI"/>
        <w:color w:val="000000" w:themeColor="text1"/>
        <w:sz w:val="16"/>
        <w:szCs w:val="16"/>
      </w:rPr>
      <w:t>Tel. +48.</w:t>
    </w:r>
    <w:r w:rsidRPr="008B1600">
      <w:rPr>
        <w:rFonts w:ascii="Century Gothic" w:eastAsia="Calibri" w:hAnsi="Century Gothic" w:cs="Segoe UI"/>
        <w:b/>
        <w:bCs/>
        <w:color w:val="000000" w:themeColor="text1"/>
        <w:sz w:val="16"/>
        <w:szCs w:val="16"/>
      </w:rPr>
      <w:t xml:space="preserve"> </w:t>
    </w:r>
    <w:r w:rsidRPr="008B1600">
      <w:rPr>
        <w:rFonts w:ascii="Century Gothic" w:eastAsia="Calibri" w:hAnsi="Century Gothic" w:cs="Segoe UI"/>
        <w:bCs/>
        <w:color w:val="000000" w:themeColor="text1"/>
        <w:sz w:val="16"/>
        <w:szCs w:val="16"/>
      </w:rPr>
      <w:t xml:space="preserve">515.280.575 </w:t>
    </w:r>
    <w:r w:rsidRPr="008B1600">
      <w:rPr>
        <w:rFonts w:ascii="Century Gothic" w:eastAsia="Calibri" w:hAnsi="Century Gothic" w:cs="Segoe UI"/>
        <w:color w:val="000000" w:themeColor="text1"/>
        <w:sz w:val="16"/>
        <w:szCs w:val="16"/>
      </w:rPr>
      <w:t xml:space="preserve">| </w:t>
    </w:r>
    <w:hyperlink r:id="rId1" w:history="1">
      <w:r w:rsidR="003F703C" w:rsidRPr="008B1600">
        <w:rPr>
          <w:rStyle w:val="Hipercze"/>
          <w:rFonts w:ascii="Century Gothic" w:eastAsia="Calibri" w:hAnsi="Century Gothic" w:cs="Segoe UI"/>
          <w:bCs/>
          <w:sz w:val="16"/>
          <w:szCs w:val="16"/>
          <w:lang w:val="en-US"/>
        </w:rPr>
        <w:t>www.plgbc.org.pl</w:t>
      </w:r>
    </w:hyperlink>
  </w:p>
  <w:p w14:paraId="32284530" w14:textId="77777777" w:rsidR="009D7349" w:rsidRPr="008B1600" w:rsidRDefault="00A4435D" w:rsidP="00A4435D">
    <w:pPr>
      <w:pStyle w:val="Stopka"/>
      <w:jc w:val="center"/>
      <w:rPr>
        <w:rFonts w:ascii="Century Gothic" w:hAnsi="Century Gothic"/>
        <w:color w:val="000000" w:themeColor="text1"/>
        <w:sz w:val="16"/>
        <w:szCs w:val="16"/>
        <w:lang w:val="en-US"/>
      </w:rPr>
    </w:pPr>
    <w:r w:rsidRPr="008B1600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KRS: </w:t>
    </w:r>
    <w:r w:rsidRPr="008B1600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0000317576</w:t>
    </w:r>
    <w:r w:rsidRPr="008B1600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 | NIP (VAT No.): </w:t>
    </w:r>
    <w:r w:rsidRPr="008B1600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 xml:space="preserve">631 257 96 51 </w:t>
    </w:r>
    <w:r w:rsidRPr="008B1600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| </w:t>
    </w:r>
    <w:proofErr w:type="spellStart"/>
    <w:r w:rsidRPr="008B1600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>Regon</w:t>
    </w:r>
    <w:proofErr w:type="spellEnd"/>
    <w:r w:rsidRPr="008B1600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: </w:t>
    </w:r>
    <w:r w:rsidRPr="008B1600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241 056 815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E7297" w14:textId="77777777" w:rsidR="008B5A9C" w:rsidRDefault="008B5A9C" w:rsidP="009D7349">
      <w:pPr>
        <w:spacing w:after="0" w:line="240" w:lineRule="auto"/>
      </w:pPr>
      <w:r>
        <w:separator/>
      </w:r>
    </w:p>
  </w:footnote>
  <w:footnote w:type="continuationSeparator" w:id="0">
    <w:p w14:paraId="02C26D3D" w14:textId="77777777" w:rsidR="008B5A9C" w:rsidRDefault="008B5A9C" w:rsidP="009D7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EA17E" w14:textId="773C2137" w:rsidR="009D7349" w:rsidRPr="00724219" w:rsidRDefault="00B4610B" w:rsidP="00B4610B">
    <w:pPr>
      <w:pStyle w:val="Nagwek"/>
      <w:rPr>
        <w:rFonts w:ascii="Century Gothic" w:hAnsi="Century Gothic" w:cs="Arial"/>
        <w:b/>
        <w:lang w:val="en-US"/>
      </w:rPr>
    </w:pPr>
    <w:r w:rsidRPr="00B4610B">
      <w:rPr>
        <w:rFonts w:ascii="Century Gothic" w:hAnsi="Century Gothic" w:cs="Arial"/>
        <w:noProof/>
        <w:lang w:eastAsia="pl-PL"/>
      </w:rPr>
      <w:drawing>
        <wp:anchor distT="0" distB="0" distL="114300" distR="114300" simplePos="0" relativeHeight="251658240" behindDoc="1" locked="0" layoutInCell="1" allowOverlap="1" wp14:anchorId="668EC86D" wp14:editId="10C71426">
          <wp:simplePos x="0" y="0"/>
          <wp:positionH relativeFrom="margin">
            <wp:posOffset>-511175</wp:posOffset>
          </wp:positionH>
          <wp:positionV relativeFrom="paragraph">
            <wp:posOffset>-275590</wp:posOffset>
          </wp:positionV>
          <wp:extent cx="2099945" cy="717550"/>
          <wp:effectExtent l="0" t="0" r="0" b="6350"/>
          <wp:wrapTight wrapText="bothSides">
            <wp:wrapPolygon edited="0">
              <wp:start x="1959" y="0"/>
              <wp:lineTo x="0" y="1720"/>
              <wp:lineTo x="0" y="16630"/>
              <wp:lineTo x="1568" y="18350"/>
              <wp:lineTo x="3331" y="20644"/>
              <wp:lineTo x="3527" y="21218"/>
              <wp:lineTo x="4899" y="21218"/>
              <wp:lineTo x="21358" y="19497"/>
              <wp:lineTo x="21358" y="16630"/>
              <wp:lineTo x="21162" y="15483"/>
              <wp:lineTo x="20379" y="2294"/>
              <wp:lineTo x="18419" y="1720"/>
              <wp:lineTo x="2939" y="0"/>
              <wp:lineTo x="1959" y="0"/>
            </wp:wrapPolygon>
          </wp:wrapTight>
          <wp:docPr id="1" name="Obraz 1" descr="Y:\BAZA\04. Marketing\00.Logo\01.Logo main PL\PLGBC LOGO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BAZA\04. Marketing\00.Logo\01.Logo main PL\PLGBC LOGO_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945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EFAC76" w14:textId="77777777" w:rsidR="00B4610B" w:rsidRDefault="00B4610B" w:rsidP="00B4610B">
    <w:pPr>
      <w:pStyle w:val="Nagwek"/>
      <w:tabs>
        <w:tab w:val="clear" w:pos="4536"/>
        <w:tab w:val="clear" w:pos="9072"/>
        <w:tab w:val="left" w:pos="1663"/>
      </w:tabs>
    </w:pPr>
  </w:p>
  <w:p w14:paraId="56462A73" w14:textId="781DB683" w:rsidR="009D7349" w:rsidRDefault="00B4610B" w:rsidP="00B4610B">
    <w:pPr>
      <w:pStyle w:val="Nagwek"/>
      <w:tabs>
        <w:tab w:val="clear" w:pos="4536"/>
        <w:tab w:val="clear" w:pos="9072"/>
        <w:tab w:val="left" w:pos="1663"/>
      </w:tabs>
    </w:pPr>
    <w:r>
      <w:tab/>
    </w:r>
  </w:p>
  <w:p w14:paraId="3833A915" w14:textId="0F4B5AD1" w:rsidR="00B4610B" w:rsidRDefault="00B461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174A5"/>
    <w:multiLevelType w:val="hybridMultilevel"/>
    <w:tmpl w:val="57EC553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96737"/>
    <w:multiLevelType w:val="multilevel"/>
    <w:tmpl w:val="0360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F536E"/>
    <w:multiLevelType w:val="hybridMultilevel"/>
    <w:tmpl w:val="87A2F712"/>
    <w:lvl w:ilvl="0" w:tplc="04A0DB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A46FC"/>
    <w:multiLevelType w:val="hybridMultilevel"/>
    <w:tmpl w:val="14185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05FF8"/>
    <w:multiLevelType w:val="hybridMultilevel"/>
    <w:tmpl w:val="DB2CBB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714D47"/>
    <w:multiLevelType w:val="multilevel"/>
    <w:tmpl w:val="C4F8E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8E74B1"/>
    <w:multiLevelType w:val="hybridMultilevel"/>
    <w:tmpl w:val="F7F89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C3396"/>
    <w:multiLevelType w:val="hybridMultilevel"/>
    <w:tmpl w:val="5C28CFE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18B190F"/>
    <w:multiLevelType w:val="hybridMultilevel"/>
    <w:tmpl w:val="358467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A146FE"/>
    <w:multiLevelType w:val="hybridMultilevel"/>
    <w:tmpl w:val="9DB84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E761E"/>
    <w:multiLevelType w:val="multilevel"/>
    <w:tmpl w:val="45C638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314BD1"/>
    <w:multiLevelType w:val="hybridMultilevel"/>
    <w:tmpl w:val="C79AD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C255C"/>
    <w:multiLevelType w:val="hybridMultilevel"/>
    <w:tmpl w:val="C2EC9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7E75AF"/>
    <w:multiLevelType w:val="multilevel"/>
    <w:tmpl w:val="F1E22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231699"/>
    <w:multiLevelType w:val="hybridMultilevel"/>
    <w:tmpl w:val="24705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0C12FA"/>
    <w:multiLevelType w:val="hybridMultilevel"/>
    <w:tmpl w:val="8C7E6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91A03"/>
    <w:multiLevelType w:val="hybridMultilevel"/>
    <w:tmpl w:val="4F109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52152"/>
    <w:multiLevelType w:val="hybridMultilevel"/>
    <w:tmpl w:val="F9888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8"/>
  </w:num>
  <w:num w:numId="4">
    <w:abstractNumId w:val="9"/>
  </w:num>
  <w:num w:numId="5">
    <w:abstractNumId w:val="16"/>
  </w:num>
  <w:num w:numId="6">
    <w:abstractNumId w:val="12"/>
  </w:num>
  <w:num w:numId="7">
    <w:abstractNumId w:val="1"/>
  </w:num>
  <w:num w:numId="8">
    <w:abstractNumId w:val="13"/>
  </w:num>
  <w:num w:numId="9">
    <w:abstractNumId w:val="2"/>
  </w:num>
  <w:num w:numId="10">
    <w:abstractNumId w:val="11"/>
  </w:num>
  <w:num w:numId="11">
    <w:abstractNumId w:val="15"/>
  </w:num>
  <w:num w:numId="12">
    <w:abstractNumId w:val="4"/>
  </w:num>
  <w:num w:numId="13">
    <w:abstractNumId w:val="17"/>
  </w:num>
  <w:num w:numId="14">
    <w:abstractNumId w:val="6"/>
  </w:num>
  <w:num w:numId="15">
    <w:abstractNumId w:val="5"/>
  </w:num>
  <w:num w:numId="16">
    <w:abstractNumId w:val="10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349"/>
    <w:rsid w:val="00003077"/>
    <w:rsid w:val="0000770B"/>
    <w:rsid w:val="00007B3D"/>
    <w:rsid w:val="00011544"/>
    <w:rsid w:val="000136B8"/>
    <w:rsid w:val="0001619F"/>
    <w:rsid w:val="00031246"/>
    <w:rsid w:val="0003755B"/>
    <w:rsid w:val="0004285C"/>
    <w:rsid w:val="000548C2"/>
    <w:rsid w:val="000553CC"/>
    <w:rsid w:val="0005620A"/>
    <w:rsid w:val="00057863"/>
    <w:rsid w:val="00062226"/>
    <w:rsid w:val="00067818"/>
    <w:rsid w:val="0007559F"/>
    <w:rsid w:val="00075D18"/>
    <w:rsid w:val="00076A87"/>
    <w:rsid w:val="00076C44"/>
    <w:rsid w:val="00090308"/>
    <w:rsid w:val="000960D3"/>
    <w:rsid w:val="000962BA"/>
    <w:rsid w:val="000A2344"/>
    <w:rsid w:val="000A63A5"/>
    <w:rsid w:val="000A63F0"/>
    <w:rsid w:val="000B0ABA"/>
    <w:rsid w:val="000C0608"/>
    <w:rsid w:val="000D0939"/>
    <w:rsid w:val="000D351B"/>
    <w:rsid w:val="000D78E6"/>
    <w:rsid w:val="000E0009"/>
    <w:rsid w:val="000E0797"/>
    <w:rsid w:val="000E0CDD"/>
    <w:rsid w:val="000E6DD9"/>
    <w:rsid w:val="000F01D2"/>
    <w:rsid w:val="000F3218"/>
    <w:rsid w:val="000F342B"/>
    <w:rsid w:val="000F5A0A"/>
    <w:rsid w:val="000F7EB5"/>
    <w:rsid w:val="00100969"/>
    <w:rsid w:val="0011262C"/>
    <w:rsid w:val="00113C2C"/>
    <w:rsid w:val="001156BB"/>
    <w:rsid w:val="0011603D"/>
    <w:rsid w:val="001164A0"/>
    <w:rsid w:val="00122B80"/>
    <w:rsid w:val="001232C7"/>
    <w:rsid w:val="00124875"/>
    <w:rsid w:val="0012549C"/>
    <w:rsid w:val="00126D72"/>
    <w:rsid w:val="0013114D"/>
    <w:rsid w:val="00134F15"/>
    <w:rsid w:val="00137DF0"/>
    <w:rsid w:val="001512C7"/>
    <w:rsid w:val="00151CFD"/>
    <w:rsid w:val="001520DD"/>
    <w:rsid w:val="0015299D"/>
    <w:rsid w:val="00152D10"/>
    <w:rsid w:val="0015633D"/>
    <w:rsid w:val="00157221"/>
    <w:rsid w:val="00157C58"/>
    <w:rsid w:val="00164149"/>
    <w:rsid w:val="00183CED"/>
    <w:rsid w:val="00183FA7"/>
    <w:rsid w:val="00185506"/>
    <w:rsid w:val="00185FBE"/>
    <w:rsid w:val="00186783"/>
    <w:rsid w:val="00191873"/>
    <w:rsid w:val="00194579"/>
    <w:rsid w:val="00196E2A"/>
    <w:rsid w:val="001A308E"/>
    <w:rsid w:val="001B4ABA"/>
    <w:rsid w:val="001C29B6"/>
    <w:rsid w:val="001C3E52"/>
    <w:rsid w:val="001C58FB"/>
    <w:rsid w:val="001C5AC1"/>
    <w:rsid w:val="001E0991"/>
    <w:rsid w:val="001E20B4"/>
    <w:rsid w:val="001E5675"/>
    <w:rsid w:val="001E5804"/>
    <w:rsid w:val="001E7AB7"/>
    <w:rsid w:val="002035A8"/>
    <w:rsid w:val="00204F39"/>
    <w:rsid w:val="0020789D"/>
    <w:rsid w:val="00211A2C"/>
    <w:rsid w:val="00220C0E"/>
    <w:rsid w:val="00221EF9"/>
    <w:rsid w:val="002234D8"/>
    <w:rsid w:val="00235852"/>
    <w:rsid w:val="00237FAC"/>
    <w:rsid w:val="002403C8"/>
    <w:rsid w:val="00240E08"/>
    <w:rsid w:val="00244352"/>
    <w:rsid w:val="0024641B"/>
    <w:rsid w:val="002467A1"/>
    <w:rsid w:val="00255A64"/>
    <w:rsid w:val="0025761F"/>
    <w:rsid w:val="00260659"/>
    <w:rsid w:val="00277909"/>
    <w:rsid w:val="00281F6F"/>
    <w:rsid w:val="002827E7"/>
    <w:rsid w:val="00283E09"/>
    <w:rsid w:val="00284444"/>
    <w:rsid w:val="00286F7B"/>
    <w:rsid w:val="00287B12"/>
    <w:rsid w:val="002A69D3"/>
    <w:rsid w:val="002A79EB"/>
    <w:rsid w:val="002B4AE0"/>
    <w:rsid w:val="002C18C5"/>
    <w:rsid w:val="002C3504"/>
    <w:rsid w:val="002C4A49"/>
    <w:rsid w:val="002C4D83"/>
    <w:rsid w:val="002C6183"/>
    <w:rsid w:val="002D3D92"/>
    <w:rsid w:val="002E11C8"/>
    <w:rsid w:val="002E3742"/>
    <w:rsid w:val="002F12FA"/>
    <w:rsid w:val="002F50AD"/>
    <w:rsid w:val="002F6CE3"/>
    <w:rsid w:val="002F7A2D"/>
    <w:rsid w:val="00307756"/>
    <w:rsid w:val="00310FC1"/>
    <w:rsid w:val="00315138"/>
    <w:rsid w:val="00315233"/>
    <w:rsid w:val="00315AED"/>
    <w:rsid w:val="00320761"/>
    <w:rsid w:val="003252C1"/>
    <w:rsid w:val="00325907"/>
    <w:rsid w:val="003312E3"/>
    <w:rsid w:val="00332A15"/>
    <w:rsid w:val="003340B3"/>
    <w:rsid w:val="0033433C"/>
    <w:rsid w:val="00334EC8"/>
    <w:rsid w:val="003359F6"/>
    <w:rsid w:val="00336456"/>
    <w:rsid w:val="003418D8"/>
    <w:rsid w:val="00346AF4"/>
    <w:rsid w:val="0034712B"/>
    <w:rsid w:val="003479F5"/>
    <w:rsid w:val="00350B1B"/>
    <w:rsid w:val="003520EC"/>
    <w:rsid w:val="003573BC"/>
    <w:rsid w:val="0036373E"/>
    <w:rsid w:val="003665D6"/>
    <w:rsid w:val="0036769B"/>
    <w:rsid w:val="0037055B"/>
    <w:rsid w:val="00370F36"/>
    <w:rsid w:val="0037356D"/>
    <w:rsid w:val="00377D4A"/>
    <w:rsid w:val="00380022"/>
    <w:rsid w:val="00381303"/>
    <w:rsid w:val="00382FF6"/>
    <w:rsid w:val="003932A8"/>
    <w:rsid w:val="003933AA"/>
    <w:rsid w:val="0039438D"/>
    <w:rsid w:val="003A5A0F"/>
    <w:rsid w:val="003B1697"/>
    <w:rsid w:val="003B2432"/>
    <w:rsid w:val="003C1380"/>
    <w:rsid w:val="003C38E1"/>
    <w:rsid w:val="003C60F5"/>
    <w:rsid w:val="003C6E7E"/>
    <w:rsid w:val="003D0853"/>
    <w:rsid w:val="003D0B85"/>
    <w:rsid w:val="003D1FF2"/>
    <w:rsid w:val="003D585B"/>
    <w:rsid w:val="003D69D3"/>
    <w:rsid w:val="003E207B"/>
    <w:rsid w:val="003E21B1"/>
    <w:rsid w:val="003F703C"/>
    <w:rsid w:val="00401EBD"/>
    <w:rsid w:val="00402BD5"/>
    <w:rsid w:val="0040492F"/>
    <w:rsid w:val="00411617"/>
    <w:rsid w:val="0041645F"/>
    <w:rsid w:val="00417DCF"/>
    <w:rsid w:val="004200AB"/>
    <w:rsid w:val="00423FD8"/>
    <w:rsid w:val="00434470"/>
    <w:rsid w:val="00434952"/>
    <w:rsid w:val="004703BF"/>
    <w:rsid w:val="00476328"/>
    <w:rsid w:val="004860F3"/>
    <w:rsid w:val="00487D09"/>
    <w:rsid w:val="0049473C"/>
    <w:rsid w:val="004A48D5"/>
    <w:rsid w:val="004B02C3"/>
    <w:rsid w:val="004B301A"/>
    <w:rsid w:val="004B5213"/>
    <w:rsid w:val="004C558D"/>
    <w:rsid w:val="004D0218"/>
    <w:rsid w:val="004D5806"/>
    <w:rsid w:val="004D6FA3"/>
    <w:rsid w:val="004D710B"/>
    <w:rsid w:val="004D79C0"/>
    <w:rsid w:val="004E07C6"/>
    <w:rsid w:val="004E2FD5"/>
    <w:rsid w:val="004E5F6D"/>
    <w:rsid w:val="004E7F42"/>
    <w:rsid w:val="004F0991"/>
    <w:rsid w:val="004F1360"/>
    <w:rsid w:val="005025EE"/>
    <w:rsid w:val="005031E9"/>
    <w:rsid w:val="00506ECF"/>
    <w:rsid w:val="00507F9A"/>
    <w:rsid w:val="0051128D"/>
    <w:rsid w:val="00511570"/>
    <w:rsid w:val="00521665"/>
    <w:rsid w:val="00530F71"/>
    <w:rsid w:val="005312F3"/>
    <w:rsid w:val="00533E92"/>
    <w:rsid w:val="00534537"/>
    <w:rsid w:val="00544B5F"/>
    <w:rsid w:val="005502DD"/>
    <w:rsid w:val="0055153C"/>
    <w:rsid w:val="00553E86"/>
    <w:rsid w:val="00556CA9"/>
    <w:rsid w:val="0056282D"/>
    <w:rsid w:val="00563C3C"/>
    <w:rsid w:val="0056607C"/>
    <w:rsid w:val="005802A0"/>
    <w:rsid w:val="00583E94"/>
    <w:rsid w:val="0058418F"/>
    <w:rsid w:val="005842AA"/>
    <w:rsid w:val="00585A69"/>
    <w:rsid w:val="00587776"/>
    <w:rsid w:val="005879AA"/>
    <w:rsid w:val="00596956"/>
    <w:rsid w:val="00597031"/>
    <w:rsid w:val="005A2D77"/>
    <w:rsid w:val="005B608F"/>
    <w:rsid w:val="005C0189"/>
    <w:rsid w:val="005D5272"/>
    <w:rsid w:val="005D6898"/>
    <w:rsid w:val="005D784D"/>
    <w:rsid w:val="005E26F4"/>
    <w:rsid w:val="005E67A0"/>
    <w:rsid w:val="005E68ED"/>
    <w:rsid w:val="005F1D8B"/>
    <w:rsid w:val="005F5A2B"/>
    <w:rsid w:val="00626AFF"/>
    <w:rsid w:val="00627E00"/>
    <w:rsid w:val="00632C35"/>
    <w:rsid w:val="00632D74"/>
    <w:rsid w:val="006404C5"/>
    <w:rsid w:val="0064138C"/>
    <w:rsid w:val="00642666"/>
    <w:rsid w:val="00642EAA"/>
    <w:rsid w:val="006574C9"/>
    <w:rsid w:val="006610AF"/>
    <w:rsid w:val="0067049E"/>
    <w:rsid w:val="006725B1"/>
    <w:rsid w:val="00676C79"/>
    <w:rsid w:val="00677D7B"/>
    <w:rsid w:val="00686590"/>
    <w:rsid w:val="006921F1"/>
    <w:rsid w:val="00692AF4"/>
    <w:rsid w:val="0069336B"/>
    <w:rsid w:val="006A2B65"/>
    <w:rsid w:val="006A6B27"/>
    <w:rsid w:val="006A772C"/>
    <w:rsid w:val="006B0955"/>
    <w:rsid w:val="006B148F"/>
    <w:rsid w:val="006B41C3"/>
    <w:rsid w:val="006C06F1"/>
    <w:rsid w:val="006C1A5E"/>
    <w:rsid w:val="006C3703"/>
    <w:rsid w:val="006C69FF"/>
    <w:rsid w:val="006D35BB"/>
    <w:rsid w:val="006D4B03"/>
    <w:rsid w:val="006D64B2"/>
    <w:rsid w:val="006E47E2"/>
    <w:rsid w:val="006E4F68"/>
    <w:rsid w:val="006F1E49"/>
    <w:rsid w:val="0070147A"/>
    <w:rsid w:val="007027B2"/>
    <w:rsid w:val="0070445F"/>
    <w:rsid w:val="00705D61"/>
    <w:rsid w:val="00711DB4"/>
    <w:rsid w:val="007147CC"/>
    <w:rsid w:val="007240B8"/>
    <w:rsid w:val="00724219"/>
    <w:rsid w:val="00730267"/>
    <w:rsid w:val="0073038F"/>
    <w:rsid w:val="00730BB6"/>
    <w:rsid w:val="007333EB"/>
    <w:rsid w:val="007424D4"/>
    <w:rsid w:val="00755543"/>
    <w:rsid w:val="00760AC8"/>
    <w:rsid w:val="00762B80"/>
    <w:rsid w:val="007639C2"/>
    <w:rsid w:val="00765777"/>
    <w:rsid w:val="007738BB"/>
    <w:rsid w:val="007754FE"/>
    <w:rsid w:val="00775680"/>
    <w:rsid w:val="0078499C"/>
    <w:rsid w:val="00796952"/>
    <w:rsid w:val="007A300F"/>
    <w:rsid w:val="007A3030"/>
    <w:rsid w:val="007A44CE"/>
    <w:rsid w:val="007B17A0"/>
    <w:rsid w:val="007B3030"/>
    <w:rsid w:val="007B4FF9"/>
    <w:rsid w:val="007C01A7"/>
    <w:rsid w:val="007C1E49"/>
    <w:rsid w:val="007C23F1"/>
    <w:rsid w:val="007C3614"/>
    <w:rsid w:val="007C397F"/>
    <w:rsid w:val="007C4D87"/>
    <w:rsid w:val="007D65EB"/>
    <w:rsid w:val="007E3DE1"/>
    <w:rsid w:val="007E6909"/>
    <w:rsid w:val="007E6D17"/>
    <w:rsid w:val="007E78C9"/>
    <w:rsid w:val="007F295B"/>
    <w:rsid w:val="007F4AD0"/>
    <w:rsid w:val="007F5E3F"/>
    <w:rsid w:val="00800FB7"/>
    <w:rsid w:val="00806BB8"/>
    <w:rsid w:val="00813BB0"/>
    <w:rsid w:val="008164DB"/>
    <w:rsid w:val="0082015A"/>
    <w:rsid w:val="008252F5"/>
    <w:rsid w:val="008266FF"/>
    <w:rsid w:val="00832BC6"/>
    <w:rsid w:val="008355F9"/>
    <w:rsid w:val="00844259"/>
    <w:rsid w:val="00844D28"/>
    <w:rsid w:val="00852D7B"/>
    <w:rsid w:val="00855F78"/>
    <w:rsid w:val="00870F2F"/>
    <w:rsid w:val="00871E2D"/>
    <w:rsid w:val="00871FAA"/>
    <w:rsid w:val="008727C8"/>
    <w:rsid w:val="008758DD"/>
    <w:rsid w:val="00880096"/>
    <w:rsid w:val="008814D0"/>
    <w:rsid w:val="008862B8"/>
    <w:rsid w:val="0088661D"/>
    <w:rsid w:val="008947AB"/>
    <w:rsid w:val="008A37D9"/>
    <w:rsid w:val="008A5931"/>
    <w:rsid w:val="008A6090"/>
    <w:rsid w:val="008B0646"/>
    <w:rsid w:val="008B1600"/>
    <w:rsid w:val="008B35E9"/>
    <w:rsid w:val="008B5A9C"/>
    <w:rsid w:val="008C64A8"/>
    <w:rsid w:val="008C6771"/>
    <w:rsid w:val="008C6C8A"/>
    <w:rsid w:val="008D25BB"/>
    <w:rsid w:val="008E4816"/>
    <w:rsid w:val="008F3348"/>
    <w:rsid w:val="008F6198"/>
    <w:rsid w:val="00900A00"/>
    <w:rsid w:val="00907011"/>
    <w:rsid w:val="009102FA"/>
    <w:rsid w:val="0091067C"/>
    <w:rsid w:val="009113EB"/>
    <w:rsid w:val="009142E4"/>
    <w:rsid w:val="00922E9B"/>
    <w:rsid w:val="00923C4D"/>
    <w:rsid w:val="00924C37"/>
    <w:rsid w:val="0092559E"/>
    <w:rsid w:val="0093113B"/>
    <w:rsid w:val="009339FC"/>
    <w:rsid w:val="00934E6A"/>
    <w:rsid w:val="009465FA"/>
    <w:rsid w:val="009541C3"/>
    <w:rsid w:val="009546BA"/>
    <w:rsid w:val="00961CD1"/>
    <w:rsid w:val="00970C17"/>
    <w:rsid w:val="0098028E"/>
    <w:rsid w:val="009829A1"/>
    <w:rsid w:val="00982BD8"/>
    <w:rsid w:val="00982CF6"/>
    <w:rsid w:val="009833BC"/>
    <w:rsid w:val="00986015"/>
    <w:rsid w:val="00990A5E"/>
    <w:rsid w:val="009977DF"/>
    <w:rsid w:val="00997AF5"/>
    <w:rsid w:val="009A2EF0"/>
    <w:rsid w:val="009A3BF4"/>
    <w:rsid w:val="009B51C9"/>
    <w:rsid w:val="009C0993"/>
    <w:rsid w:val="009C1504"/>
    <w:rsid w:val="009D48A9"/>
    <w:rsid w:val="009D5FEF"/>
    <w:rsid w:val="009D68F5"/>
    <w:rsid w:val="009D7349"/>
    <w:rsid w:val="009D7E84"/>
    <w:rsid w:val="009E191C"/>
    <w:rsid w:val="009E3910"/>
    <w:rsid w:val="009E5790"/>
    <w:rsid w:val="009F2B4A"/>
    <w:rsid w:val="009F3671"/>
    <w:rsid w:val="00A10214"/>
    <w:rsid w:val="00A12540"/>
    <w:rsid w:val="00A1267B"/>
    <w:rsid w:val="00A12EAD"/>
    <w:rsid w:val="00A16CAB"/>
    <w:rsid w:val="00A23327"/>
    <w:rsid w:val="00A3331F"/>
    <w:rsid w:val="00A36F23"/>
    <w:rsid w:val="00A4435D"/>
    <w:rsid w:val="00A46387"/>
    <w:rsid w:val="00A472C8"/>
    <w:rsid w:val="00A505F4"/>
    <w:rsid w:val="00A51954"/>
    <w:rsid w:val="00A52E96"/>
    <w:rsid w:val="00A538D5"/>
    <w:rsid w:val="00A54113"/>
    <w:rsid w:val="00A54B04"/>
    <w:rsid w:val="00A62CBF"/>
    <w:rsid w:val="00A73772"/>
    <w:rsid w:val="00A73829"/>
    <w:rsid w:val="00A81082"/>
    <w:rsid w:val="00A84796"/>
    <w:rsid w:val="00A85F9E"/>
    <w:rsid w:val="00A86AB2"/>
    <w:rsid w:val="00A903AB"/>
    <w:rsid w:val="00A905AA"/>
    <w:rsid w:val="00A906C9"/>
    <w:rsid w:val="00A91355"/>
    <w:rsid w:val="00A9424B"/>
    <w:rsid w:val="00A96598"/>
    <w:rsid w:val="00AA0F86"/>
    <w:rsid w:val="00AA4503"/>
    <w:rsid w:val="00AB16D6"/>
    <w:rsid w:val="00AB606B"/>
    <w:rsid w:val="00AB697B"/>
    <w:rsid w:val="00AB7069"/>
    <w:rsid w:val="00AC7749"/>
    <w:rsid w:val="00AD7639"/>
    <w:rsid w:val="00AE13FE"/>
    <w:rsid w:val="00AE618A"/>
    <w:rsid w:val="00AF0F68"/>
    <w:rsid w:val="00AF27BB"/>
    <w:rsid w:val="00AF3D35"/>
    <w:rsid w:val="00B0545B"/>
    <w:rsid w:val="00B07319"/>
    <w:rsid w:val="00B11068"/>
    <w:rsid w:val="00B1155C"/>
    <w:rsid w:val="00B17F73"/>
    <w:rsid w:val="00B20239"/>
    <w:rsid w:val="00B225C5"/>
    <w:rsid w:val="00B27084"/>
    <w:rsid w:val="00B27D99"/>
    <w:rsid w:val="00B31F7D"/>
    <w:rsid w:val="00B365C7"/>
    <w:rsid w:val="00B422D6"/>
    <w:rsid w:val="00B434EF"/>
    <w:rsid w:val="00B435F0"/>
    <w:rsid w:val="00B44078"/>
    <w:rsid w:val="00B44B98"/>
    <w:rsid w:val="00B4610B"/>
    <w:rsid w:val="00B5337D"/>
    <w:rsid w:val="00B54737"/>
    <w:rsid w:val="00B56D1E"/>
    <w:rsid w:val="00B6228B"/>
    <w:rsid w:val="00B640E0"/>
    <w:rsid w:val="00B76AE9"/>
    <w:rsid w:val="00B81BB7"/>
    <w:rsid w:val="00B82E52"/>
    <w:rsid w:val="00B9455D"/>
    <w:rsid w:val="00BA3D83"/>
    <w:rsid w:val="00BB33A8"/>
    <w:rsid w:val="00BC20F1"/>
    <w:rsid w:val="00BC2901"/>
    <w:rsid w:val="00BC2A93"/>
    <w:rsid w:val="00BC2BD0"/>
    <w:rsid w:val="00BC3B4C"/>
    <w:rsid w:val="00BC617B"/>
    <w:rsid w:val="00BC697F"/>
    <w:rsid w:val="00BD1E6E"/>
    <w:rsid w:val="00BD3685"/>
    <w:rsid w:val="00BE1B0E"/>
    <w:rsid w:val="00BE5187"/>
    <w:rsid w:val="00BE57CE"/>
    <w:rsid w:val="00BF0465"/>
    <w:rsid w:val="00BF5354"/>
    <w:rsid w:val="00BF64DD"/>
    <w:rsid w:val="00C06364"/>
    <w:rsid w:val="00C1012D"/>
    <w:rsid w:val="00C12DD8"/>
    <w:rsid w:val="00C20A92"/>
    <w:rsid w:val="00C25DB2"/>
    <w:rsid w:val="00C3136D"/>
    <w:rsid w:val="00C354D6"/>
    <w:rsid w:val="00C404F1"/>
    <w:rsid w:val="00C40DB3"/>
    <w:rsid w:val="00C41CEC"/>
    <w:rsid w:val="00C4215B"/>
    <w:rsid w:val="00C46EA3"/>
    <w:rsid w:val="00C473C0"/>
    <w:rsid w:val="00C501C6"/>
    <w:rsid w:val="00C51C50"/>
    <w:rsid w:val="00C5343F"/>
    <w:rsid w:val="00C542B2"/>
    <w:rsid w:val="00C60A5C"/>
    <w:rsid w:val="00C62455"/>
    <w:rsid w:val="00C6264B"/>
    <w:rsid w:val="00C64DD6"/>
    <w:rsid w:val="00C656F1"/>
    <w:rsid w:val="00C74D94"/>
    <w:rsid w:val="00C75D20"/>
    <w:rsid w:val="00C80AC3"/>
    <w:rsid w:val="00C82A8E"/>
    <w:rsid w:val="00C83CEB"/>
    <w:rsid w:val="00C84D54"/>
    <w:rsid w:val="00C90C31"/>
    <w:rsid w:val="00C96D0E"/>
    <w:rsid w:val="00CA04AF"/>
    <w:rsid w:val="00CA1EE5"/>
    <w:rsid w:val="00CB78F3"/>
    <w:rsid w:val="00CC3BD1"/>
    <w:rsid w:val="00CC706F"/>
    <w:rsid w:val="00CD207F"/>
    <w:rsid w:val="00CD506D"/>
    <w:rsid w:val="00CD642C"/>
    <w:rsid w:val="00CD7B79"/>
    <w:rsid w:val="00CE0116"/>
    <w:rsid w:val="00CE0124"/>
    <w:rsid w:val="00CE3516"/>
    <w:rsid w:val="00CE4590"/>
    <w:rsid w:val="00CE7924"/>
    <w:rsid w:val="00CF0823"/>
    <w:rsid w:val="00CF1958"/>
    <w:rsid w:val="00CF7232"/>
    <w:rsid w:val="00D00D2F"/>
    <w:rsid w:val="00D02155"/>
    <w:rsid w:val="00D04C3B"/>
    <w:rsid w:val="00D07B7E"/>
    <w:rsid w:val="00D224D2"/>
    <w:rsid w:val="00D300A2"/>
    <w:rsid w:val="00D30D92"/>
    <w:rsid w:val="00D311C8"/>
    <w:rsid w:val="00D35A25"/>
    <w:rsid w:val="00D369CE"/>
    <w:rsid w:val="00D465C8"/>
    <w:rsid w:val="00D5175A"/>
    <w:rsid w:val="00D5457C"/>
    <w:rsid w:val="00D57944"/>
    <w:rsid w:val="00D64D1C"/>
    <w:rsid w:val="00D65DF7"/>
    <w:rsid w:val="00D67E8E"/>
    <w:rsid w:val="00D70EFC"/>
    <w:rsid w:val="00D80A62"/>
    <w:rsid w:val="00D83B4A"/>
    <w:rsid w:val="00D84CEE"/>
    <w:rsid w:val="00D86673"/>
    <w:rsid w:val="00D86A86"/>
    <w:rsid w:val="00D977DC"/>
    <w:rsid w:val="00DB072C"/>
    <w:rsid w:val="00DB5F86"/>
    <w:rsid w:val="00DB7E8B"/>
    <w:rsid w:val="00DC09B3"/>
    <w:rsid w:val="00DC09F2"/>
    <w:rsid w:val="00DC376A"/>
    <w:rsid w:val="00DC501F"/>
    <w:rsid w:val="00DC6E6F"/>
    <w:rsid w:val="00DD01E5"/>
    <w:rsid w:val="00DD022F"/>
    <w:rsid w:val="00DD65CD"/>
    <w:rsid w:val="00DE4007"/>
    <w:rsid w:val="00DE5969"/>
    <w:rsid w:val="00DE72F7"/>
    <w:rsid w:val="00DF2003"/>
    <w:rsid w:val="00E00786"/>
    <w:rsid w:val="00E21449"/>
    <w:rsid w:val="00E219F1"/>
    <w:rsid w:val="00E2457F"/>
    <w:rsid w:val="00E24BDB"/>
    <w:rsid w:val="00E25F1E"/>
    <w:rsid w:val="00E319AB"/>
    <w:rsid w:val="00E31D0D"/>
    <w:rsid w:val="00E51AF9"/>
    <w:rsid w:val="00E52DED"/>
    <w:rsid w:val="00E53B0D"/>
    <w:rsid w:val="00E6356A"/>
    <w:rsid w:val="00E64838"/>
    <w:rsid w:val="00E73884"/>
    <w:rsid w:val="00E81094"/>
    <w:rsid w:val="00E85A11"/>
    <w:rsid w:val="00E90186"/>
    <w:rsid w:val="00E9318D"/>
    <w:rsid w:val="00E94A63"/>
    <w:rsid w:val="00EB02BB"/>
    <w:rsid w:val="00EB0CD6"/>
    <w:rsid w:val="00EB2DDE"/>
    <w:rsid w:val="00EC14C6"/>
    <w:rsid w:val="00EC6B43"/>
    <w:rsid w:val="00EC72B5"/>
    <w:rsid w:val="00ED000A"/>
    <w:rsid w:val="00ED0E50"/>
    <w:rsid w:val="00ED4782"/>
    <w:rsid w:val="00ED5E3E"/>
    <w:rsid w:val="00EE2AD5"/>
    <w:rsid w:val="00EE4564"/>
    <w:rsid w:val="00EE72A3"/>
    <w:rsid w:val="00EE7887"/>
    <w:rsid w:val="00EF27D8"/>
    <w:rsid w:val="00F16522"/>
    <w:rsid w:val="00F2295D"/>
    <w:rsid w:val="00F2760D"/>
    <w:rsid w:val="00F306CA"/>
    <w:rsid w:val="00F335B8"/>
    <w:rsid w:val="00F426F8"/>
    <w:rsid w:val="00F45170"/>
    <w:rsid w:val="00F502F4"/>
    <w:rsid w:val="00F71933"/>
    <w:rsid w:val="00F74C42"/>
    <w:rsid w:val="00F77FDA"/>
    <w:rsid w:val="00F8384D"/>
    <w:rsid w:val="00F91742"/>
    <w:rsid w:val="00F93DAD"/>
    <w:rsid w:val="00F95096"/>
    <w:rsid w:val="00F97263"/>
    <w:rsid w:val="00FA1F7C"/>
    <w:rsid w:val="00FA514F"/>
    <w:rsid w:val="00FA6BF7"/>
    <w:rsid w:val="00FA7248"/>
    <w:rsid w:val="00FB209C"/>
    <w:rsid w:val="00FB2B26"/>
    <w:rsid w:val="00FB38C8"/>
    <w:rsid w:val="00FB4077"/>
    <w:rsid w:val="00FB52D1"/>
    <w:rsid w:val="00FB7DE6"/>
    <w:rsid w:val="00FC0875"/>
    <w:rsid w:val="00FC700E"/>
    <w:rsid w:val="00FD5E2A"/>
    <w:rsid w:val="00FE3064"/>
    <w:rsid w:val="00FE37F7"/>
    <w:rsid w:val="00FE463C"/>
    <w:rsid w:val="00FE65AB"/>
    <w:rsid w:val="00F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94504"/>
  <w15:docId w15:val="{363DB1F9-9CC9-4CB1-AC31-C0BF3F7A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01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78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137D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3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349"/>
  </w:style>
  <w:style w:type="paragraph" w:styleId="Stopka">
    <w:name w:val="footer"/>
    <w:basedOn w:val="Normalny"/>
    <w:link w:val="StopkaZnak"/>
    <w:uiPriority w:val="99"/>
    <w:unhideWhenUsed/>
    <w:rsid w:val="009D7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349"/>
  </w:style>
  <w:style w:type="paragraph" w:styleId="Tekstdymka">
    <w:name w:val="Balloon Text"/>
    <w:basedOn w:val="Normalny"/>
    <w:link w:val="TekstdymkaZnak"/>
    <w:uiPriority w:val="99"/>
    <w:semiHidden/>
    <w:unhideWhenUsed/>
    <w:rsid w:val="009D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349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686590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686590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659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49473C"/>
    <w:pPr>
      <w:spacing w:after="0" w:line="240" w:lineRule="auto"/>
      <w:jc w:val="both"/>
    </w:pPr>
    <w:rPr>
      <w:rFonts w:ascii="Arial" w:hAnsi="Arial" w:cs="Arial"/>
      <w:color w:val="646464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473C"/>
    <w:rPr>
      <w:rFonts w:ascii="Arial" w:hAnsi="Arial" w:cs="Arial"/>
      <w:color w:val="646464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rsid w:val="00137DF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37DF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B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B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B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B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B03"/>
    <w:rPr>
      <w:b/>
      <w:bCs/>
      <w:sz w:val="20"/>
      <w:szCs w:val="20"/>
    </w:rPr>
  </w:style>
  <w:style w:type="character" w:customStyle="1" w:styleId="ng-binding">
    <w:name w:val="ng-binding"/>
    <w:basedOn w:val="Domylnaczcionkaakapitu"/>
    <w:rsid w:val="008355F9"/>
  </w:style>
  <w:style w:type="paragraph" w:styleId="NormalnyWeb">
    <w:name w:val="Normal (Web)"/>
    <w:basedOn w:val="Normalny"/>
    <w:uiPriority w:val="99"/>
    <w:unhideWhenUsed/>
    <w:rsid w:val="003D1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01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72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72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2F7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3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78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re">
    <w:name w:val="Treść"/>
    <w:uiPriority w:val="99"/>
    <w:rsid w:val="00762B80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5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5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51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B76AE9"/>
    <w:rPr>
      <w:color w:val="800080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B434EF"/>
    <w:pPr>
      <w:spacing w:after="0" w:line="240" w:lineRule="auto"/>
    </w:pPr>
    <w:rPr>
      <w:rFonts w:ascii="Calibri" w:hAnsi="Calibri"/>
      <w:color w:val="000000" w:themeColor="text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434EF"/>
    <w:rPr>
      <w:rFonts w:ascii="Calibri" w:hAnsi="Calibri"/>
      <w:color w:val="000000" w:themeColor="text1"/>
      <w:szCs w:val="21"/>
    </w:rPr>
  </w:style>
  <w:style w:type="paragraph" w:customStyle="1" w:styleId="wysijalistitem">
    <w:name w:val="wysija_list_item"/>
    <w:basedOn w:val="Normalny"/>
    <w:rsid w:val="001E0991"/>
    <w:pPr>
      <w:spacing w:after="0" w:line="264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lead">
    <w:name w:val="lead"/>
    <w:basedOn w:val="Normalny"/>
    <w:uiPriority w:val="99"/>
    <w:semiHidden/>
    <w:rsid w:val="00EE2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ard-text">
    <w:name w:val="card-text"/>
    <w:basedOn w:val="Normalny"/>
    <w:rsid w:val="008C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3943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438D"/>
  </w:style>
  <w:style w:type="character" w:customStyle="1" w:styleId="6qdm">
    <w:name w:val="_6qdm"/>
    <w:basedOn w:val="Domylnaczcionkaakapitu"/>
    <w:rsid w:val="000D78E6"/>
  </w:style>
  <w:style w:type="character" w:styleId="Nierozpoznanawzmianka">
    <w:name w:val="Unresolved Mention"/>
    <w:basedOn w:val="Domylnaczcionkaakapitu"/>
    <w:uiPriority w:val="99"/>
    <w:semiHidden/>
    <w:unhideWhenUsed/>
    <w:rsid w:val="000E0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609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700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1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4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3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0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9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3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5148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0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6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2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3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1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3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3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4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7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1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3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8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7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0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4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2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7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3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74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gbc.org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gbc.org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lgbc.org.pl/o-nas/worldgbc-i-er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gbc.org.p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192.168.3.100\Public\BAZA\03.%20Marketing\04.Prasa\02.Press%20release\www.plgbc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FFEF9-664C-4A58-BEBC-F05102A0D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PLGBC</dc:creator>
  <cp:lastModifiedBy>Maria Jasiewicz</cp:lastModifiedBy>
  <cp:revision>6</cp:revision>
  <cp:lastPrinted>2016-02-17T09:59:00Z</cp:lastPrinted>
  <dcterms:created xsi:type="dcterms:W3CDTF">2021-01-26T14:31:00Z</dcterms:created>
  <dcterms:modified xsi:type="dcterms:W3CDTF">2021-01-27T09:11:00Z</dcterms:modified>
</cp:coreProperties>
</file>