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25" w:rsidRDefault="005D1841" w:rsidP="005D1841">
      <w:pPr>
        <w:jc w:val="right"/>
      </w:pPr>
      <w:r>
        <w:t xml:space="preserve">Warszawa, </w:t>
      </w:r>
      <w:r w:rsidR="003832D0">
        <w:t>10</w:t>
      </w:r>
      <w:r w:rsidR="00A7338D">
        <w:t xml:space="preserve"> grudnia </w:t>
      </w:r>
      <w:r>
        <w:t>2012</w:t>
      </w:r>
    </w:p>
    <w:p w:rsidR="005D1841" w:rsidRDefault="005D1841" w:rsidP="005D1841">
      <w:r>
        <w:t>Informacja Prasowa</w:t>
      </w:r>
    </w:p>
    <w:p w:rsidR="005D1841" w:rsidRDefault="005D1841" w:rsidP="005D1841"/>
    <w:p w:rsidR="005D1841" w:rsidRPr="00B465FF" w:rsidRDefault="00F4783C" w:rsidP="005D1841">
      <w:pPr>
        <w:jc w:val="center"/>
        <w:rPr>
          <w:b/>
          <w:sz w:val="28"/>
        </w:rPr>
      </w:pPr>
      <w:r>
        <w:rPr>
          <w:b/>
          <w:sz w:val="28"/>
        </w:rPr>
        <w:t xml:space="preserve">Seminarium </w:t>
      </w:r>
      <w:r w:rsidR="005D1841" w:rsidRPr="00B465FF">
        <w:rPr>
          <w:b/>
          <w:sz w:val="28"/>
        </w:rPr>
        <w:t xml:space="preserve">Wildlife Center of Virginia </w:t>
      </w:r>
      <w:r>
        <w:rPr>
          <w:b/>
          <w:sz w:val="28"/>
        </w:rPr>
        <w:t>zakończone sukcesem</w:t>
      </w:r>
    </w:p>
    <w:p w:rsidR="005D1841" w:rsidRDefault="005D1841" w:rsidP="005D1841">
      <w:pPr>
        <w:rPr>
          <w:b/>
        </w:rPr>
      </w:pPr>
    </w:p>
    <w:p w:rsidR="00F4783C" w:rsidRDefault="00F4783C" w:rsidP="005D1841">
      <w:pPr>
        <w:jc w:val="both"/>
        <w:rPr>
          <w:b/>
        </w:rPr>
      </w:pPr>
      <w:r>
        <w:rPr>
          <w:b/>
        </w:rPr>
        <w:t>Seminarium Wildlife Center of Virginia pod patronatem Ministerstwa Środowiska zakończyło się wielkim sukcesem. Wydarzenie, które odbyło się w dniach 6 -7 grudnia w Szkole Głównej Gospodarstwa Wiejskiego, zgromadziło osoby zaangażowane w ochronę dzikiej przyrody z całego kraju.</w:t>
      </w:r>
    </w:p>
    <w:p w:rsidR="00185523" w:rsidRDefault="00F4783C" w:rsidP="005D1841">
      <w:pPr>
        <w:jc w:val="both"/>
      </w:pPr>
      <w:r w:rsidRPr="00F4783C">
        <w:t>Seminarium organizowane przez Wildlife Ce</w:t>
      </w:r>
      <w:r>
        <w:t>n</w:t>
      </w:r>
      <w:r w:rsidRPr="00F4783C">
        <w:t xml:space="preserve">ter of Virginia, Generalną Dyrekcję Ochrony Środowiska, Lasy Państwowe oraz Fundację Mecenat Publiczno-Prywatny </w:t>
      </w:r>
      <w:r>
        <w:t xml:space="preserve">zakończyło się wielkim sukcesem. </w:t>
      </w:r>
      <w:r w:rsidR="00185523">
        <w:t xml:space="preserve">Uczestnicy </w:t>
      </w:r>
      <w:r w:rsidR="003832D0">
        <w:t xml:space="preserve">seminarium </w:t>
      </w:r>
      <w:r w:rsidR="00185523">
        <w:t xml:space="preserve">mieli okazję nie tylko spotkać osobę, która zarządza jednym z największych </w:t>
      </w:r>
      <w:r w:rsidR="00627746">
        <w:br/>
      </w:r>
      <w:r w:rsidR="00185523">
        <w:t>i najlepszych Ośrodków Rehabilitacji Zwierząt Dzikich w Stanach Zjednoczonych</w:t>
      </w:r>
      <w:r w:rsidR="003832D0">
        <w:t xml:space="preserve"> – Edwarda E. Clarka</w:t>
      </w:r>
      <w:r w:rsidR="00185523">
        <w:t>, ale także poznać przedstawicieli innych ośrodków z Polski, lekarzy weterynarii</w:t>
      </w:r>
      <w:r w:rsidR="00377430">
        <w:t xml:space="preserve"> oraz osoby</w:t>
      </w:r>
      <w:r w:rsidR="00185523">
        <w:t xml:space="preserve"> </w:t>
      </w:r>
      <w:r w:rsidR="00377430">
        <w:t xml:space="preserve">zaangażowane w </w:t>
      </w:r>
      <w:r w:rsidR="00185523">
        <w:t>opiek</w:t>
      </w:r>
      <w:r w:rsidR="00377430">
        <w:t xml:space="preserve">ę nad </w:t>
      </w:r>
      <w:r w:rsidR="00185523">
        <w:t>zwierzętami dzikimi.</w:t>
      </w:r>
    </w:p>
    <w:p w:rsidR="00F4783C" w:rsidRDefault="00F4783C" w:rsidP="005D1841">
      <w:pPr>
        <w:jc w:val="both"/>
      </w:pPr>
      <w:r>
        <w:t>Uczestników warsztatów przywitali przedstawiciele organizatorów</w:t>
      </w:r>
      <w:r w:rsidR="00377430">
        <w:t>:</w:t>
      </w:r>
      <w:r>
        <w:t xml:space="preserve"> Pani Dyrektor Helena Kamińska </w:t>
      </w:r>
      <w:r w:rsidR="00627746">
        <w:br/>
      </w:r>
      <w:r>
        <w:t xml:space="preserve">z Wydziału Ochrony Przyrody Generalnej Dyrekcji Ochrony </w:t>
      </w:r>
      <w:r w:rsidR="00377430">
        <w:t>Środowiska</w:t>
      </w:r>
      <w:r>
        <w:t xml:space="preserve">, Pani Małgorzata Czyżewska </w:t>
      </w:r>
      <w:r w:rsidR="00627746">
        <w:br/>
      </w:r>
      <w:r>
        <w:t xml:space="preserve">z Wydziału Ochrony Przyrody Dyrekcji Generalnej </w:t>
      </w:r>
      <w:r w:rsidR="00377430">
        <w:t>Lasów Państwowych</w:t>
      </w:r>
      <w:r>
        <w:t xml:space="preserve"> oraz </w:t>
      </w:r>
      <w:r w:rsidR="00627746">
        <w:t xml:space="preserve">Pani </w:t>
      </w:r>
      <w:r>
        <w:t>Agata Tyszkiewicz, prezes Fundacji Mecenat Publiczno-Prywatny.</w:t>
      </w:r>
    </w:p>
    <w:p w:rsidR="00F4783C" w:rsidRDefault="003832D0" w:rsidP="00F4783C">
      <w:pPr>
        <w:pStyle w:val="Normalny1"/>
        <w:jc w:val="both"/>
      </w:pPr>
      <w:r>
        <w:t>Podczas s</w:t>
      </w:r>
      <w:r w:rsidR="00185523">
        <w:t xml:space="preserve">eminarium </w:t>
      </w:r>
      <w:r>
        <w:t>nie zabrakło żywej dyskusji</w:t>
      </w:r>
      <w:r w:rsidR="00F4783C">
        <w:t xml:space="preserve"> na każdy z tematów poruszanych przez Edwarda E. Clarka, prezydenta Wildlife Center of Virginia. </w:t>
      </w:r>
      <w:r w:rsidR="00185523">
        <w:t>Prowadzący prz</w:t>
      </w:r>
      <w:r w:rsidR="00773FC7">
        <w:t>edstawił</w:t>
      </w:r>
      <w:r w:rsidR="00ED5E32">
        <w:t xml:space="preserve"> </w:t>
      </w:r>
      <w:r w:rsidR="00185523">
        <w:t>uczestnikom</w:t>
      </w:r>
      <w:r w:rsidR="00773FC7">
        <w:t xml:space="preserve"> sposoby</w:t>
      </w:r>
      <w:r w:rsidR="00185523">
        <w:t xml:space="preserve"> </w:t>
      </w:r>
      <w:r w:rsidR="00F4783C">
        <w:t>przygotow</w:t>
      </w:r>
      <w:r w:rsidR="00773FC7">
        <w:t>ania</w:t>
      </w:r>
      <w:r w:rsidR="00185523">
        <w:t xml:space="preserve"> strategi</w:t>
      </w:r>
      <w:r w:rsidR="00773FC7">
        <w:t>i</w:t>
      </w:r>
      <w:r w:rsidR="00185523">
        <w:t xml:space="preserve"> </w:t>
      </w:r>
      <w:r>
        <w:t xml:space="preserve">działania ośrodka </w:t>
      </w:r>
      <w:r w:rsidR="00ED5E32">
        <w:t>oraz zwrócił uwagę</w:t>
      </w:r>
      <w:r w:rsidR="00627746">
        <w:t>,</w:t>
      </w:r>
      <w:r w:rsidR="00ED5E32">
        <w:t xml:space="preserve"> jak ważne jest</w:t>
      </w:r>
      <w:r w:rsidR="00F4783C">
        <w:t xml:space="preserve"> nawiąz</w:t>
      </w:r>
      <w:r w:rsidR="00773FC7">
        <w:t>ywani</w:t>
      </w:r>
      <w:r w:rsidR="00ED5E32">
        <w:t>e</w:t>
      </w:r>
      <w:r w:rsidR="00F4783C">
        <w:t xml:space="preserve"> współprac</w:t>
      </w:r>
      <w:r w:rsidR="00773FC7">
        <w:t>y</w:t>
      </w:r>
      <w:r w:rsidR="00F4783C">
        <w:t xml:space="preserve"> między organizac</w:t>
      </w:r>
      <w:r w:rsidR="00185523">
        <w:t xml:space="preserve">jami chroniącymi dziką przyrodę. </w:t>
      </w:r>
    </w:p>
    <w:p w:rsidR="00185523" w:rsidRDefault="00185523" w:rsidP="00F4783C">
      <w:pPr>
        <w:pStyle w:val="Normalny1"/>
        <w:jc w:val="both"/>
      </w:pPr>
      <w:r>
        <w:rPr>
          <w:i/>
        </w:rPr>
        <w:t>„</w:t>
      </w:r>
      <w:r w:rsidRPr="00185523">
        <w:rPr>
          <w:i/>
        </w:rPr>
        <w:t xml:space="preserve">Organizacje, które chcą odnosić sukcesy, muszą współpracować i komunikować się z otoczeniem. Każda organizacja – nawet Ośrodek Rehabilitacji Zwierząt Dzikich musi działać jak firma komercyjna. </w:t>
      </w:r>
      <w:r w:rsidR="00627746" w:rsidRPr="00185523">
        <w:rPr>
          <w:i/>
        </w:rPr>
        <w:t>Jedyn</w:t>
      </w:r>
      <w:r w:rsidR="00627746">
        <w:rPr>
          <w:i/>
        </w:rPr>
        <w:t>a</w:t>
      </w:r>
      <w:r w:rsidR="00627746" w:rsidRPr="00185523">
        <w:rPr>
          <w:i/>
        </w:rPr>
        <w:t xml:space="preserve"> </w:t>
      </w:r>
      <w:r w:rsidRPr="00185523">
        <w:rPr>
          <w:i/>
        </w:rPr>
        <w:t>różnic</w:t>
      </w:r>
      <w:r w:rsidR="00627746">
        <w:rPr>
          <w:i/>
        </w:rPr>
        <w:t>a polega na tym</w:t>
      </w:r>
      <w:r w:rsidRPr="00185523">
        <w:rPr>
          <w:i/>
        </w:rPr>
        <w:t>, że zysk jest inwestowany w organizacj</w:t>
      </w:r>
      <w:r w:rsidR="003832D0">
        <w:rPr>
          <w:i/>
        </w:rPr>
        <w:t>ę</w:t>
      </w:r>
      <w:r w:rsidR="00627746">
        <w:rPr>
          <w:i/>
        </w:rPr>
        <w:t>,</w:t>
      </w:r>
      <w:r w:rsidRPr="00185523">
        <w:rPr>
          <w:i/>
        </w:rPr>
        <w:t xml:space="preserve"> na realizację jej misji. W tym celu potrzebny jest plan strategiczny rozwoju ośrodka i komunikacja ze społeczeństwem”.</w:t>
      </w:r>
      <w:r>
        <w:t xml:space="preserve"> – tłumaczył uczestnikom seminarium Edward E. Clark.</w:t>
      </w:r>
    </w:p>
    <w:p w:rsidR="00185523" w:rsidRDefault="00185523" w:rsidP="00F4783C">
      <w:pPr>
        <w:pStyle w:val="Normalny1"/>
        <w:jc w:val="both"/>
      </w:pPr>
      <w:r>
        <w:t xml:space="preserve">Patronat honorowy nad wydarzeniem objął także </w:t>
      </w:r>
      <w:r w:rsidR="003832D0">
        <w:t xml:space="preserve">Dyrektor Generalny Lasów Państwowych, </w:t>
      </w:r>
      <w:r>
        <w:t>Główny Lekarz Weterynarii oraz Rektor Szkoły Głównej Gospodarstwa Wiejskiego.</w:t>
      </w:r>
    </w:p>
    <w:p w:rsidR="00F4783C" w:rsidRDefault="00F4783C" w:rsidP="00F4783C">
      <w:pPr>
        <w:pStyle w:val="Normalny1"/>
        <w:jc w:val="both"/>
      </w:pPr>
      <w:r>
        <w:t>Patronat medialny nad seminarium objęły magazyny „Biznes i Ekologia”, „Życie Weterynaryjne”</w:t>
      </w:r>
      <w:r w:rsidR="003832D0">
        <w:t>, telewizja TVR</w:t>
      </w:r>
      <w:r>
        <w:t xml:space="preserve"> oraz portal</w:t>
      </w:r>
      <w:r w:rsidR="003832D0">
        <w:t>e</w:t>
      </w:r>
      <w:r>
        <w:t xml:space="preserve"> ekologia.pl</w:t>
      </w:r>
      <w:r w:rsidR="003832D0">
        <w:t xml:space="preserve"> i zielonalekcja.pl</w:t>
      </w:r>
      <w:r>
        <w:t xml:space="preserve">. </w:t>
      </w:r>
    </w:p>
    <w:p w:rsidR="00F4783C" w:rsidRDefault="00F4783C" w:rsidP="00F4783C">
      <w:pPr>
        <w:pStyle w:val="Normalny1"/>
        <w:rPr>
          <w:sz w:val="18"/>
        </w:rPr>
      </w:pPr>
      <w:r>
        <w:rPr>
          <w:sz w:val="18"/>
        </w:rPr>
        <w:t>Więcej informacji udziela:</w:t>
      </w:r>
    </w:p>
    <w:p w:rsidR="00F4783C" w:rsidRDefault="00F4783C" w:rsidP="00F4783C">
      <w:pPr>
        <w:pStyle w:val="Normalny1"/>
        <w:rPr>
          <w:sz w:val="18"/>
        </w:rPr>
      </w:pPr>
      <w:r>
        <w:rPr>
          <w:sz w:val="18"/>
        </w:rPr>
        <w:lastRenderedPageBreak/>
        <w:t>Marta Żeglińska</w:t>
      </w:r>
      <w:r>
        <w:rPr>
          <w:sz w:val="18"/>
        </w:rPr>
        <w:br/>
        <w:t>tel. kom. 601 285 206</w:t>
      </w:r>
      <w:r>
        <w:rPr>
          <w:sz w:val="18"/>
        </w:rPr>
        <w:br/>
      </w:r>
      <w:hyperlink r:id="rId8" w:history="1">
        <w:r w:rsidRPr="00870C5E">
          <w:rPr>
            <w:rStyle w:val="Hipercze"/>
            <w:sz w:val="18"/>
          </w:rPr>
          <w:t>m.zeglinska@mecenatpublicznoprywatny.pl</w:t>
        </w:r>
      </w:hyperlink>
    </w:p>
    <w:p w:rsidR="00F4783C" w:rsidRDefault="00F4783C" w:rsidP="00F4783C">
      <w:pPr>
        <w:pStyle w:val="Normalny1"/>
        <w:rPr>
          <w:sz w:val="18"/>
        </w:rPr>
      </w:pPr>
      <w:r>
        <w:rPr>
          <w:sz w:val="18"/>
        </w:rPr>
        <w:t>Daria Kozieja</w:t>
      </w:r>
      <w:r>
        <w:rPr>
          <w:sz w:val="18"/>
        </w:rPr>
        <w:br/>
        <w:t xml:space="preserve">tel. kom. </w:t>
      </w:r>
      <w:r w:rsidRPr="002128CB">
        <w:rPr>
          <w:sz w:val="18"/>
        </w:rPr>
        <w:t>603 110</w:t>
      </w:r>
      <w:r>
        <w:rPr>
          <w:sz w:val="18"/>
        </w:rPr>
        <w:t> </w:t>
      </w:r>
      <w:r w:rsidRPr="002128CB">
        <w:rPr>
          <w:sz w:val="18"/>
        </w:rPr>
        <w:t>172</w:t>
      </w:r>
      <w:r>
        <w:rPr>
          <w:sz w:val="18"/>
        </w:rPr>
        <w:br/>
        <w:t>d.kozieja@mecenatpublicznoprywatny.pl</w:t>
      </w:r>
    </w:p>
    <w:p w:rsidR="00F4783C" w:rsidRDefault="00F4783C" w:rsidP="00F4783C">
      <w:pPr>
        <w:pStyle w:val="Normalny1"/>
        <w:jc w:val="both"/>
        <w:rPr>
          <w:b/>
        </w:rPr>
      </w:pPr>
      <w:r>
        <w:rPr>
          <w:b/>
        </w:rPr>
        <w:t>**************</w:t>
      </w:r>
    </w:p>
    <w:p w:rsidR="00F4783C" w:rsidRDefault="00F4783C" w:rsidP="00F4783C">
      <w:pPr>
        <w:pStyle w:val="Normalny1"/>
        <w:jc w:val="both"/>
        <w:rPr>
          <w:rStyle w:val="Domylnaczcionkaakapitu1"/>
          <w:sz w:val="18"/>
        </w:rPr>
      </w:pPr>
      <w:r>
        <w:rPr>
          <w:rStyle w:val="Domylnaczcionkaakapitu1"/>
          <w:b/>
          <w:sz w:val="18"/>
        </w:rPr>
        <w:t>The Wildlife Center of Virginia</w:t>
      </w:r>
      <w:r>
        <w:rPr>
          <w:rStyle w:val="Domylnaczcionkaakapitu1"/>
          <w:sz w:val="18"/>
        </w:rPr>
        <w:t xml:space="preserve"> zostało założone w listopadzie 1982 roku. Pod nadzorem Edwarda Clarka The Wildlife Center staje się jednym z przodujących na świecie weterynaryjnych szpitali naukowych dla dzikiej przyrody. Od 1982 roku opiekę </w:t>
      </w:r>
      <w:r w:rsidR="00522D85">
        <w:rPr>
          <w:rStyle w:val="Domylnaczcionkaakapitu1"/>
          <w:sz w:val="18"/>
        </w:rPr>
        <w:br/>
      </w:r>
      <w:r>
        <w:rPr>
          <w:rStyle w:val="Domylnaczcionkaakapitu1"/>
          <w:sz w:val="18"/>
        </w:rPr>
        <w:t xml:space="preserve">i leczenie w centrum otrzymało ponad 60 000 zwierząt dzikich, wśród nich ponad 200 gatunków ptaków, ssaków, węży </w:t>
      </w:r>
      <w:r w:rsidR="00522D85">
        <w:rPr>
          <w:rStyle w:val="Domylnaczcionkaakapitu1"/>
          <w:sz w:val="18"/>
        </w:rPr>
        <w:br/>
      </w:r>
      <w:r>
        <w:rPr>
          <w:rStyle w:val="Domylnaczcionkaakapitu1"/>
          <w:sz w:val="18"/>
        </w:rPr>
        <w:t>i płazów. Wildlife Center zaprezentowało studium przypadków około 1,5 mln uczniom oraz dorosłym w Wirginii i wyszkoliło rzeszę lekarzy i techników weterynarii oraz wolontariuszy w ośrodkach rehabilitacji zwierząt dzikich. Wildlife Center zarządza obiektem, w którym znajdują się klinika weterynaryjna, laboratorium diagnostyczne, sala operacyjna, gabinet radiologiczny, biura administracyjne. </w:t>
      </w:r>
    </w:p>
    <w:p w:rsidR="00F4783C" w:rsidRDefault="00F4783C" w:rsidP="00F4783C">
      <w:pPr>
        <w:pStyle w:val="Normalny1"/>
        <w:jc w:val="both"/>
        <w:rPr>
          <w:rStyle w:val="Domylnaczcionkaakapitu1"/>
          <w:sz w:val="18"/>
        </w:rPr>
      </w:pPr>
      <w:r>
        <w:rPr>
          <w:rStyle w:val="Domylnaczcionkaakapitu1"/>
          <w:b/>
          <w:sz w:val="18"/>
        </w:rPr>
        <w:t>Generalna Dyrekcja Ochrony Środowiska</w:t>
      </w:r>
      <w:r>
        <w:rPr>
          <w:rStyle w:val="Domylnaczcionkaakapitu1"/>
          <w:sz w:val="18"/>
        </w:rPr>
        <w:t xml:space="preserve"> jest instytucją, która odpowiada za realizację polityki ochrony środowiska </w:t>
      </w:r>
      <w:r w:rsidR="00522D85">
        <w:rPr>
          <w:rStyle w:val="Domylnaczcionkaakapitu1"/>
          <w:sz w:val="18"/>
        </w:rPr>
        <w:br/>
      </w:r>
      <w:r>
        <w:rPr>
          <w:rStyle w:val="Domylnaczcionkaakapitu1"/>
          <w:sz w:val="18"/>
        </w:rPr>
        <w:t xml:space="preserve">w zakresie: zarządzania ochroną przyrody, w tym m.in. obszarami Natura 2000, kontroli procesu inwestycyjnego. Realizuje także zadania dotyczące zapobiegania i naprawy szkód w środowisku. Odpowiada za zarządzanie informacją o środowisku przyrodniczym oraz rejestrację organizacji w krajowym rejestrze organizacji zarejestrowanych w systemie </w:t>
      </w:r>
      <w:proofErr w:type="spellStart"/>
      <w:r>
        <w:rPr>
          <w:rStyle w:val="Domylnaczcionkaakapitu1"/>
          <w:sz w:val="18"/>
        </w:rPr>
        <w:t>ekozarządzania</w:t>
      </w:r>
      <w:proofErr w:type="spellEnd"/>
      <w:r>
        <w:rPr>
          <w:rStyle w:val="Domylnaczcionkaakapitu1"/>
          <w:sz w:val="18"/>
        </w:rPr>
        <w:t xml:space="preserve"> </w:t>
      </w:r>
      <w:r w:rsidR="00522D85">
        <w:rPr>
          <w:rStyle w:val="Domylnaczcionkaakapitu1"/>
          <w:sz w:val="18"/>
        </w:rPr>
        <w:br/>
      </w:r>
      <w:r>
        <w:rPr>
          <w:rStyle w:val="Domylnaczcionkaakapitu1"/>
          <w:sz w:val="18"/>
        </w:rPr>
        <w:t>i audytu (EMAS). W kompetencjach GDOŚ jest również tworzenie i koordynacja krajowej sieci "Partnerstwo: Środowisko dla rozwoju" w Polsce, odpowiedzialnej za wymianę wiedzy i doświadczeń pomiędzy krajami UE oraz instytucjami wdrażającymi fundusze europejskie.</w:t>
      </w:r>
    </w:p>
    <w:p w:rsidR="00F4783C" w:rsidRDefault="00F4783C" w:rsidP="00F4783C">
      <w:pPr>
        <w:pStyle w:val="Normalny1"/>
        <w:jc w:val="both"/>
        <w:rPr>
          <w:rStyle w:val="Domylnaczcionkaakapitu1"/>
          <w:sz w:val="18"/>
        </w:rPr>
      </w:pPr>
      <w:r>
        <w:rPr>
          <w:rStyle w:val="Domylnaczcionkaakapitu1"/>
          <w:b/>
          <w:sz w:val="18"/>
        </w:rPr>
        <w:t>Lasy Państwowe</w:t>
      </w:r>
      <w:r>
        <w:rPr>
          <w:rStyle w:val="Domylnaczcionkaakapitu1"/>
          <w:sz w:val="18"/>
        </w:rPr>
        <w:t xml:space="preserve"> to największa w Unii Europejskiej organizacja zarządzająca lasami należącymi do Skarbu Państwa. Gospodaruje  niemal jedną trzecią powierzchni Polski – części szczególnie cennej, bo rosną na niej lasy. Co ważniejsze, części systematycznie powiększającej się, gdyż dzięki staraniom leśników lasów przybywa. Lasy Państwowe dbają o różnorodność biologiczną lasów, chronią je przed wieloma zagrożeniami - klęskami żywiołowymi, plagami owadów, chorobami drzew, pożarami, zanieczyszczeniami, także przed skutkami kłusownictwa czy wandalizmu. Lasy Państwowe dbają również o to, by gospodarka leśna, dostarczająca na rynek uniwersalny surowiec ekologiczny, jakim jest drewno, prowadzona była zgodnie </w:t>
      </w:r>
      <w:r w:rsidR="00522D85">
        <w:rPr>
          <w:rStyle w:val="Domylnaczcionkaakapitu1"/>
          <w:sz w:val="18"/>
        </w:rPr>
        <w:br/>
      </w:r>
      <w:bookmarkStart w:id="0" w:name="_GoBack"/>
      <w:bookmarkEnd w:id="0"/>
      <w:r>
        <w:rPr>
          <w:rStyle w:val="Domylnaczcionkaakapitu1"/>
          <w:sz w:val="18"/>
        </w:rPr>
        <w:t xml:space="preserve">z zasadami zrównoważonego rozwoju, uwzględniającego wszystkie funkcje, jakie pełnią lasy. </w:t>
      </w:r>
    </w:p>
    <w:p w:rsidR="00F4783C" w:rsidRDefault="00F4783C" w:rsidP="00F4783C">
      <w:pPr>
        <w:pStyle w:val="Normalny1"/>
        <w:jc w:val="both"/>
        <w:rPr>
          <w:rStyle w:val="Domylnaczcionkaakapitu1"/>
          <w:sz w:val="18"/>
        </w:rPr>
      </w:pPr>
      <w:r>
        <w:rPr>
          <w:rStyle w:val="Domylnaczcionkaakapitu1"/>
          <w:b/>
          <w:sz w:val="18"/>
        </w:rPr>
        <w:t>Fundacja Mecenat Publiczno-Prywatny</w:t>
      </w:r>
      <w:r>
        <w:rPr>
          <w:rStyle w:val="Domylnaczcionkaakapitu1"/>
          <w:sz w:val="18"/>
        </w:rPr>
        <w:t xml:space="preserve"> to pierwsza, niezależna, ogólnopolska inicjatywa i platforma współpracy przedstawicieli społeczności i organizacji pozarządowych, administracji rządowej, samorządowej </w:t>
      </w:r>
      <w:r>
        <w:rPr>
          <w:rStyle w:val="Domylnaczcionkaakapitu1"/>
          <w:sz w:val="18"/>
        </w:rPr>
        <w:br/>
        <w:t xml:space="preserve">i władz lokalnych (inicjatywa typu non-profit). Prowadzi aktywny dialog, z poszanowaniem interesów i głosu społeczności lokalnych oraz poszukuje pozytywnego kompromisu związanego z działaniami inwestycyjnymi w skali ogólnopolskiej </w:t>
      </w:r>
      <w:r>
        <w:rPr>
          <w:rStyle w:val="Domylnaczcionkaakapitu1"/>
          <w:sz w:val="18"/>
        </w:rPr>
        <w:br/>
        <w:t xml:space="preserve">i lokalnej, opartych na pełnej transparentności procesów decyzyjnych. </w:t>
      </w:r>
    </w:p>
    <w:p w:rsidR="005D1841" w:rsidRPr="005D1841" w:rsidRDefault="005D1841" w:rsidP="005D1841">
      <w:pPr>
        <w:rPr>
          <w:sz w:val="28"/>
        </w:rPr>
      </w:pPr>
      <w:r w:rsidRPr="005D1841">
        <w:rPr>
          <w:sz w:val="28"/>
        </w:rPr>
        <w:br/>
      </w:r>
    </w:p>
    <w:sectPr w:rsidR="005D1841" w:rsidRPr="005D184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30" w:rsidRDefault="00377430" w:rsidP="005D1841">
      <w:pPr>
        <w:spacing w:after="0" w:line="240" w:lineRule="auto"/>
      </w:pPr>
      <w:r>
        <w:separator/>
      </w:r>
    </w:p>
  </w:endnote>
  <w:endnote w:type="continuationSeparator" w:id="0">
    <w:p w:rsidR="00377430" w:rsidRDefault="00377430" w:rsidP="005D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30" w:rsidRDefault="00377430">
    <w:pPr>
      <w:pStyle w:val="Stopka"/>
    </w:pPr>
    <w:r>
      <w:rPr>
        <w:noProof/>
        <w:lang w:eastAsia="pl-PL"/>
      </w:rPr>
      <w:drawing>
        <wp:inline distT="0" distB="0" distL="0" distR="0" wp14:anchorId="4F3D9048" wp14:editId="07D4F127">
          <wp:extent cx="5760720" cy="67183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GANIZATORZ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1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30" w:rsidRDefault="00377430" w:rsidP="005D1841">
      <w:pPr>
        <w:spacing w:after="0" w:line="240" w:lineRule="auto"/>
      </w:pPr>
      <w:r>
        <w:separator/>
      </w:r>
    </w:p>
  </w:footnote>
  <w:footnote w:type="continuationSeparator" w:id="0">
    <w:p w:rsidR="00377430" w:rsidRDefault="00377430" w:rsidP="005D1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30" w:rsidRPr="00AA09A5" w:rsidRDefault="00377430" w:rsidP="00AA09A5">
    <w:pPr>
      <w:pStyle w:val="Nagwek"/>
    </w:pPr>
    <w:r>
      <w:rPr>
        <w:noProof/>
        <w:lang w:eastAsia="pl-PL"/>
      </w:rPr>
      <w:drawing>
        <wp:inline distT="0" distB="0" distL="0" distR="0">
          <wp:extent cx="5760720" cy="65278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rona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24"/>
    <w:rsid w:val="00185523"/>
    <w:rsid w:val="002861B8"/>
    <w:rsid w:val="002C314C"/>
    <w:rsid w:val="00377430"/>
    <w:rsid w:val="003832D0"/>
    <w:rsid w:val="00401BC6"/>
    <w:rsid w:val="004543BD"/>
    <w:rsid w:val="00473DAF"/>
    <w:rsid w:val="00522D85"/>
    <w:rsid w:val="005657C0"/>
    <w:rsid w:val="005D1841"/>
    <w:rsid w:val="00621EC8"/>
    <w:rsid w:val="00627746"/>
    <w:rsid w:val="006B6FA0"/>
    <w:rsid w:val="006D69B5"/>
    <w:rsid w:val="0073635F"/>
    <w:rsid w:val="007660C6"/>
    <w:rsid w:val="00773FC7"/>
    <w:rsid w:val="007C1B59"/>
    <w:rsid w:val="00860A25"/>
    <w:rsid w:val="00A347F2"/>
    <w:rsid w:val="00A7338D"/>
    <w:rsid w:val="00AA09A5"/>
    <w:rsid w:val="00B465FF"/>
    <w:rsid w:val="00C5361E"/>
    <w:rsid w:val="00CA5E6D"/>
    <w:rsid w:val="00D00E38"/>
    <w:rsid w:val="00D47866"/>
    <w:rsid w:val="00D80221"/>
    <w:rsid w:val="00DA6444"/>
    <w:rsid w:val="00EA3E24"/>
    <w:rsid w:val="00ED5E32"/>
    <w:rsid w:val="00F46066"/>
    <w:rsid w:val="00F4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1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841"/>
  </w:style>
  <w:style w:type="paragraph" w:styleId="Stopka">
    <w:name w:val="footer"/>
    <w:basedOn w:val="Normalny"/>
    <w:link w:val="StopkaZnak"/>
    <w:uiPriority w:val="99"/>
    <w:unhideWhenUsed/>
    <w:rsid w:val="005D1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841"/>
  </w:style>
  <w:style w:type="paragraph" w:styleId="Tekstdymka">
    <w:name w:val="Balloon Text"/>
    <w:basedOn w:val="Normalny"/>
    <w:link w:val="TekstdymkaZnak"/>
    <w:uiPriority w:val="99"/>
    <w:semiHidden/>
    <w:unhideWhenUsed/>
    <w:rsid w:val="005D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841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rsid w:val="005D1841"/>
  </w:style>
  <w:style w:type="paragraph" w:customStyle="1" w:styleId="Normalny1">
    <w:name w:val="Normalny1"/>
    <w:rsid w:val="005D1841"/>
    <w:pPr>
      <w:suppressAutoHyphens/>
      <w:textAlignment w:val="baseline"/>
    </w:pPr>
    <w:rPr>
      <w:rFonts w:ascii="Calibri" w:eastAsia="Calibri" w:hAnsi="Calibri" w:cs="Times New Roman"/>
      <w:lang w:eastAsia="ar-SA"/>
    </w:rPr>
  </w:style>
  <w:style w:type="character" w:styleId="Hipercze">
    <w:name w:val="Hyperlink"/>
    <w:basedOn w:val="Domylnaczcionkaakapitu"/>
    <w:uiPriority w:val="99"/>
    <w:unhideWhenUsed/>
    <w:rsid w:val="00B465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1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841"/>
  </w:style>
  <w:style w:type="paragraph" w:styleId="Stopka">
    <w:name w:val="footer"/>
    <w:basedOn w:val="Normalny"/>
    <w:link w:val="StopkaZnak"/>
    <w:uiPriority w:val="99"/>
    <w:unhideWhenUsed/>
    <w:rsid w:val="005D1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841"/>
  </w:style>
  <w:style w:type="paragraph" w:styleId="Tekstdymka">
    <w:name w:val="Balloon Text"/>
    <w:basedOn w:val="Normalny"/>
    <w:link w:val="TekstdymkaZnak"/>
    <w:uiPriority w:val="99"/>
    <w:semiHidden/>
    <w:unhideWhenUsed/>
    <w:rsid w:val="005D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841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rsid w:val="005D1841"/>
  </w:style>
  <w:style w:type="paragraph" w:customStyle="1" w:styleId="Normalny1">
    <w:name w:val="Normalny1"/>
    <w:rsid w:val="005D1841"/>
    <w:pPr>
      <w:suppressAutoHyphens/>
      <w:textAlignment w:val="baseline"/>
    </w:pPr>
    <w:rPr>
      <w:rFonts w:ascii="Calibri" w:eastAsia="Calibri" w:hAnsi="Calibri" w:cs="Times New Roman"/>
      <w:lang w:eastAsia="ar-SA"/>
    </w:rPr>
  </w:style>
  <w:style w:type="character" w:styleId="Hipercze">
    <w:name w:val="Hyperlink"/>
    <w:basedOn w:val="Domylnaczcionkaakapitu"/>
    <w:uiPriority w:val="99"/>
    <w:unhideWhenUsed/>
    <w:rsid w:val="00B465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zeglinska@mecenatpublicznoprywatn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34C1-3363-4B7F-9CCE-05A2B3B3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8</cp:revision>
  <dcterms:created xsi:type="dcterms:W3CDTF">2012-12-10T09:09:00Z</dcterms:created>
  <dcterms:modified xsi:type="dcterms:W3CDTF">2012-12-10T09:57:00Z</dcterms:modified>
</cp:coreProperties>
</file>