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7BB" w:rsidRDefault="004947BB" w:rsidP="004947BB">
      <w:pPr>
        <w:overflowPunct/>
        <w:spacing w:before="240" w:after="240"/>
        <w:contextualSpacing w:val="0"/>
        <w:jc w:val="right"/>
        <w:rPr>
          <w:rFonts w:asciiTheme="minorHAnsi" w:eastAsia="Times New Roman" w:hAnsiTheme="minorHAnsi" w:cstheme="minorHAnsi"/>
          <w:b/>
          <w:bCs/>
          <w:color w:val="000000"/>
          <w:sz w:val="22"/>
          <w:szCs w:val="22"/>
          <w:lang w:eastAsia="pl-PL"/>
        </w:rPr>
      </w:pPr>
    </w:p>
    <w:p w:rsidR="004947BB" w:rsidRDefault="004947BB" w:rsidP="004947BB">
      <w:pPr>
        <w:overflowPunct/>
        <w:spacing w:before="240" w:after="240"/>
        <w:contextualSpacing w:val="0"/>
        <w:jc w:val="right"/>
        <w:rPr>
          <w:rFonts w:asciiTheme="minorHAnsi" w:eastAsia="Times New Roman" w:hAnsiTheme="minorHAnsi" w:cstheme="minorHAnsi"/>
          <w:b/>
          <w:bCs/>
          <w:color w:val="000000"/>
          <w:sz w:val="22"/>
          <w:szCs w:val="22"/>
          <w:lang w:eastAsia="pl-PL"/>
        </w:rPr>
      </w:pPr>
      <w:r>
        <w:rPr>
          <w:rFonts w:asciiTheme="minorHAnsi" w:eastAsia="Times New Roman" w:hAnsiTheme="minorHAnsi" w:cstheme="minorHAnsi"/>
          <w:b/>
          <w:bCs/>
          <w:color w:val="000000"/>
          <w:sz w:val="22"/>
          <w:szCs w:val="22"/>
          <w:lang w:eastAsia="pl-PL"/>
        </w:rPr>
        <w:t>23 kwietnia 2019 r.</w:t>
      </w:r>
    </w:p>
    <w:p w:rsidR="004947BB" w:rsidRPr="004947BB" w:rsidRDefault="004947BB" w:rsidP="004947BB">
      <w:pPr>
        <w:overflowPunct/>
        <w:spacing w:before="240" w:after="240"/>
        <w:contextualSpacing w:val="0"/>
        <w:jc w:val="right"/>
        <w:rPr>
          <w:rFonts w:asciiTheme="minorHAnsi" w:eastAsia="Times New Roman" w:hAnsiTheme="minorHAnsi" w:cstheme="minorHAnsi"/>
          <w:color w:val="auto"/>
          <w:sz w:val="22"/>
          <w:szCs w:val="22"/>
          <w:lang w:eastAsia="pl-PL"/>
        </w:rPr>
      </w:pPr>
      <w:r w:rsidRPr="004947BB">
        <w:rPr>
          <w:rFonts w:asciiTheme="minorHAnsi" w:eastAsia="Times New Roman" w:hAnsiTheme="minorHAnsi" w:cstheme="minorHAnsi"/>
          <w:b/>
          <w:bCs/>
          <w:color w:val="000000"/>
          <w:sz w:val="22"/>
          <w:szCs w:val="22"/>
          <w:lang w:eastAsia="pl-PL"/>
        </w:rPr>
        <w:t>Pan Zygmunt Solorz-Żak</w:t>
      </w:r>
    </w:p>
    <w:p w:rsidR="004947BB" w:rsidRPr="004947BB" w:rsidRDefault="004947BB" w:rsidP="004947BB">
      <w:pPr>
        <w:overflowPunct/>
        <w:spacing w:before="240" w:after="240"/>
        <w:contextualSpacing w:val="0"/>
        <w:jc w:val="right"/>
        <w:rPr>
          <w:rFonts w:asciiTheme="minorHAnsi" w:eastAsia="Times New Roman" w:hAnsiTheme="minorHAnsi" w:cstheme="minorHAnsi"/>
          <w:color w:val="auto"/>
          <w:sz w:val="22"/>
          <w:szCs w:val="22"/>
          <w:lang w:eastAsia="pl-PL"/>
        </w:rPr>
      </w:pPr>
      <w:r w:rsidRPr="004947BB">
        <w:rPr>
          <w:rFonts w:asciiTheme="minorHAnsi" w:eastAsia="Times New Roman" w:hAnsiTheme="minorHAnsi" w:cstheme="minorHAnsi"/>
          <w:b/>
          <w:bCs/>
          <w:color w:val="000000"/>
          <w:sz w:val="22"/>
          <w:szCs w:val="22"/>
          <w:lang w:eastAsia="pl-PL"/>
        </w:rPr>
        <w:t>                        </w:t>
      </w:r>
      <w:r w:rsidRPr="004947BB">
        <w:rPr>
          <w:rFonts w:asciiTheme="minorHAnsi" w:eastAsia="Times New Roman" w:hAnsiTheme="minorHAnsi" w:cstheme="minorHAnsi"/>
          <w:bCs/>
          <w:color w:val="000000"/>
          <w:sz w:val="22"/>
          <w:szCs w:val="22"/>
          <w:lang w:eastAsia="pl-PL"/>
        </w:rPr>
        <w:tab/>
        <w:t>Akcjonariusz kontrolujący ZE PAK S.A.</w:t>
      </w:r>
      <w:r w:rsidRPr="004947BB">
        <w:rPr>
          <w:rFonts w:asciiTheme="minorHAnsi" w:eastAsia="Times New Roman" w:hAnsiTheme="minorHAnsi" w:cstheme="minorHAnsi"/>
          <w:color w:val="auto"/>
          <w:sz w:val="22"/>
          <w:szCs w:val="22"/>
          <w:lang w:eastAsia="pl-PL"/>
        </w:rPr>
        <w:br/>
      </w:r>
      <w:r w:rsidRPr="004947BB">
        <w:rPr>
          <w:rFonts w:asciiTheme="minorHAnsi" w:eastAsia="Times New Roman" w:hAnsiTheme="minorHAnsi" w:cstheme="minorHAnsi"/>
          <w:bCs/>
          <w:color w:val="000000"/>
          <w:sz w:val="22"/>
          <w:szCs w:val="22"/>
          <w:lang w:eastAsia="pl-PL"/>
        </w:rPr>
        <w:t>Inicjator Stowarzyszenia „Program Czysta Polska”</w:t>
      </w:r>
      <w:r w:rsidRPr="004947BB">
        <w:rPr>
          <w:rFonts w:asciiTheme="minorHAnsi" w:eastAsia="Times New Roman" w:hAnsiTheme="minorHAnsi" w:cstheme="minorHAnsi"/>
          <w:color w:val="auto"/>
          <w:sz w:val="22"/>
          <w:szCs w:val="22"/>
          <w:lang w:eastAsia="pl-PL"/>
        </w:rPr>
        <w:br/>
      </w:r>
      <w:r w:rsidRPr="004947BB">
        <w:rPr>
          <w:rFonts w:asciiTheme="minorHAnsi" w:eastAsia="Times New Roman" w:hAnsiTheme="minorHAnsi" w:cstheme="minorHAnsi"/>
          <w:bCs/>
          <w:color w:val="000000"/>
          <w:sz w:val="22"/>
          <w:szCs w:val="22"/>
          <w:lang w:eastAsia="pl-PL"/>
        </w:rPr>
        <w:t>Przewodniczący Rady Nadzorczej Telewizji Polsat Sp. z o.o. </w:t>
      </w:r>
    </w:p>
    <w:p w:rsidR="004947BB" w:rsidRPr="004947BB" w:rsidRDefault="004947BB" w:rsidP="004947BB">
      <w:pPr>
        <w:overflowPunct/>
        <w:spacing w:before="240" w:after="240"/>
        <w:contextualSpacing w:val="0"/>
        <w:jc w:val="right"/>
        <w:rPr>
          <w:rFonts w:asciiTheme="minorHAnsi" w:eastAsia="Times New Roman" w:hAnsiTheme="minorHAnsi" w:cstheme="minorHAnsi"/>
          <w:color w:val="auto"/>
          <w:sz w:val="22"/>
          <w:szCs w:val="22"/>
          <w:lang w:eastAsia="pl-PL"/>
        </w:rPr>
      </w:pPr>
      <w:r w:rsidRPr="004947BB">
        <w:rPr>
          <w:rFonts w:asciiTheme="minorHAnsi" w:eastAsia="Times New Roman" w:hAnsiTheme="minorHAnsi" w:cstheme="minorHAnsi"/>
          <w:b/>
          <w:bCs/>
          <w:color w:val="000000"/>
          <w:sz w:val="22"/>
          <w:szCs w:val="22"/>
          <w:lang w:eastAsia="pl-PL"/>
        </w:rPr>
        <w:t> </w:t>
      </w:r>
    </w:p>
    <w:p w:rsidR="004947BB" w:rsidRPr="004947BB" w:rsidRDefault="004947BB" w:rsidP="004947BB">
      <w:pPr>
        <w:overflowPunct/>
        <w:spacing w:before="240" w:after="240"/>
        <w:contextualSpacing w:val="0"/>
        <w:jc w:val="center"/>
        <w:rPr>
          <w:rFonts w:asciiTheme="minorHAnsi" w:eastAsia="Times New Roman" w:hAnsiTheme="minorHAnsi" w:cstheme="minorHAnsi"/>
          <w:color w:val="auto"/>
          <w:sz w:val="22"/>
          <w:szCs w:val="22"/>
          <w:lang w:eastAsia="pl-PL"/>
        </w:rPr>
      </w:pPr>
      <w:r w:rsidRPr="004947BB">
        <w:rPr>
          <w:rFonts w:asciiTheme="minorHAnsi" w:eastAsia="Times New Roman" w:hAnsiTheme="minorHAnsi" w:cstheme="minorHAnsi"/>
          <w:b/>
          <w:bCs/>
          <w:color w:val="000000"/>
          <w:sz w:val="22"/>
          <w:szCs w:val="22"/>
          <w:lang w:eastAsia="pl-PL"/>
        </w:rPr>
        <w:t>List Otwarty</w:t>
      </w:r>
    </w:p>
    <w:p w:rsidR="004947BB" w:rsidRPr="004947BB" w:rsidRDefault="004947BB" w:rsidP="004947BB">
      <w:pPr>
        <w:overflowPunct/>
        <w:spacing w:before="240" w:after="240"/>
        <w:contextualSpacing w:val="0"/>
        <w:jc w:val="both"/>
        <w:rPr>
          <w:rFonts w:asciiTheme="minorHAnsi" w:eastAsia="Times New Roman" w:hAnsiTheme="minorHAnsi" w:cstheme="minorHAnsi"/>
          <w:color w:val="auto"/>
          <w:sz w:val="22"/>
          <w:szCs w:val="22"/>
          <w:lang w:eastAsia="pl-PL"/>
        </w:rPr>
      </w:pPr>
      <w:r w:rsidRPr="004947BB">
        <w:rPr>
          <w:rFonts w:asciiTheme="minorHAnsi" w:eastAsia="Times New Roman" w:hAnsiTheme="minorHAnsi" w:cstheme="minorHAnsi"/>
          <w:color w:val="000000"/>
          <w:sz w:val="22"/>
          <w:szCs w:val="22"/>
          <w:lang w:eastAsia="pl-PL"/>
        </w:rPr>
        <w:t>Szanowny Panie Przewodniczący,</w:t>
      </w:r>
    </w:p>
    <w:p w:rsidR="004947BB" w:rsidRPr="004947BB" w:rsidRDefault="004947BB" w:rsidP="004947BB">
      <w:pPr>
        <w:overflowPunct/>
        <w:spacing w:before="200" w:after="240"/>
        <w:contextualSpacing w:val="0"/>
        <w:jc w:val="both"/>
        <w:rPr>
          <w:rFonts w:asciiTheme="minorHAnsi" w:eastAsia="Times New Roman" w:hAnsiTheme="minorHAnsi" w:cstheme="minorHAnsi"/>
          <w:color w:val="auto"/>
          <w:sz w:val="22"/>
          <w:szCs w:val="22"/>
          <w:lang w:eastAsia="pl-PL"/>
        </w:rPr>
      </w:pPr>
      <w:r w:rsidRPr="004947BB">
        <w:rPr>
          <w:rFonts w:asciiTheme="minorHAnsi" w:eastAsia="Times New Roman" w:hAnsiTheme="minorHAnsi" w:cstheme="minorHAnsi"/>
          <w:color w:val="000000"/>
          <w:sz w:val="22"/>
          <w:szCs w:val="22"/>
          <w:lang w:eastAsia="pl-PL"/>
        </w:rPr>
        <w:t>13 sierpnia 2019 roku w Kleczewie, przed siedzibą kontrolowanej przez Pana, jako głównego udziałowca węglowej spółki PAK Kopalnia Węgla Brunatnego Konin S.A., odbył się kolejny już protest mieszkańców regionu konińskiego poszkodowanych działalnością odkrywkowych kopalni węgla brunatnego. Wsparli ich lokalni samorządowcy oraz aktywiści z Obozu dla Klimatu, Młodzieżowego Strajku Klimatycznego i Ogólnopolskiej Koalicji „Rozwój TAK – Odkrywki NIE”, zaniepokojeni katastrofą przyrodniczą spowodowaną przez odkrywki, która przejawia się w postępującej degradacji zasobów wody w regionie Wschodniej Wielkopolski i Kujaw. Legalne i pokojowe Zgromadzenie Publiczne w Kleczewie zbiegło się z ogłoszoną przez Pana inicjatywą pt. Program Czysta Polska.</w:t>
      </w:r>
      <w:r w:rsidRPr="004947BB">
        <w:rPr>
          <w:rFonts w:asciiTheme="minorHAnsi" w:eastAsia="Times New Roman" w:hAnsiTheme="minorHAnsi" w:cstheme="minorHAnsi"/>
          <w:color w:val="000000"/>
          <w:sz w:val="22"/>
          <w:szCs w:val="22"/>
          <w:lang w:eastAsia="pl-PL"/>
        </w:rPr>
        <w:tab/>
        <w:t xml:space="preserve">     </w:t>
      </w:r>
      <w:r w:rsidRPr="004947BB">
        <w:rPr>
          <w:rFonts w:asciiTheme="minorHAnsi" w:eastAsia="Times New Roman" w:hAnsiTheme="minorHAnsi" w:cstheme="minorHAnsi"/>
          <w:color w:val="000000"/>
          <w:sz w:val="22"/>
          <w:szCs w:val="22"/>
          <w:lang w:eastAsia="pl-PL"/>
        </w:rPr>
        <w:tab/>
      </w:r>
    </w:p>
    <w:p w:rsidR="004947BB" w:rsidRPr="004947BB" w:rsidRDefault="004947BB" w:rsidP="004947BB">
      <w:pPr>
        <w:overflowPunct/>
        <w:spacing w:before="200" w:after="240"/>
        <w:contextualSpacing w:val="0"/>
        <w:jc w:val="both"/>
        <w:rPr>
          <w:rFonts w:asciiTheme="minorHAnsi" w:eastAsia="Times New Roman" w:hAnsiTheme="minorHAnsi" w:cstheme="minorHAnsi"/>
          <w:color w:val="auto"/>
          <w:sz w:val="22"/>
          <w:szCs w:val="22"/>
          <w:lang w:eastAsia="pl-PL"/>
        </w:rPr>
      </w:pPr>
      <w:r w:rsidRPr="004947BB">
        <w:rPr>
          <w:rFonts w:asciiTheme="minorHAnsi" w:eastAsia="Times New Roman" w:hAnsiTheme="minorHAnsi" w:cstheme="minorHAnsi"/>
          <w:color w:val="000000"/>
          <w:sz w:val="22"/>
          <w:szCs w:val="22"/>
          <w:lang w:eastAsia="pl-PL"/>
        </w:rPr>
        <w:t>Program ten, tak szeroko komunikowany przez telewizję Polsat, ma promować troskę o środowisko naturalne. Ma – słusznie – przypominać Polakom, w jak zanieczyszczonym i zniszczonym przyrodniczo kraju żyją i że każdy może zrobić coś na własną rękę, aby zapobiec dalszym zniszczeniom.</w:t>
      </w:r>
    </w:p>
    <w:p w:rsidR="004947BB" w:rsidRPr="004947BB" w:rsidRDefault="004947BB" w:rsidP="004947BB">
      <w:pPr>
        <w:overflowPunct/>
        <w:spacing w:before="200" w:after="240"/>
        <w:contextualSpacing w:val="0"/>
        <w:jc w:val="both"/>
        <w:rPr>
          <w:rFonts w:asciiTheme="minorHAnsi" w:eastAsia="Times New Roman" w:hAnsiTheme="minorHAnsi" w:cstheme="minorHAnsi"/>
          <w:color w:val="auto"/>
          <w:sz w:val="22"/>
          <w:szCs w:val="22"/>
          <w:lang w:eastAsia="pl-PL"/>
        </w:rPr>
      </w:pPr>
      <w:r w:rsidRPr="004947BB">
        <w:rPr>
          <w:rFonts w:asciiTheme="minorHAnsi" w:eastAsia="Times New Roman" w:hAnsiTheme="minorHAnsi" w:cstheme="minorHAnsi"/>
          <w:color w:val="000000"/>
          <w:sz w:val="22"/>
          <w:szCs w:val="22"/>
          <w:lang w:eastAsia="pl-PL"/>
        </w:rPr>
        <w:t>Zawodowi aktorzy z teatralną emfazą nawołują, by przystąpić do stowarzyszenia „Czysta Polska”, że każdy może naprawiać świat, zaczynając od siebie, może segregować śmieci, zrezygnować z plastikowej torby na zakupy. Nikt jednak, w żadnym telewizyjnym spocie, nie przypomina i nie wyjaśnia nam, kto i co jest sprawcą tego stanu, kto dewastuje przyrodę, kto jest głównym winowajcą katastrofy ekologicznej choćby w regionie konińskim, gdzie odkrywki węgla brunatnego wciąż dostarczają paliwo do trujących Polaków elektrowni. Tak się składa, że i kopalnie, i elektrownie należą do Pana – inicjatora programu Czysta Polska. Tego jednak z żadnego spotu emitowanego w prywatnej TV się nie dowiemy. To przerzucanie odpowiedzialności za stan środowiska z prawdziwych winowajców na zwykłych obywateli.</w:t>
      </w:r>
    </w:p>
    <w:p w:rsidR="004947BB" w:rsidRPr="004947BB" w:rsidRDefault="004947BB" w:rsidP="004947BB">
      <w:pPr>
        <w:overflowPunct/>
        <w:spacing w:before="200" w:after="240"/>
        <w:contextualSpacing w:val="0"/>
        <w:jc w:val="both"/>
        <w:rPr>
          <w:rFonts w:asciiTheme="minorHAnsi" w:eastAsia="Times New Roman" w:hAnsiTheme="minorHAnsi" w:cstheme="minorHAnsi"/>
          <w:color w:val="auto"/>
          <w:sz w:val="22"/>
          <w:szCs w:val="22"/>
          <w:lang w:eastAsia="pl-PL"/>
        </w:rPr>
      </w:pPr>
      <w:r w:rsidRPr="004947BB">
        <w:rPr>
          <w:rFonts w:asciiTheme="minorHAnsi" w:eastAsia="Times New Roman" w:hAnsiTheme="minorHAnsi" w:cstheme="minorHAnsi"/>
          <w:color w:val="000000"/>
          <w:sz w:val="22"/>
          <w:szCs w:val="22"/>
          <w:shd w:val="clear" w:color="auto" w:fill="FFFFFF"/>
          <w:lang w:eastAsia="pl-PL"/>
        </w:rPr>
        <w:t>Program Czysta Polska, choć ma w założeniu wiele pozytywnych elementów, odbieramy jako zasłonę dymną,  błyszczącą wydmuszkę, która ma służyć „przypudrowaniu” kontynuacji węglowych planów ZE PAK i Pana jako jego głównego akcjonariusza. Medialne show to usypianie i odwracanie uwagi, mącenie w głowie opinii publicznej, czysta socjotechnika, podczas gdy węglowy koncern cały czas planuje dewastować środowisko w imię zysku skumulowanego w rękach głównego akcjonariusza. Program Czysta Polska będzie miał sens, jeżeli spółka ZE PAK S.A. będzie stosowała czyste reguły gry – weźmie odpowiedzialność za swoje trwające dekady działania, przygotuje i sfinansuje rekultywację terenu po odkrywkach zgodnie z najlepszymi dostępnymi praktykami i w zgodzie z potrzebami środowiska naturalnego, zapłaci za straty środowiskowe lokalnym społecznościom, rolnikom i branży turystycznej. Spółka najpierw musi po sobie porządnie posprzątać, potem zaś z czystą kartą dołączyć do zielonego programu.</w:t>
      </w:r>
    </w:p>
    <w:p w:rsidR="004947BB" w:rsidRPr="004947BB" w:rsidRDefault="004947BB" w:rsidP="004947BB">
      <w:pPr>
        <w:overflowPunct/>
        <w:spacing w:before="200" w:after="240"/>
        <w:contextualSpacing w:val="0"/>
        <w:jc w:val="both"/>
        <w:rPr>
          <w:rFonts w:asciiTheme="minorHAnsi" w:eastAsia="Times New Roman" w:hAnsiTheme="minorHAnsi" w:cstheme="minorHAnsi"/>
          <w:color w:val="auto"/>
          <w:sz w:val="22"/>
          <w:szCs w:val="22"/>
          <w:lang w:eastAsia="pl-PL"/>
        </w:rPr>
      </w:pPr>
      <w:r w:rsidRPr="004947BB">
        <w:rPr>
          <w:rFonts w:asciiTheme="minorHAnsi" w:eastAsia="Times New Roman" w:hAnsiTheme="minorHAnsi" w:cstheme="minorHAnsi"/>
          <w:b/>
          <w:bCs/>
          <w:color w:val="000000"/>
          <w:sz w:val="22"/>
          <w:szCs w:val="22"/>
          <w:shd w:val="clear" w:color="auto" w:fill="FFFFFF"/>
          <w:lang w:eastAsia="pl-PL"/>
        </w:rPr>
        <w:lastRenderedPageBreak/>
        <w:t>Kwestia fundamentalna: spółka ZE PAK S.A. musi natychmiast odstąpić od planów kontynuacji wydobycia węgla brunatnego i budowy nowych odkrywek, jak Ościsłowo, oraz przedstawić rzetelny harmonogram odejścia od węgla do 2030 roku. To będzie faktyczny sprawdzian wiarygodności i rzeczywistych intencji inicjatorów programu Czysta Polska oraz odpowiedzialności za przyszłość, także Pańskich dzieci i wnuków.</w:t>
      </w:r>
    </w:p>
    <w:p w:rsidR="004947BB" w:rsidRPr="004947BB" w:rsidRDefault="004947BB" w:rsidP="004947BB">
      <w:pPr>
        <w:overflowPunct/>
        <w:spacing w:before="200" w:after="240"/>
        <w:contextualSpacing w:val="0"/>
        <w:jc w:val="both"/>
        <w:rPr>
          <w:rFonts w:asciiTheme="minorHAnsi" w:eastAsia="Times New Roman" w:hAnsiTheme="minorHAnsi" w:cstheme="minorHAnsi"/>
          <w:color w:val="auto"/>
          <w:sz w:val="22"/>
          <w:szCs w:val="22"/>
          <w:lang w:eastAsia="pl-PL"/>
        </w:rPr>
      </w:pPr>
      <w:r w:rsidRPr="004947BB">
        <w:rPr>
          <w:rFonts w:asciiTheme="minorHAnsi" w:eastAsia="Times New Roman" w:hAnsiTheme="minorHAnsi" w:cstheme="minorHAnsi"/>
          <w:color w:val="000000"/>
          <w:sz w:val="22"/>
          <w:szCs w:val="22"/>
          <w:shd w:val="clear" w:color="auto" w:fill="FFFFFF"/>
          <w:lang w:eastAsia="pl-PL"/>
        </w:rPr>
        <w:t>ZE PAK w latach 2024-2036 przewiduje wydobycie z odkrywki Ościsłowo 31 milionów ton węgla brunatnego. Jeśli dojdzie do budowy kolejnej kopalni, wysiedlonych zostanie ponad 550 osób, a utrata dochodów w rolnictwie i przetwórstwie rolno-spożywczym przekroczy 4,22 mld złotych. Pogłębiłoby to także już dramatyczną sytuację wodną na Kujawach i w Wielkopolsce, nastąpiłaby eskalacja wysychania lasów, jezior, rzek i pól uprawnych. </w:t>
      </w:r>
    </w:p>
    <w:p w:rsidR="004947BB" w:rsidRPr="004947BB" w:rsidRDefault="004947BB" w:rsidP="004947BB">
      <w:pPr>
        <w:overflowPunct/>
        <w:spacing w:before="200" w:after="240"/>
        <w:contextualSpacing w:val="0"/>
        <w:jc w:val="both"/>
        <w:rPr>
          <w:rFonts w:asciiTheme="minorHAnsi" w:eastAsia="Times New Roman" w:hAnsiTheme="minorHAnsi" w:cstheme="minorHAnsi"/>
          <w:color w:val="auto"/>
          <w:sz w:val="22"/>
          <w:szCs w:val="22"/>
          <w:lang w:eastAsia="pl-PL"/>
        </w:rPr>
      </w:pPr>
      <w:r w:rsidRPr="004947BB">
        <w:rPr>
          <w:rFonts w:asciiTheme="minorHAnsi" w:eastAsia="Times New Roman" w:hAnsiTheme="minorHAnsi" w:cstheme="minorHAnsi"/>
          <w:b/>
          <w:bCs/>
          <w:color w:val="000000"/>
          <w:sz w:val="22"/>
          <w:szCs w:val="22"/>
          <w:shd w:val="clear" w:color="auto" w:fill="FFFFFF"/>
          <w:lang w:eastAsia="pl-PL"/>
        </w:rPr>
        <w:t>Żądamy zatem:</w:t>
      </w:r>
    </w:p>
    <w:p w:rsidR="004947BB" w:rsidRPr="004947BB" w:rsidRDefault="004947BB" w:rsidP="004947BB">
      <w:pPr>
        <w:pStyle w:val="Akapitzlist"/>
        <w:numPr>
          <w:ilvl w:val="0"/>
          <w:numId w:val="3"/>
        </w:numPr>
        <w:overflowPunct/>
        <w:spacing w:before="200"/>
        <w:contextualSpacing w:val="0"/>
        <w:jc w:val="both"/>
        <w:rPr>
          <w:rFonts w:asciiTheme="minorHAnsi" w:eastAsia="Times New Roman" w:hAnsiTheme="minorHAnsi" w:cstheme="minorHAnsi"/>
          <w:color w:val="auto"/>
          <w:sz w:val="22"/>
          <w:szCs w:val="22"/>
          <w:lang w:eastAsia="pl-PL"/>
        </w:rPr>
      </w:pPr>
      <w:r w:rsidRPr="004947BB">
        <w:rPr>
          <w:rFonts w:asciiTheme="minorHAnsi" w:eastAsia="Times New Roman" w:hAnsiTheme="minorHAnsi" w:cstheme="minorHAnsi"/>
          <w:b/>
          <w:bCs/>
          <w:color w:val="000000"/>
          <w:sz w:val="22"/>
          <w:szCs w:val="22"/>
          <w:shd w:val="clear" w:color="auto" w:fill="FFFFFF"/>
          <w:lang w:eastAsia="pl-PL"/>
        </w:rPr>
        <w:t>Powstrzymania ekspansji kolejnych odkrywek i natychmiastowego wycofania wniosku o wydanie decyzji środowiskowej dla odkrywki Ościsłowo.</w:t>
      </w:r>
    </w:p>
    <w:p w:rsidR="004947BB" w:rsidRPr="004947BB" w:rsidRDefault="004947BB" w:rsidP="004947BB">
      <w:pPr>
        <w:pStyle w:val="Akapitzlist"/>
        <w:numPr>
          <w:ilvl w:val="0"/>
          <w:numId w:val="3"/>
        </w:numPr>
        <w:overflowPunct/>
        <w:spacing w:before="200"/>
        <w:contextualSpacing w:val="0"/>
        <w:jc w:val="both"/>
        <w:rPr>
          <w:rFonts w:asciiTheme="minorHAnsi" w:eastAsia="Times New Roman" w:hAnsiTheme="minorHAnsi" w:cstheme="minorHAnsi"/>
          <w:color w:val="auto"/>
          <w:sz w:val="22"/>
          <w:szCs w:val="22"/>
          <w:lang w:eastAsia="pl-PL"/>
        </w:rPr>
      </w:pPr>
      <w:r w:rsidRPr="004947BB">
        <w:rPr>
          <w:rFonts w:asciiTheme="minorHAnsi" w:eastAsia="Times New Roman" w:hAnsiTheme="minorHAnsi" w:cstheme="minorHAnsi"/>
          <w:b/>
          <w:bCs/>
          <w:color w:val="000000"/>
          <w:sz w:val="22"/>
          <w:szCs w:val="22"/>
          <w:shd w:val="clear" w:color="auto" w:fill="FFFFFF"/>
          <w:lang w:eastAsia="pl-PL"/>
        </w:rPr>
        <w:t>Naprawienia szkód w środowisku spowodowanych przez przemysł wydobywczy, we współpracy z naukowcami, lokalnymi samorządami, instytucjami państwowymi i organizacjami społecznymi.</w:t>
      </w:r>
    </w:p>
    <w:p w:rsidR="004947BB" w:rsidRPr="004947BB" w:rsidRDefault="004947BB" w:rsidP="004947BB">
      <w:pPr>
        <w:pStyle w:val="Akapitzlist"/>
        <w:numPr>
          <w:ilvl w:val="0"/>
          <w:numId w:val="3"/>
        </w:numPr>
        <w:overflowPunct/>
        <w:spacing w:before="200"/>
        <w:contextualSpacing w:val="0"/>
        <w:jc w:val="both"/>
        <w:rPr>
          <w:rFonts w:asciiTheme="minorHAnsi" w:eastAsia="Times New Roman" w:hAnsiTheme="minorHAnsi" w:cstheme="minorHAnsi"/>
          <w:color w:val="auto"/>
          <w:sz w:val="22"/>
          <w:szCs w:val="22"/>
          <w:lang w:eastAsia="pl-PL"/>
        </w:rPr>
      </w:pPr>
      <w:r w:rsidRPr="004947BB">
        <w:rPr>
          <w:rFonts w:asciiTheme="minorHAnsi" w:eastAsia="Times New Roman" w:hAnsiTheme="minorHAnsi" w:cstheme="minorHAnsi"/>
          <w:b/>
          <w:bCs/>
          <w:color w:val="000000"/>
          <w:sz w:val="22"/>
          <w:szCs w:val="22"/>
          <w:shd w:val="clear" w:color="auto" w:fill="FFFFFF"/>
          <w:lang w:eastAsia="pl-PL"/>
        </w:rPr>
        <w:t xml:space="preserve">Podjęcia uczciwego dialogu z poszkodowanymi </w:t>
      </w:r>
      <w:r w:rsidRPr="004947BB">
        <w:rPr>
          <w:rFonts w:asciiTheme="minorHAnsi" w:eastAsia="Times New Roman" w:hAnsiTheme="minorHAnsi" w:cstheme="minorHAnsi"/>
          <w:color w:val="000000"/>
          <w:sz w:val="22"/>
          <w:szCs w:val="22"/>
          <w:shd w:val="clear" w:color="auto" w:fill="FFFFFF"/>
          <w:lang w:eastAsia="pl-PL"/>
        </w:rPr>
        <w:t>–</w:t>
      </w:r>
      <w:r w:rsidRPr="004947BB">
        <w:rPr>
          <w:rFonts w:asciiTheme="minorHAnsi" w:eastAsia="Times New Roman" w:hAnsiTheme="minorHAnsi" w:cstheme="minorHAnsi"/>
          <w:b/>
          <w:bCs/>
          <w:color w:val="000000"/>
          <w:sz w:val="22"/>
          <w:szCs w:val="22"/>
          <w:shd w:val="clear" w:color="auto" w:fill="FFFFFF"/>
          <w:lang w:eastAsia="pl-PL"/>
        </w:rPr>
        <w:t xml:space="preserve"> wypłacenia rzetelnych odszkodowań rolnikom za straty spowodowane osuszaniem pól uprawnych i zmniejszeniem wartości nabywczych nieruchomości, oraz branży turystycznej, która upada w wyniku eksploatacji złóż węgla brunatnego.</w:t>
      </w:r>
    </w:p>
    <w:p w:rsidR="004947BB" w:rsidRPr="004947BB" w:rsidRDefault="004947BB" w:rsidP="004947BB">
      <w:pPr>
        <w:pStyle w:val="Akapitzlist"/>
        <w:numPr>
          <w:ilvl w:val="0"/>
          <w:numId w:val="3"/>
        </w:numPr>
        <w:overflowPunct/>
        <w:spacing w:before="200"/>
        <w:contextualSpacing w:val="0"/>
        <w:jc w:val="both"/>
        <w:rPr>
          <w:rFonts w:asciiTheme="minorHAnsi" w:eastAsia="Times New Roman" w:hAnsiTheme="minorHAnsi" w:cstheme="minorHAnsi"/>
          <w:color w:val="auto"/>
          <w:sz w:val="22"/>
          <w:szCs w:val="22"/>
          <w:lang w:eastAsia="pl-PL"/>
        </w:rPr>
      </w:pPr>
      <w:r w:rsidRPr="004947BB">
        <w:rPr>
          <w:rFonts w:asciiTheme="minorHAnsi" w:eastAsia="Times New Roman" w:hAnsiTheme="minorHAnsi" w:cstheme="minorHAnsi"/>
          <w:b/>
          <w:bCs/>
          <w:color w:val="000000"/>
          <w:sz w:val="22"/>
          <w:szCs w:val="22"/>
          <w:shd w:val="clear" w:color="auto" w:fill="FFFFFF"/>
          <w:lang w:eastAsia="pl-PL"/>
        </w:rPr>
        <w:t>Ogłoszenia konkretnego planu szybkiego odejścia od wydobycia i spalania węgla oraz przestawienia istniejących mocy w elektrowniach PAK na inne, nieemisyjne paliwa. </w:t>
      </w:r>
    </w:p>
    <w:p w:rsidR="004947BB" w:rsidRPr="004947BB" w:rsidRDefault="004947BB" w:rsidP="004947BB">
      <w:pPr>
        <w:overflowPunct/>
        <w:spacing w:before="200" w:after="240"/>
        <w:contextualSpacing w:val="0"/>
        <w:jc w:val="both"/>
        <w:rPr>
          <w:rFonts w:asciiTheme="minorHAnsi" w:eastAsia="Times New Roman" w:hAnsiTheme="minorHAnsi" w:cstheme="minorHAnsi"/>
          <w:color w:val="auto"/>
          <w:sz w:val="22"/>
          <w:szCs w:val="22"/>
          <w:lang w:eastAsia="pl-PL"/>
        </w:rPr>
      </w:pPr>
      <w:r w:rsidRPr="004947BB">
        <w:rPr>
          <w:rFonts w:asciiTheme="minorHAnsi" w:eastAsia="Times New Roman" w:hAnsiTheme="minorHAnsi" w:cstheme="minorHAnsi"/>
          <w:color w:val="000000"/>
          <w:sz w:val="22"/>
          <w:szCs w:val="22"/>
          <w:shd w:val="clear" w:color="auto" w:fill="FFFFFF"/>
          <w:lang w:eastAsia="pl-PL"/>
        </w:rPr>
        <w:t xml:space="preserve">Postulujemy, by tak jak szeroko, z pełnym zaangażowaniem TV Polsat informuje o śmiertelnym zagrożeniu, jakim jest pandemia wirusa </w:t>
      </w:r>
      <w:proofErr w:type="spellStart"/>
      <w:r w:rsidRPr="004947BB">
        <w:rPr>
          <w:rFonts w:asciiTheme="minorHAnsi" w:eastAsia="Times New Roman" w:hAnsiTheme="minorHAnsi" w:cstheme="minorHAnsi"/>
          <w:color w:val="000000"/>
          <w:sz w:val="22"/>
          <w:szCs w:val="22"/>
          <w:shd w:val="clear" w:color="auto" w:fill="FFFFFF"/>
          <w:lang w:eastAsia="pl-PL"/>
        </w:rPr>
        <w:t>Covid</w:t>
      </w:r>
      <w:proofErr w:type="spellEnd"/>
      <w:r w:rsidRPr="004947BB">
        <w:rPr>
          <w:rFonts w:asciiTheme="minorHAnsi" w:eastAsia="Times New Roman" w:hAnsiTheme="minorHAnsi" w:cstheme="minorHAnsi"/>
          <w:color w:val="000000"/>
          <w:sz w:val="22"/>
          <w:szCs w:val="22"/>
          <w:shd w:val="clear" w:color="auto" w:fill="FFFFFF"/>
          <w:lang w:eastAsia="pl-PL"/>
        </w:rPr>
        <w:t xml:space="preserve"> 19, z taką samą starannością pokazywała ona skutki wieloletnich zaniedbań w dekarbonizacji naszego kraju i utrwalaniu archaicznego modelu produkcji energii.</w:t>
      </w:r>
    </w:p>
    <w:p w:rsidR="004947BB" w:rsidRPr="004947BB" w:rsidRDefault="004947BB" w:rsidP="004947BB">
      <w:pPr>
        <w:overflowPunct/>
        <w:spacing w:before="200" w:after="240"/>
        <w:contextualSpacing w:val="0"/>
        <w:jc w:val="both"/>
        <w:rPr>
          <w:rFonts w:asciiTheme="minorHAnsi" w:eastAsia="Times New Roman" w:hAnsiTheme="minorHAnsi" w:cstheme="minorHAnsi"/>
          <w:color w:val="auto"/>
          <w:sz w:val="22"/>
          <w:szCs w:val="22"/>
          <w:lang w:eastAsia="pl-PL"/>
        </w:rPr>
      </w:pPr>
      <w:r w:rsidRPr="004947BB">
        <w:rPr>
          <w:rFonts w:asciiTheme="minorHAnsi" w:eastAsia="Times New Roman" w:hAnsiTheme="minorHAnsi" w:cstheme="minorHAnsi"/>
          <w:color w:val="000000"/>
          <w:sz w:val="22"/>
          <w:szCs w:val="22"/>
          <w:shd w:val="clear" w:color="auto" w:fill="FFFFFF"/>
          <w:lang w:eastAsia="pl-PL"/>
        </w:rPr>
        <w:t>Węgiel zabija, ten wydobywany przez kopalnie odkrywkowe także! Napisał Pan „Czystego powietrza nie da się wyprodukować ani kupić, musimy wspólnie o nie dbać”. Parafrazując: „czystego sumienia” też nie można kupić, można jednak próbować naprawić swoje błędy.</w:t>
      </w:r>
    </w:p>
    <w:p w:rsidR="004947BB" w:rsidRPr="004947BB" w:rsidRDefault="004947BB" w:rsidP="004947BB">
      <w:pPr>
        <w:overflowPunct/>
        <w:spacing w:before="240" w:after="240"/>
        <w:contextualSpacing w:val="0"/>
        <w:jc w:val="both"/>
        <w:rPr>
          <w:rFonts w:asciiTheme="minorHAnsi" w:eastAsia="Times New Roman" w:hAnsiTheme="minorHAnsi" w:cstheme="minorHAnsi"/>
          <w:color w:val="auto"/>
          <w:sz w:val="22"/>
          <w:szCs w:val="22"/>
          <w:lang w:eastAsia="pl-PL"/>
        </w:rPr>
      </w:pPr>
      <w:r w:rsidRPr="004947BB">
        <w:rPr>
          <w:rFonts w:asciiTheme="minorHAnsi" w:eastAsia="Times New Roman" w:hAnsiTheme="minorHAnsi" w:cstheme="minorHAnsi"/>
          <w:color w:val="000000"/>
          <w:sz w:val="22"/>
          <w:szCs w:val="22"/>
          <w:shd w:val="clear" w:color="auto" w:fill="FFFFFF"/>
          <w:lang w:eastAsia="pl-PL"/>
        </w:rPr>
        <w:t> </w:t>
      </w:r>
    </w:p>
    <w:p w:rsidR="004947BB" w:rsidRPr="004947BB" w:rsidRDefault="004947BB" w:rsidP="004947BB">
      <w:pPr>
        <w:overflowPunct/>
        <w:spacing w:before="240" w:after="240"/>
        <w:contextualSpacing w:val="0"/>
        <w:jc w:val="both"/>
        <w:rPr>
          <w:rFonts w:asciiTheme="minorHAnsi" w:eastAsia="Times New Roman" w:hAnsiTheme="minorHAnsi" w:cstheme="minorHAnsi"/>
          <w:color w:val="auto"/>
          <w:sz w:val="22"/>
          <w:szCs w:val="22"/>
          <w:lang w:eastAsia="pl-PL"/>
        </w:rPr>
      </w:pPr>
      <w:r w:rsidRPr="004947BB">
        <w:rPr>
          <w:rFonts w:asciiTheme="minorHAnsi" w:eastAsia="Times New Roman" w:hAnsiTheme="minorHAnsi" w:cstheme="minorHAnsi"/>
          <w:color w:val="000000"/>
          <w:sz w:val="22"/>
          <w:szCs w:val="22"/>
          <w:u w:val="single"/>
          <w:shd w:val="clear" w:color="auto" w:fill="FFFFFF"/>
          <w:lang w:eastAsia="pl-PL"/>
        </w:rPr>
        <w:t>List otwarty popierają:</w:t>
      </w:r>
    </w:p>
    <w:p w:rsidR="004947BB" w:rsidRPr="004947BB" w:rsidRDefault="004947BB" w:rsidP="004947BB">
      <w:pPr>
        <w:overflowPunct/>
        <w:spacing w:before="240" w:after="240"/>
        <w:contextualSpacing w:val="0"/>
        <w:jc w:val="both"/>
        <w:rPr>
          <w:rFonts w:asciiTheme="minorHAnsi" w:eastAsia="Times New Roman" w:hAnsiTheme="minorHAnsi" w:cstheme="minorHAnsi"/>
          <w:color w:val="auto"/>
          <w:sz w:val="22"/>
          <w:szCs w:val="22"/>
          <w:lang w:eastAsia="pl-PL"/>
        </w:rPr>
      </w:pPr>
      <w:r w:rsidRPr="004947BB">
        <w:rPr>
          <w:rFonts w:asciiTheme="minorHAnsi" w:eastAsia="Times New Roman" w:hAnsiTheme="minorHAnsi" w:cstheme="minorHAnsi"/>
          <w:color w:val="000000"/>
          <w:sz w:val="22"/>
          <w:szCs w:val="22"/>
          <w:shd w:val="clear" w:color="auto" w:fill="FFFFFF"/>
          <w:lang w:eastAsia="pl-PL"/>
        </w:rPr>
        <w:t>Stowarzyszenie Ekologiczne Eko-Przyjezierze</w:t>
      </w:r>
    </w:p>
    <w:p w:rsidR="004947BB" w:rsidRPr="004947BB" w:rsidRDefault="004947BB" w:rsidP="004947BB">
      <w:pPr>
        <w:overflowPunct/>
        <w:spacing w:before="240" w:after="240"/>
        <w:contextualSpacing w:val="0"/>
        <w:jc w:val="both"/>
        <w:rPr>
          <w:rFonts w:asciiTheme="minorHAnsi" w:eastAsia="Times New Roman" w:hAnsiTheme="minorHAnsi" w:cstheme="minorHAnsi"/>
          <w:color w:val="auto"/>
          <w:sz w:val="22"/>
          <w:szCs w:val="22"/>
          <w:lang w:eastAsia="pl-PL"/>
        </w:rPr>
      </w:pPr>
      <w:r w:rsidRPr="004947BB">
        <w:rPr>
          <w:rFonts w:asciiTheme="minorHAnsi" w:eastAsia="Times New Roman" w:hAnsiTheme="minorHAnsi" w:cstheme="minorHAnsi"/>
          <w:color w:val="000000"/>
          <w:sz w:val="22"/>
          <w:szCs w:val="22"/>
          <w:shd w:val="clear" w:color="auto" w:fill="FFFFFF"/>
          <w:lang w:eastAsia="pl-PL"/>
        </w:rPr>
        <w:t>Stowarzyszenie NIE kopalni odkrywkowej</w:t>
      </w:r>
    </w:p>
    <w:p w:rsidR="004947BB" w:rsidRPr="004947BB" w:rsidRDefault="004947BB" w:rsidP="004947BB">
      <w:pPr>
        <w:overflowPunct/>
        <w:spacing w:before="240" w:after="240"/>
        <w:contextualSpacing w:val="0"/>
        <w:jc w:val="both"/>
        <w:rPr>
          <w:rFonts w:asciiTheme="minorHAnsi" w:eastAsia="Times New Roman" w:hAnsiTheme="minorHAnsi" w:cstheme="minorHAnsi"/>
          <w:color w:val="auto"/>
          <w:sz w:val="22"/>
          <w:szCs w:val="22"/>
          <w:lang w:eastAsia="pl-PL"/>
        </w:rPr>
      </w:pPr>
      <w:r w:rsidRPr="004947BB">
        <w:rPr>
          <w:rFonts w:asciiTheme="minorHAnsi" w:eastAsia="Times New Roman" w:hAnsiTheme="minorHAnsi" w:cstheme="minorHAnsi"/>
          <w:color w:val="000000"/>
          <w:sz w:val="22"/>
          <w:szCs w:val="22"/>
          <w:shd w:val="clear" w:color="auto" w:fill="FFFFFF"/>
          <w:lang w:eastAsia="pl-PL"/>
        </w:rPr>
        <w:t>Stowarzyszenie Akcja Konin</w:t>
      </w:r>
    </w:p>
    <w:p w:rsidR="004947BB" w:rsidRPr="004947BB" w:rsidRDefault="004947BB" w:rsidP="004947BB">
      <w:pPr>
        <w:overflowPunct/>
        <w:spacing w:before="240" w:after="240"/>
        <w:contextualSpacing w:val="0"/>
        <w:jc w:val="both"/>
        <w:rPr>
          <w:rFonts w:asciiTheme="minorHAnsi" w:eastAsia="Times New Roman" w:hAnsiTheme="minorHAnsi" w:cstheme="minorHAnsi"/>
          <w:color w:val="auto"/>
          <w:sz w:val="22"/>
          <w:szCs w:val="22"/>
          <w:lang w:eastAsia="pl-PL"/>
        </w:rPr>
      </w:pPr>
      <w:r w:rsidRPr="004947BB">
        <w:rPr>
          <w:rFonts w:asciiTheme="minorHAnsi" w:eastAsia="Times New Roman" w:hAnsiTheme="minorHAnsi" w:cstheme="minorHAnsi"/>
          <w:color w:val="000000"/>
          <w:sz w:val="22"/>
          <w:szCs w:val="22"/>
          <w:shd w:val="clear" w:color="auto" w:fill="FFFFFF"/>
          <w:lang w:eastAsia="pl-PL"/>
        </w:rPr>
        <w:t>Stowarzyszenie Właścicieli Domków Letniskowych w Wilczynie</w:t>
      </w:r>
    </w:p>
    <w:p w:rsidR="004947BB" w:rsidRPr="004947BB" w:rsidRDefault="004947BB" w:rsidP="004947BB">
      <w:pPr>
        <w:overflowPunct/>
        <w:spacing w:before="240" w:after="240"/>
        <w:contextualSpacing w:val="0"/>
        <w:jc w:val="both"/>
        <w:rPr>
          <w:rFonts w:asciiTheme="minorHAnsi" w:eastAsia="Times New Roman" w:hAnsiTheme="minorHAnsi" w:cstheme="minorHAnsi"/>
          <w:color w:val="auto"/>
          <w:sz w:val="22"/>
          <w:szCs w:val="22"/>
          <w:lang w:eastAsia="pl-PL"/>
        </w:rPr>
      </w:pPr>
      <w:r w:rsidRPr="004947BB">
        <w:rPr>
          <w:rFonts w:asciiTheme="minorHAnsi" w:eastAsia="Times New Roman" w:hAnsiTheme="minorHAnsi" w:cstheme="minorHAnsi"/>
          <w:color w:val="000000"/>
          <w:sz w:val="22"/>
          <w:szCs w:val="22"/>
          <w:shd w:val="clear" w:color="auto" w:fill="FFFFFF"/>
          <w:lang w:eastAsia="pl-PL"/>
        </w:rPr>
        <w:t>Stowarzyszenie “Nie dla odkrywki Złoczew”</w:t>
      </w:r>
    </w:p>
    <w:p w:rsidR="004947BB" w:rsidRPr="004947BB" w:rsidRDefault="004947BB" w:rsidP="004947BB">
      <w:pPr>
        <w:overflowPunct/>
        <w:spacing w:before="240" w:after="240"/>
        <w:contextualSpacing w:val="0"/>
        <w:jc w:val="both"/>
        <w:rPr>
          <w:rFonts w:asciiTheme="minorHAnsi" w:eastAsia="Times New Roman" w:hAnsiTheme="minorHAnsi" w:cstheme="minorHAnsi"/>
          <w:color w:val="auto"/>
          <w:sz w:val="22"/>
          <w:szCs w:val="22"/>
          <w:lang w:eastAsia="pl-PL"/>
        </w:rPr>
      </w:pPr>
      <w:r w:rsidRPr="004947BB">
        <w:rPr>
          <w:rFonts w:asciiTheme="minorHAnsi" w:eastAsia="Times New Roman" w:hAnsiTheme="minorHAnsi" w:cstheme="minorHAnsi"/>
          <w:color w:val="000000"/>
          <w:sz w:val="22"/>
          <w:szCs w:val="22"/>
          <w:shd w:val="clear" w:color="auto" w:fill="FFFFFF"/>
          <w:lang w:eastAsia="pl-PL"/>
        </w:rPr>
        <w:lastRenderedPageBreak/>
        <w:t>Centrum Zrównoważonego Rozwoju</w:t>
      </w:r>
    </w:p>
    <w:p w:rsidR="004947BB" w:rsidRPr="004947BB" w:rsidRDefault="004947BB" w:rsidP="004947BB">
      <w:pPr>
        <w:overflowPunct/>
        <w:spacing w:before="240" w:after="240"/>
        <w:contextualSpacing w:val="0"/>
        <w:jc w:val="both"/>
        <w:rPr>
          <w:rFonts w:asciiTheme="minorHAnsi" w:eastAsia="Times New Roman" w:hAnsiTheme="minorHAnsi" w:cstheme="minorHAnsi"/>
          <w:color w:val="auto"/>
          <w:sz w:val="22"/>
          <w:szCs w:val="22"/>
          <w:lang w:eastAsia="pl-PL"/>
        </w:rPr>
      </w:pPr>
      <w:r w:rsidRPr="004947BB">
        <w:rPr>
          <w:rFonts w:asciiTheme="minorHAnsi" w:eastAsia="Times New Roman" w:hAnsiTheme="minorHAnsi" w:cstheme="minorHAnsi"/>
          <w:color w:val="000000"/>
          <w:sz w:val="22"/>
          <w:szCs w:val="22"/>
          <w:shd w:val="clear" w:color="auto" w:fill="FFFFFF"/>
          <w:lang w:eastAsia="pl-PL"/>
        </w:rPr>
        <w:t>Fundacja “Rozwój Tak - Odkrywki Nie”</w:t>
      </w:r>
    </w:p>
    <w:p w:rsidR="004947BB" w:rsidRPr="004947BB" w:rsidRDefault="004947BB" w:rsidP="004947BB">
      <w:pPr>
        <w:overflowPunct/>
        <w:spacing w:before="240" w:after="240"/>
        <w:contextualSpacing w:val="0"/>
        <w:jc w:val="both"/>
        <w:rPr>
          <w:rFonts w:asciiTheme="minorHAnsi" w:eastAsia="Times New Roman" w:hAnsiTheme="minorHAnsi" w:cstheme="minorHAnsi"/>
          <w:color w:val="auto"/>
          <w:sz w:val="22"/>
          <w:szCs w:val="22"/>
          <w:lang w:eastAsia="pl-PL"/>
        </w:rPr>
      </w:pPr>
      <w:r w:rsidRPr="004947BB">
        <w:rPr>
          <w:rFonts w:asciiTheme="minorHAnsi" w:eastAsia="Times New Roman" w:hAnsiTheme="minorHAnsi" w:cstheme="minorHAnsi"/>
          <w:color w:val="000000"/>
          <w:sz w:val="22"/>
          <w:szCs w:val="22"/>
          <w:shd w:val="clear" w:color="auto" w:fill="FFFFFF"/>
          <w:lang w:eastAsia="pl-PL"/>
        </w:rPr>
        <w:t xml:space="preserve">Stowarzyszenie </w:t>
      </w:r>
      <w:r>
        <w:rPr>
          <w:rFonts w:asciiTheme="minorHAnsi" w:eastAsia="Times New Roman" w:hAnsiTheme="minorHAnsi" w:cstheme="minorHAnsi"/>
          <w:color w:val="000000"/>
          <w:sz w:val="22"/>
          <w:szCs w:val="22"/>
          <w:shd w:val="clear" w:color="auto" w:fill="FFFFFF"/>
          <w:lang w:eastAsia="pl-PL"/>
        </w:rPr>
        <w:t>Ekologiczne EKO-UNIA</w:t>
      </w:r>
      <w:bookmarkStart w:id="0" w:name="_GoBack"/>
      <w:bookmarkEnd w:id="0"/>
    </w:p>
    <w:p w:rsidR="004947BB" w:rsidRPr="004947BB" w:rsidRDefault="004947BB" w:rsidP="004947BB">
      <w:pPr>
        <w:overflowPunct/>
        <w:spacing w:before="240" w:after="240"/>
        <w:contextualSpacing w:val="0"/>
        <w:jc w:val="both"/>
        <w:rPr>
          <w:rFonts w:asciiTheme="minorHAnsi" w:eastAsia="Times New Roman" w:hAnsiTheme="minorHAnsi" w:cstheme="minorHAnsi"/>
          <w:color w:val="auto"/>
          <w:sz w:val="22"/>
          <w:szCs w:val="22"/>
          <w:lang w:eastAsia="pl-PL"/>
        </w:rPr>
      </w:pPr>
      <w:r w:rsidRPr="004947BB">
        <w:rPr>
          <w:rFonts w:asciiTheme="minorHAnsi" w:eastAsia="Times New Roman" w:hAnsiTheme="minorHAnsi" w:cstheme="minorHAnsi"/>
          <w:color w:val="000000"/>
          <w:sz w:val="22"/>
          <w:szCs w:val="22"/>
          <w:lang w:eastAsia="pl-PL"/>
        </w:rPr>
        <w:t xml:space="preserve">Fundacja </w:t>
      </w:r>
      <w:proofErr w:type="spellStart"/>
      <w:r w:rsidRPr="004947BB">
        <w:rPr>
          <w:rFonts w:asciiTheme="minorHAnsi" w:eastAsia="Times New Roman" w:hAnsiTheme="minorHAnsi" w:cstheme="minorHAnsi"/>
          <w:color w:val="000000"/>
          <w:sz w:val="22"/>
          <w:szCs w:val="22"/>
          <w:lang w:eastAsia="pl-PL"/>
        </w:rPr>
        <w:t>EkoRozwoju</w:t>
      </w:r>
      <w:proofErr w:type="spellEnd"/>
    </w:p>
    <w:p w:rsidR="004947BB" w:rsidRPr="004947BB" w:rsidRDefault="004947BB" w:rsidP="004947BB">
      <w:pPr>
        <w:overflowPunct/>
        <w:spacing w:before="240" w:after="240"/>
        <w:contextualSpacing w:val="0"/>
        <w:jc w:val="both"/>
        <w:rPr>
          <w:rFonts w:asciiTheme="minorHAnsi" w:eastAsia="Times New Roman" w:hAnsiTheme="minorHAnsi" w:cstheme="minorHAnsi"/>
          <w:color w:val="auto"/>
          <w:sz w:val="22"/>
          <w:szCs w:val="22"/>
          <w:lang w:eastAsia="pl-PL"/>
        </w:rPr>
      </w:pPr>
      <w:r w:rsidRPr="004947BB">
        <w:rPr>
          <w:rFonts w:asciiTheme="minorHAnsi" w:eastAsia="Times New Roman" w:hAnsiTheme="minorHAnsi" w:cstheme="minorHAnsi"/>
          <w:color w:val="000000"/>
          <w:sz w:val="22"/>
          <w:szCs w:val="22"/>
          <w:shd w:val="clear" w:color="auto" w:fill="FFFFFF"/>
          <w:lang w:eastAsia="pl-PL"/>
        </w:rPr>
        <w:t>Pracownia na rzecz Wszystkich Istot</w:t>
      </w:r>
    </w:p>
    <w:p w:rsidR="004947BB" w:rsidRPr="004947BB" w:rsidRDefault="004947BB" w:rsidP="004947BB">
      <w:pPr>
        <w:overflowPunct/>
        <w:spacing w:before="240" w:after="240"/>
        <w:contextualSpacing w:val="0"/>
        <w:jc w:val="both"/>
        <w:rPr>
          <w:rFonts w:asciiTheme="minorHAnsi" w:eastAsia="Times New Roman" w:hAnsiTheme="minorHAnsi" w:cstheme="minorHAnsi"/>
          <w:color w:val="auto"/>
          <w:sz w:val="22"/>
          <w:szCs w:val="22"/>
          <w:lang w:eastAsia="pl-PL"/>
        </w:rPr>
      </w:pPr>
      <w:r w:rsidRPr="004947BB">
        <w:rPr>
          <w:rFonts w:asciiTheme="minorHAnsi" w:eastAsia="Times New Roman" w:hAnsiTheme="minorHAnsi" w:cstheme="minorHAnsi"/>
          <w:color w:val="000000"/>
          <w:sz w:val="22"/>
          <w:szCs w:val="22"/>
          <w:shd w:val="clear" w:color="auto" w:fill="FFFFFF"/>
          <w:lang w:eastAsia="pl-PL"/>
        </w:rPr>
        <w:t>Towarzystwo na rzecz Ziemi</w:t>
      </w:r>
    </w:p>
    <w:p w:rsidR="004947BB" w:rsidRPr="004947BB" w:rsidRDefault="004947BB" w:rsidP="004947BB">
      <w:pPr>
        <w:overflowPunct/>
        <w:spacing w:before="240" w:after="240"/>
        <w:contextualSpacing w:val="0"/>
        <w:jc w:val="both"/>
        <w:rPr>
          <w:rFonts w:asciiTheme="minorHAnsi" w:eastAsia="Times New Roman" w:hAnsiTheme="minorHAnsi" w:cstheme="minorHAnsi"/>
          <w:color w:val="auto"/>
          <w:sz w:val="22"/>
          <w:szCs w:val="22"/>
          <w:lang w:eastAsia="pl-PL"/>
        </w:rPr>
      </w:pPr>
      <w:r w:rsidRPr="004947BB">
        <w:rPr>
          <w:rFonts w:asciiTheme="minorHAnsi" w:eastAsia="Times New Roman" w:hAnsiTheme="minorHAnsi" w:cstheme="minorHAnsi"/>
          <w:color w:val="000000"/>
          <w:sz w:val="22"/>
          <w:szCs w:val="22"/>
          <w:shd w:val="clear" w:color="auto" w:fill="FFFFFF"/>
          <w:lang w:eastAsia="pl-PL"/>
        </w:rPr>
        <w:t xml:space="preserve">Fundacja </w:t>
      </w:r>
      <w:proofErr w:type="spellStart"/>
      <w:r w:rsidRPr="004947BB">
        <w:rPr>
          <w:rFonts w:asciiTheme="minorHAnsi" w:eastAsia="Times New Roman" w:hAnsiTheme="minorHAnsi" w:cstheme="minorHAnsi"/>
          <w:color w:val="000000"/>
          <w:sz w:val="22"/>
          <w:szCs w:val="22"/>
          <w:shd w:val="clear" w:color="auto" w:fill="FFFFFF"/>
          <w:lang w:eastAsia="pl-PL"/>
        </w:rPr>
        <w:t>Greenpeace</w:t>
      </w:r>
      <w:proofErr w:type="spellEnd"/>
      <w:r w:rsidRPr="004947BB">
        <w:rPr>
          <w:rFonts w:asciiTheme="minorHAnsi" w:eastAsia="Times New Roman" w:hAnsiTheme="minorHAnsi" w:cstheme="minorHAnsi"/>
          <w:color w:val="000000"/>
          <w:sz w:val="22"/>
          <w:szCs w:val="22"/>
          <w:shd w:val="clear" w:color="auto" w:fill="FFFFFF"/>
          <w:lang w:eastAsia="pl-PL"/>
        </w:rPr>
        <w:t xml:space="preserve"> Polska</w:t>
      </w:r>
    </w:p>
    <w:p w:rsidR="004947BB" w:rsidRPr="004947BB" w:rsidRDefault="004947BB" w:rsidP="004947BB">
      <w:pPr>
        <w:overflowPunct/>
        <w:spacing w:before="240" w:after="240"/>
        <w:contextualSpacing w:val="0"/>
        <w:jc w:val="both"/>
        <w:rPr>
          <w:rFonts w:asciiTheme="minorHAnsi" w:eastAsia="Times New Roman" w:hAnsiTheme="minorHAnsi" w:cstheme="minorHAnsi"/>
          <w:color w:val="auto"/>
          <w:sz w:val="22"/>
          <w:szCs w:val="22"/>
          <w:lang w:eastAsia="pl-PL"/>
        </w:rPr>
      </w:pPr>
      <w:r w:rsidRPr="004947BB">
        <w:rPr>
          <w:rFonts w:asciiTheme="minorHAnsi" w:eastAsia="Times New Roman" w:hAnsiTheme="minorHAnsi" w:cstheme="minorHAnsi"/>
          <w:color w:val="000000"/>
          <w:sz w:val="22"/>
          <w:szCs w:val="22"/>
          <w:shd w:val="clear" w:color="auto" w:fill="FFFFFF"/>
          <w:lang w:eastAsia="pl-PL"/>
        </w:rPr>
        <w:t>Obóz dla Klimatu</w:t>
      </w:r>
    </w:p>
    <w:p w:rsidR="004947BB" w:rsidRPr="004947BB" w:rsidRDefault="004947BB" w:rsidP="004947BB">
      <w:pPr>
        <w:overflowPunct/>
        <w:spacing w:before="240" w:after="240"/>
        <w:contextualSpacing w:val="0"/>
        <w:jc w:val="both"/>
        <w:rPr>
          <w:rFonts w:asciiTheme="minorHAnsi" w:eastAsia="Times New Roman" w:hAnsiTheme="minorHAnsi" w:cstheme="minorHAnsi"/>
          <w:color w:val="auto"/>
          <w:sz w:val="22"/>
          <w:szCs w:val="22"/>
          <w:lang w:eastAsia="pl-PL"/>
        </w:rPr>
      </w:pPr>
      <w:r w:rsidRPr="004947BB">
        <w:rPr>
          <w:rFonts w:asciiTheme="minorHAnsi" w:eastAsia="Times New Roman" w:hAnsiTheme="minorHAnsi" w:cstheme="minorHAnsi"/>
          <w:color w:val="000000"/>
          <w:sz w:val="22"/>
          <w:szCs w:val="22"/>
          <w:shd w:val="clear" w:color="auto" w:fill="FFFFFF"/>
          <w:lang w:eastAsia="pl-PL"/>
        </w:rPr>
        <w:t>Zielona Fala</w:t>
      </w:r>
    </w:p>
    <w:p w:rsidR="004947BB" w:rsidRPr="004947BB" w:rsidRDefault="004947BB" w:rsidP="004947BB">
      <w:pPr>
        <w:overflowPunct/>
        <w:spacing w:before="240" w:after="240"/>
        <w:contextualSpacing w:val="0"/>
        <w:jc w:val="both"/>
        <w:rPr>
          <w:rFonts w:asciiTheme="minorHAnsi" w:eastAsia="Times New Roman" w:hAnsiTheme="minorHAnsi" w:cstheme="minorHAnsi"/>
          <w:color w:val="auto"/>
          <w:sz w:val="22"/>
          <w:szCs w:val="22"/>
          <w:lang w:eastAsia="pl-PL"/>
        </w:rPr>
      </w:pPr>
      <w:r w:rsidRPr="004947BB">
        <w:rPr>
          <w:rFonts w:asciiTheme="minorHAnsi" w:eastAsia="Times New Roman" w:hAnsiTheme="minorHAnsi" w:cstheme="minorHAnsi"/>
          <w:color w:val="000000"/>
          <w:sz w:val="22"/>
          <w:szCs w:val="22"/>
          <w:shd w:val="clear" w:color="auto" w:fill="FFFFFF"/>
          <w:lang w:eastAsia="pl-PL"/>
        </w:rPr>
        <w:t>Młodzieżowy Strajk Klimatyczny</w:t>
      </w:r>
    </w:p>
    <w:p w:rsidR="000302A2" w:rsidRPr="004947BB" w:rsidRDefault="000302A2" w:rsidP="000302A2">
      <w:pPr>
        <w:ind w:left="720"/>
        <w:rPr>
          <w:rFonts w:asciiTheme="minorHAnsi" w:hAnsiTheme="minorHAnsi" w:cstheme="minorHAnsi"/>
          <w:sz w:val="22"/>
          <w:szCs w:val="22"/>
        </w:rPr>
      </w:pPr>
    </w:p>
    <w:sectPr w:rsidR="000302A2" w:rsidRPr="004947BB">
      <w:headerReference w:type="default" r:id="rId8"/>
      <w:pgSz w:w="11906" w:h="16838"/>
      <w:pgMar w:top="2580" w:right="1134" w:bottom="1134" w:left="1134" w:header="709" w:footer="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353" w:rsidRDefault="00975353">
      <w:r>
        <w:separator/>
      </w:r>
    </w:p>
  </w:endnote>
  <w:endnote w:type="continuationSeparator" w:id="0">
    <w:p w:rsidR="00975353" w:rsidRDefault="00975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353" w:rsidRDefault="00975353">
      <w:r>
        <w:separator/>
      </w:r>
    </w:p>
  </w:footnote>
  <w:footnote w:type="continuationSeparator" w:id="0">
    <w:p w:rsidR="00975353" w:rsidRDefault="009753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2D3" w:rsidRDefault="00923EA0">
    <w:pPr>
      <w:pStyle w:val="Nagwek"/>
    </w:pPr>
    <w:r>
      <w:rPr>
        <w:noProof/>
        <w:lang w:eastAsia="pl-PL"/>
      </w:rPr>
      <w:drawing>
        <wp:anchor distT="0" distB="0" distL="0" distR="0" simplePos="0" relativeHeight="2" behindDoc="1" locked="0" layoutInCell="1" allowOverlap="1">
          <wp:simplePos x="0" y="0"/>
          <wp:positionH relativeFrom="page">
            <wp:posOffset>0</wp:posOffset>
          </wp:positionH>
          <wp:positionV relativeFrom="page">
            <wp:posOffset>0</wp:posOffset>
          </wp:positionV>
          <wp:extent cx="7560310" cy="10686415"/>
          <wp:effectExtent l="0" t="0" r="0" b="0"/>
          <wp:wrapNone/>
          <wp:docPr id="1" name="Obraz 0" descr="papier ekr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0" descr="papier ekran.png"/>
                  <pic:cNvPicPr>
                    <a:picLocks noChangeAspect="1" noChangeArrowheads="1"/>
                  </pic:cNvPicPr>
                </pic:nvPicPr>
                <pic:blipFill>
                  <a:blip r:embed="rId1"/>
                  <a:stretch>
                    <a:fillRect/>
                  </a:stretch>
                </pic:blipFill>
                <pic:spPr bwMode="auto">
                  <a:xfrm>
                    <a:off x="0" y="0"/>
                    <a:ext cx="7560310" cy="1068641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36056A"/>
    <w:multiLevelType w:val="hybridMultilevel"/>
    <w:tmpl w:val="E120063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nsid w:val="6A812BA9"/>
    <w:multiLevelType w:val="hybridMultilevel"/>
    <w:tmpl w:val="28EC6A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7AB370D1"/>
    <w:multiLevelType w:val="hybridMultilevel"/>
    <w:tmpl w:val="85DE23CC"/>
    <w:lvl w:ilvl="0" w:tplc="CEFA0C8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2D3"/>
    <w:rsid w:val="000302A2"/>
    <w:rsid w:val="004947BB"/>
    <w:rsid w:val="00923EA0"/>
    <w:rsid w:val="00975353"/>
    <w:rsid w:val="00A402D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ahoma"/>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overflowPunct w:val="0"/>
      <w:contextualSpacing/>
    </w:pPr>
    <w:rPr>
      <w:color w:val="00000A"/>
      <w:sz w:val="24"/>
      <w:szCs w:val="24"/>
    </w:rPr>
  </w:style>
  <w:style w:type="paragraph" w:styleId="Nagwek1">
    <w:name w:val="heading 1"/>
    <w:basedOn w:val="Normalny"/>
    <w:qFormat/>
    <w:pPr>
      <w:keepNext/>
      <w:keepLines/>
      <w:spacing w:before="480"/>
      <w:outlineLvl w:val="0"/>
    </w:pPr>
    <w:rPr>
      <w:rFonts w:ascii="Arial" w:hAnsi="Arial"/>
      <w:b/>
      <w:bCs/>
      <w:color w:val="6CB41E"/>
      <w:spacing w:val="-20"/>
      <w:sz w:val="36"/>
      <w:szCs w:val="28"/>
    </w:rPr>
  </w:style>
  <w:style w:type="paragraph" w:styleId="Nagwek2">
    <w:name w:val="heading 2"/>
    <w:basedOn w:val="Normalny"/>
    <w:qFormat/>
    <w:pPr>
      <w:keepNext/>
      <w:keepLines/>
      <w:spacing w:before="240"/>
      <w:outlineLvl w:val="1"/>
    </w:pPr>
    <w:rPr>
      <w:rFonts w:ascii="Arial" w:hAnsi="Arial"/>
      <w:b/>
      <w:bCs/>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qFormat/>
  </w:style>
  <w:style w:type="character" w:customStyle="1" w:styleId="StopkaZnak">
    <w:name w:val="Stopka Znak"/>
    <w:basedOn w:val="Domylnaczcionkaakapitu"/>
    <w:qFormat/>
  </w:style>
  <w:style w:type="character" w:customStyle="1" w:styleId="TekstdymkaZnak">
    <w:name w:val="Tekst dymka Znak"/>
    <w:basedOn w:val="Domylnaczcionkaakapitu"/>
    <w:qFormat/>
    <w:rPr>
      <w:rFonts w:ascii="Tahoma" w:hAnsi="Tahoma" w:cs="Tahoma"/>
      <w:sz w:val="16"/>
      <w:szCs w:val="16"/>
    </w:rPr>
  </w:style>
  <w:style w:type="character" w:customStyle="1" w:styleId="Nagwek1Znak">
    <w:name w:val="Nagłówek 1 Znak"/>
    <w:basedOn w:val="Domylnaczcionkaakapitu"/>
    <w:qFormat/>
    <w:rPr>
      <w:rFonts w:ascii="Arial" w:eastAsia="Calibri" w:hAnsi="Arial" w:cs="Tahoma"/>
      <w:b/>
      <w:bCs/>
      <w:color w:val="6CB41E"/>
      <w:spacing w:val="-20"/>
      <w:sz w:val="36"/>
      <w:szCs w:val="28"/>
    </w:rPr>
  </w:style>
  <w:style w:type="character" w:customStyle="1" w:styleId="Nagwek2Znak">
    <w:name w:val="Nagłówek 2 Znak"/>
    <w:basedOn w:val="Domylnaczcionkaakapitu"/>
    <w:qFormat/>
    <w:rPr>
      <w:rFonts w:ascii="Arial" w:eastAsia="Calibri" w:hAnsi="Arial" w:cs="Tahoma"/>
      <w:b/>
      <w:bCs/>
      <w:sz w:val="28"/>
      <w:szCs w:val="26"/>
    </w:rPr>
  </w:style>
  <w:style w:type="character" w:styleId="Pogrubienie">
    <w:name w:val="Strong"/>
    <w:basedOn w:val="Domylnaczcionkaakapitu"/>
    <w:qFormat/>
    <w:rPr>
      <w:b/>
      <w:bCs/>
    </w:rPr>
  </w:style>
  <w:style w:type="paragraph" w:styleId="Nagwek">
    <w:name w:val="header"/>
    <w:basedOn w:val="Normalny"/>
    <w:next w:val="Tekstpodstawowy"/>
    <w:pPr>
      <w:tabs>
        <w:tab w:val="center" w:pos="4536"/>
        <w:tab w:val="right" w:pos="9072"/>
      </w:tabs>
    </w:pPr>
  </w:style>
  <w:style w:type="paragraph" w:styleId="Tekstpodstawowy">
    <w:name w:val="Body Text"/>
    <w:basedOn w:val="Normalny"/>
    <w:pPr>
      <w:spacing w:after="140" w:line="288"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qFormat/>
    <w:pPr>
      <w:suppressLineNumbers/>
    </w:pPr>
    <w:rPr>
      <w:rFonts w:cs="Lucida Sans"/>
    </w:rPr>
  </w:style>
  <w:style w:type="paragraph" w:styleId="Stopka">
    <w:name w:val="footer"/>
    <w:basedOn w:val="Normalny"/>
    <w:pPr>
      <w:tabs>
        <w:tab w:val="center" w:pos="4536"/>
        <w:tab w:val="right" w:pos="9072"/>
      </w:tabs>
    </w:pPr>
  </w:style>
  <w:style w:type="paragraph" w:styleId="Tekstdymka">
    <w:name w:val="Balloon Text"/>
    <w:basedOn w:val="Normalny"/>
    <w:qFormat/>
    <w:rPr>
      <w:rFonts w:ascii="Tahoma" w:hAnsi="Tahoma"/>
      <w:sz w:val="16"/>
      <w:szCs w:val="16"/>
    </w:rPr>
  </w:style>
  <w:style w:type="paragraph" w:styleId="Bezodstpw">
    <w:name w:val="No Spacing"/>
    <w:qFormat/>
    <w:pPr>
      <w:overflowPunct w:val="0"/>
      <w:contextualSpacing/>
    </w:pPr>
    <w:rPr>
      <w:rFonts w:ascii="Times New Roman" w:hAnsi="Times New Roman"/>
      <w:color w:val="00000A"/>
    </w:rPr>
  </w:style>
  <w:style w:type="character" w:styleId="Hipercze">
    <w:name w:val="Hyperlink"/>
    <w:basedOn w:val="Domylnaczcionkaakapitu"/>
    <w:uiPriority w:val="99"/>
    <w:semiHidden/>
    <w:unhideWhenUsed/>
    <w:rsid w:val="000302A2"/>
    <w:rPr>
      <w:color w:val="000080"/>
      <w:u w:val="single"/>
    </w:rPr>
  </w:style>
  <w:style w:type="paragraph" w:styleId="NormalnyWeb">
    <w:name w:val="Normal (Web)"/>
    <w:basedOn w:val="Normalny"/>
    <w:uiPriority w:val="99"/>
    <w:semiHidden/>
    <w:unhideWhenUsed/>
    <w:rsid w:val="000302A2"/>
    <w:pPr>
      <w:overflowPunct/>
      <w:spacing w:before="100" w:beforeAutospacing="1" w:after="119"/>
      <w:contextualSpacing w:val="0"/>
    </w:pPr>
    <w:rPr>
      <w:rFonts w:ascii="Times New Roman" w:eastAsia="Times New Roman" w:hAnsi="Times New Roman" w:cs="Times New Roman"/>
      <w:color w:val="auto"/>
      <w:lang w:eastAsia="pl-PL"/>
    </w:rPr>
  </w:style>
  <w:style w:type="paragraph" w:styleId="Akapitzlist">
    <w:name w:val="List Paragraph"/>
    <w:basedOn w:val="Normalny"/>
    <w:uiPriority w:val="34"/>
    <w:qFormat/>
    <w:rsid w:val="000302A2"/>
    <w:pPr>
      <w:ind w:left="720"/>
    </w:pPr>
  </w:style>
  <w:style w:type="character" w:customStyle="1" w:styleId="apple-tab-span">
    <w:name w:val="apple-tab-span"/>
    <w:basedOn w:val="Domylnaczcionkaakapitu"/>
    <w:rsid w:val="004947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ahoma"/>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overflowPunct w:val="0"/>
      <w:contextualSpacing/>
    </w:pPr>
    <w:rPr>
      <w:color w:val="00000A"/>
      <w:sz w:val="24"/>
      <w:szCs w:val="24"/>
    </w:rPr>
  </w:style>
  <w:style w:type="paragraph" w:styleId="Nagwek1">
    <w:name w:val="heading 1"/>
    <w:basedOn w:val="Normalny"/>
    <w:qFormat/>
    <w:pPr>
      <w:keepNext/>
      <w:keepLines/>
      <w:spacing w:before="480"/>
      <w:outlineLvl w:val="0"/>
    </w:pPr>
    <w:rPr>
      <w:rFonts w:ascii="Arial" w:hAnsi="Arial"/>
      <w:b/>
      <w:bCs/>
      <w:color w:val="6CB41E"/>
      <w:spacing w:val="-20"/>
      <w:sz w:val="36"/>
      <w:szCs w:val="28"/>
    </w:rPr>
  </w:style>
  <w:style w:type="paragraph" w:styleId="Nagwek2">
    <w:name w:val="heading 2"/>
    <w:basedOn w:val="Normalny"/>
    <w:qFormat/>
    <w:pPr>
      <w:keepNext/>
      <w:keepLines/>
      <w:spacing w:before="240"/>
      <w:outlineLvl w:val="1"/>
    </w:pPr>
    <w:rPr>
      <w:rFonts w:ascii="Arial" w:hAnsi="Arial"/>
      <w:b/>
      <w:bCs/>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qFormat/>
  </w:style>
  <w:style w:type="character" w:customStyle="1" w:styleId="StopkaZnak">
    <w:name w:val="Stopka Znak"/>
    <w:basedOn w:val="Domylnaczcionkaakapitu"/>
    <w:qFormat/>
  </w:style>
  <w:style w:type="character" w:customStyle="1" w:styleId="TekstdymkaZnak">
    <w:name w:val="Tekst dymka Znak"/>
    <w:basedOn w:val="Domylnaczcionkaakapitu"/>
    <w:qFormat/>
    <w:rPr>
      <w:rFonts w:ascii="Tahoma" w:hAnsi="Tahoma" w:cs="Tahoma"/>
      <w:sz w:val="16"/>
      <w:szCs w:val="16"/>
    </w:rPr>
  </w:style>
  <w:style w:type="character" w:customStyle="1" w:styleId="Nagwek1Znak">
    <w:name w:val="Nagłówek 1 Znak"/>
    <w:basedOn w:val="Domylnaczcionkaakapitu"/>
    <w:qFormat/>
    <w:rPr>
      <w:rFonts w:ascii="Arial" w:eastAsia="Calibri" w:hAnsi="Arial" w:cs="Tahoma"/>
      <w:b/>
      <w:bCs/>
      <w:color w:val="6CB41E"/>
      <w:spacing w:val="-20"/>
      <w:sz w:val="36"/>
      <w:szCs w:val="28"/>
    </w:rPr>
  </w:style>
  <w:style w:type="character" w:customStyle="1" w:styleId="Nagwek2Znak">
    <w:name w:val="Nagłówek 2 Znak"/>
    <w:basedOn w:val="Domylnaczcionkaakapitu"/>
    <w:qFormat/>
    <w:rPr>
      <w:rFonts w:ascii="Arial" w:eastAsia="Calibri" w:hAnsi="Arial" w:cs="Tahoma"/>
      <w:b/>
      <w:bCs/>
      <w:sz w:val="28"/>
      <w:szCs w:val="26"/>
    </w:rPr>
  </w:style>
  <w:style w:type="character" w:styleId="Pogrubienie">
    <w:name w:val="Strong"/>
    <w:basedOn w:val="Domylnaczcionkaakapitu"/>
    <w:qFormat/>
    <w:rPr>
      <w:b/>
      <w:bCs/>
    </w:rPr>
  </w:style>
  <w:style w:type="paragraph" w:styleId="Nagwek">
    <w:name w:val="header"/>
    <w:basedOn w:val="Normalny"/>
    <w:next w:val="Tekstpodstawowy"/>
    <w:pPr>
      <w:tabs>
        <w:tab w:val="center" w:pos="4536"/>
        <w:tab w:val="right" w:pos="9072"/>
      </w:tabs>
    </w:pPr>
  </w:style>
  <w:style w:type="paragraph" w:styleId="Tekstpodstawowy">
    <w:name w:val="Body Text"/>
    <w:basedOn w:val="Normalny"/>
    <w:pPr>
      <w:spacing w:after="140" w:line="288"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qFormat/>
    <w:pPr>
      <w:suppressLineNumbers/>
    </w:pPr>
    <w:rPr>
      <w:rFonts w:cs="Lucida Sans"/>
    </w:rPr>
  </w:style>
  <w:style w:type="paragraph" w:styleId="Stopka">
    <w:name w:val="footer"/>
    <w:basedOn w:val="Normalny"/>
    <w:pPr>
      <w:tabs>
        <w:tab w:val="center" w:pos="4536"/>
        <w:tab w:val="right" w:pos="9072"/>
      </w:tabs>
    </w:pPr>
  </w:style>
  <w:style w:type="paragraph" w:styleId="Tekstdymka">
    <w:name w:val="Balloon Text"/>
    <w:basedOn w:val="Normalny"/>
    <w:qFormat/>
    <w:rPr>
      <w:rFonts w:ascii="Tahoma" w:hAnsi="Tahoma"/>
      <w:sz w:val="16"/>
      <w:szCs w:val="16"/>
    </w:rPr>
  </w:style>
  <w:style w:type="paragraph" w:styleId="Bezodstpw">
    <w:name w:val="No Spacing"/>
    <w:qFormat/>
    <w:pPr>
      <w:overflowPunct w:val="0"/>
      <w:contextualSpacing/>
    </w:pPr>
    <w:rPr>
      <w:rFonts w:ascii="Times New Roman" w:hAnsi="Times New Roman"/>
      <w:color w:val="00000A"/>
    </w:rPr>
  </w:style>
  <w:style w:type="character" w:styleId="Hipercze">
    <w:name w:val="Hyperlink"/>
    <w:basedOn w:val="Domylnaczcionkaakapitu"/>
    <w:uiPriority w:val="99"/>
    <w:semiHidden/>
    <w:unhideWhenUsed/>
    <w:rsid w:val="000302A2"/>
    <w:rPr>
      <w:color w:val="000080"/>
      <w:u w:val="single"/>
    </w:rPr>
  </w:style>
  <w:style w:type="paragraph" w:styleId="NormalnyWeb">
    <w:name w:val="Normal (Web)"/>
    <w:basedOn w:val="Normalny"/>
    <w:uiPriority w:val="99"/>
    <w:semiHidden/>
    <w:unhideWhenUsed/>
    <w:rsid w:val="000302A2"/>
    <w:pPr>
      <w:overflowPunct/>
      <w:spacing w:before="100" w:beforeAutospacing="1" w:after="119"/>
      <w:contextualSpacing w:val="0"/>
    </w:pPr>
    <w:rPr>
      <w:rFonts w:ascii="Times New Roman" w:eastAsia="Times New Roman" w:hAnsi="Times New Roman" w:cs="Times New Roman"/>
      <w:color w:val="auto"/>
      <w:lang w:eastAsia="pl-PL"/>
    </w:rPr>
  </w:style>
  <w:style w:type="paragraph" w:styleId="Akapitzlist">
    <w:name w:val="List Paragraph"/>
    <w:basedOn w:val="Normalny"/>
    <w:uiPriority w:val="34"/>
    <w:qFormat/>
    <w:rsid w:val="000302A2"/>
    <w:pPr>
      <w:ind w:left="720"/>
    </w:pPr>
  </w:style>
  <w:style w:type="character" w:customStyle="1" w:styleId="apple-tab-span">
    <w:name w:val="apple-tab-span"/>
    <w:basedOn w:val="Domylnaczcionkaakapitu"/>
    <w:rsid w:val="00494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787182">
      <w:bodyDiv w:val="1"/>
      <w:marLeft w:val="0"/>
      <w:marRight w:val="0"/>
      <w:marTop w:val="0"/>
      <w:marBottom w:val="0"/>
      <w:divBdr>
        <w:top w:val="none" w:sz="0" w:space="0" w:color="auto"/>
        <w:left w:val="none" w:sz="0" w:space="0" w:color="auto"/>
        <w:bottom w:val="none" w:sz="0" w:space="0" w:color="auto"/>
        <w:right w:val="none" w:sz="0" w:space="0" w:color="auto"/>
      </w:divBdr>
      <w:divsChild>
        <w:div w:id="1121262252">
          <w:marLeft w:val="0"/>
          <w:marRight w:val="0"/>
          <w:marTop w:val="0"/>
          <w:marBottom w:val="0"/>
          <w:divBdr>
            <w:top w:val="none" w:sz="0" w:space="0" w:color="auto"/>
            <w:left w:val="none" w:sz="0" w:space="0" w:color="auto"/>
            <w:bottom w:val="none" w:sz="0" w:space="0" w:color="auto"/>
            <w:right w:val="none" w:sz="0" w:space="0" w:color="auto"/>
          </w:divBdr>
        </w:div>
      </w:divsChild>
    </w:div>
    <w:div w:id="1796021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817</Words>
  <Characters>4905</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pomia</dc:creator>
  <cp:lastModifiedBy>pomia</cp:lastModifiedBy>
  <cp:revision>2</cp:revision>
  <dcterms:created xsi:type="dcterms:W3CDTF">2020-04-24T11:41:00Z</dcterms:created>
  <dcterms:modified xsi:type="dcterms:W3CDTF">2020-04-24T11:41:00Z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