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keepNext w:val="false"/>
        <w:keepLines w:val="false"/>
        <w:widowControl/>
        <w:shd w:val="clear" w:fill="1E2C5B"/>
        <w:tabs>
          <w:tab w:val="left" w:pos="708" w:leader="none"/>
        </w:tabs>
        <w:spacing w:lineRule="auto" w:line="276" w:before="96" w:after="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FFFFFF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FFFFFF"/>
          <w:position w:val="0"/>
          <w:sz w:val="32"/>
          <w:sz w:val="32"/>
          <w:szCs w:val="32"/>
          <w:u w:val="none"/>
          <w:shd w:fill="auto" w:val="clear"/>
          <w:vertAlign w:val="baseline"/>
        </w:rPr>
        <w:t>OFERTA</w:t>
      </w:r>
    </w:p>
    <w:p>
      <w:pPr>
        <w:pStyle w:val="Normal"/>
        <w:keepNext w:val="false"/>
        <w:keepLines w:val="false"/>
        <w:widowControl/>
        <w:shd w:val="clear" w:fill="31A049"/>
        <w:tabs>
          <w:tab w:val="left" w:pos="708" w:leader="none"/>
        </w:tabs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FFFFFF"/>
          <w:position w:val="0"/>
          <w:sz w:val="24"/>
          <w:sz w:val="32"/>
          <w:szCs w:val="32"/>
          <w:u w:val="none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FFFFFF"/>
          <w:position w:val="0"/>
          <w:sz w:val="32"/>
          <w:sz w:val="32"/>
          <w:szCs w:val="32"/>
          <w:u w:val="none"/>
          <w:shd w:fill="auto" w:val="clear"/>
          <w:vertAlign w:val="baseline"/>
        </w:rPr>
        <w:t xml:space="preserve">Akademia Zarządzania Finansami </w:t>
      </w:r>
    </w:p>
    <w:p>
      <w:pPr>
        <w:pStyle w:val="Normal"/>
        <w:keepNext w:val="false"/>
        <w:keepLines w:val="false"/>
        <w:widowControl/>
        <w:shd w:val="clear" w:fill="31A049"/>
        <w:tabs>
          <w:tab w:val="left" w:pos="708" w:leader="none"/>
        </w:tabs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FFFFFF"/>
          <w:position w:val="0"/>
          <w:sz w:val="24"/>
          <w:sz w:val="32"/>
          <w:szCs w:val="32"/>
          <w:u w:val="none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FFFFFF"/>
          <w:position w:val="0"/>
          <w:sz w:val="32"/>
          <w:sz w:val="32"/>
          <w:szCs w:val="32"/>
          <w:u w:val="none"/>
          <w:shd w:fill="auto" w:val="clear"/>
          <w:vertAlign w:val="baseline"/>
        </w:rPr>
        <w:t>dla organizacji pozarządowych</w:t>
      </w:r>
    </w:p>
    <w:p>
      <w:pPr>
        <w:pStyle w:val="Normal"/>
        <w:shd w:val="clear" w:fill="31A049"/>
        <w:tabs>
          <w:tab w:val="left" w:pos="708" w:leader="none"/>
          <w:tab w:val="center" w:pos="4535" w:leader="none"/>
          <w:tab w:val="right" w:pos="9070" w:leader="none"/>
        </w:tabs>
        <w:rPr/>
      </w:pPr>
      <w:r>
        <w:rPr>
          <w:rFonts w:eastAsia="Calibri" w:cs="Calibri"/>
          <w:b/>
          <w:color w:val="FFFFFF"/>
          <w:sz w:val="32"/>
          <w:szCs w:val="32"/>
        </w:rPr>
        <w:tab/>
        <w:tab/>
        <w:t>Edycja 2020</w:t>
        <w:tab/>
      </w:r>
    </w:p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auto" w:line="276" w:before="0" w:after="240"/>
        <w:rPr/>
      </w:pPr>
      <w:hyperlink r:id="rId2">
        <w:r>
          <w:rPr>
            <w:rStyle w:val="ListLabel37"/>
            <w:rFonts w:eastAsia="Calibri" w:cs="Calibri"/>
            <w:color w:val="0000FF"/>
            <w:sz w:val="22"/>
            <w:szCs w:val="22"/>
            <w:u w:val="single"/>
          </w:rPr>
          <w:t>Fundacja Rozwoju Społeczeństwa Obywatelskiego</w:t>
        </w:r>
      </w:hyperlink>
      <w:r>
        <w:rPr>
          <w:rFonts w:eastAsia="Calibri" w:cs="Calibri"/>
          <w:sz w:val="22"/>
          <w:szCs w:val="22"/>
        </w:rPr>
        <w:t xml:space="preserve"> zaprasza do udziału w Akademii Zarządzania Finansami (AZF) – cyklu szkoleniowym </w:t>
      </w:r>
      <w:hyperlink r:id="rId3">
        <w:r>
          <w:rPr>
            <w:rStyle w:val="ListLabel37"/>
            <w:rFonts w:eastAsia="Calibri" w:cs="Calibri"/>
            <w:color w:val="0000FF"/>
            <w:sz w:val="22"/>
            <w:szCs w:val="22"/>
            <w:u w:val="single"/>
          </w:rPr>
          <w:t>Stołecznego Centrum Wspierania Organizacji Pozarządowych</w:t>
        </w:r>
      </w:hyperlink>
      <w:r>
        <w:rPr>
          <w:rFonts w:eastAsia="Calibri" w:cs="Calibri"/>
          <w:sz w:val="22"/>
          <w:szCs w:val="22"/>
        </w:rPr>
        <w:t xml:space="preserve"> z zakresu zarządzania finansami w organizacjach pozarządowych.</w:t>
      </w:r>
    </w:p>
    <w:p>
      <w:pPr>
        <w:pStyle w:val="Normal"/>
        <w:shd w:val="clear" w:fill="31A049"/>
        <w:spacing w:lineRule="auto" w:line="276" w:before="96" w:after="0"/>
        <w:rPr>
          <w:rFonts w:ascii="Calibri" w:hAnsi="Calibri" w:eastAsia="Calibri" w:cs="Calibri"/>
          <w:b/>
          <w:b/>
          <w:color w:val="FFFFFF"/>
          <w:sz w:val="28"/>
          <w:szCs w:val="28"/>
        </w:rPr>
      </w:pPr>
      <w:r>
        <w:rPr>
          <w:rFonts w:eastAsia="Calibri" w:cs="Calibri"/>
          <w:b/>
          <w:color w:val="FFFFFF"/>
          <w:sz w:val="28"/>
          <w:szCs w:val="28"/>
        </w:rPr>
        <w:t>Czym jest Akademia Zarządzania Finansami?</w:t>
      </w:r>
    </w:p>
    <w:p>
      <w:pPr>
        <w:pStyle w:val="Normal"/>
        <w:rPr>
          <w:rFonts w:ascii="Calibri" w:hAnsi="Calibri" w:eastAsia="Calibri" w:cs="Calibri"/>
          <w:sz w:val="18"/>
          <w:szCs w:val="18"/>
        </w:rPr>
      </w:pPr>
      <w:r>
        <w:rPr>
          <w:rFonts w:eastAsia="Calibri" w:cs="Calibri"/>
          <w:sz w:val="18"/>
          <w:szCs w:val="18"/>
        </w:rPr>
      </w:r>
    </w:p>
    <w:p>
      <w:pPr>
        <w:pStyle w:val="Normal"/>
        <w:spacing w:lineRule="auto" w:line="276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/>
          <w:b/>
          <w:sz w:val="22"/>
          <w:szCs w:val="22"/>
        </w:rPr>
        <w:t>Akademia Zarządzania Finansami</w:t>
      </w:r>
      <w:r>
        <w:rPr>
          <w:rFonts w:eastAsia="Calibri" w:cs="Calibri"/>
          <w:sz w:val="22"/>
          <w:szCs w:val="22"/>
        </w:rPr>
        <w:t xml:space="preserve"> to cykl szkoleniowo-doradczy składający się czterech 2-dniowych sesji warsztatowych oraz specjalistycznego wsparcia doradczego pomiędzy sesjami. </w:t>
      </w:r>
    </w:p>
    <w:p>
      <w:pPr>
        <w:pStyle w:val="Normal"/>
        <w:spacing w:lineRule="auto" w:line="276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/>
          <w:b/>
          <w:sz w:val="22"/>
          <w:szCs w:val="22"/>
        </w:rPr>
        <w:t>Akademia Zarządzania Finansami</w:t>
      </w:r>
      <w:r>
        <w:rPr>
          <w:rFonts w:eastAsia="Calibri" w:cs="Calibri"/>
          <w:sz w:val="22"/>
          <w:szCs w:val="22"/>
        </w:rPr>
        <w:t xml:space="preserve"> jest formą aktywnego i kompleksowego procesu uczenia się poprzez doświadczenie, opartego na wiedzy i połączone z ćwiczeniem umiejętności i zmianie postaw wobec kwestii finansowych w organizacji.</w:t>
      </w:r>
    </w:p>
    <w:p>
      <w:pPr>
        <w:pStyle w:val="Normal"/>
        <w:shd w:val="clear" w:fill="31A049"/>
        <w:spacing w:lineRule="auto" w:line="276" w:before="96" w:after="0"/>
        <w:rPr>
          <w:rFonts w:ascii="Calibri" w:hAnsi="Calibri" w:eastAsia="Calibri" w:cs="Calibri"/>
          <w:b/>
          <w:b/>
          <w:color w:val="FFFFFF"/>
          <w:sz w:val="28"/>
          <w:szCs w:val="28"/>
        </w:rPr>
      </w:pPr>
      <w:r>
        <w:rPr>
          <w:rFonts w:eastAsia="Calibri" w:cs="Calibri"/>
          <w:b/>
          <w:color w:val="FFFFFF"/>
          <w:sz w:val="28"/>
          <w:szCs w:val="28"/>
        </w:rPr>
        <w:t>Dlaczego warto skorzystać?</w:t>
      </w:r>
    </w:p>
    <w:p>
      <w:pPr>
        <w:pStyle w:val="Normal"/>
        <w:keepNext w:val="false"/>
        <w:keepLines w:val="false"/>
        <w:widowControl/>
        <w:shd w:val="clear" w:fill="auto"/>
        <w:spacing w:lineRule="auto" w:line="331" w:before="0" w:after="20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"/>
          <w:sz w:val="2"/>
          <w:szCs w:val="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"/>
          <w:sz w:val="2"/>
          <w:szCs w:val="2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shd w:val="clear" w:fill="auto"/>
        <w:spacing w:lineRule="auto" w:line="276" w:before="0" w:after="20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W ramach 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Akademii Zarządzania Finansami 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oferujemy wsparcie tym organizacjom, które chcą wzmocnić swoje kompetencje w obszarze zarządzania finansami oraz przygotowanie uczestników szkolenia do podejmowania świadomych decyzji zarządczych dotyczących działalności w organizacji  w oparciu o umiejętności analizy finansowej.</w:t>
      </w:r>
    </w:p>
    <w:p>
      <w:pPr>
        <w:pStyle w:val="Normal"/>
        <w:keepNext w:val="false"/>
        <w:keepLines w:val="false"/>
        <w:widowControl/>
        <w:shd w:val="clear" w:fill="31A049"/>
        <w:spacing w:lineRule="auto" w:line="276" w:before="96" w:after="0"/>
        <w:ind w:left="0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FFFFFF"/>
          <w:position w:val="0"/>
          <w:sz w:val="24"/>
          <w:sz w:val="28"/>
          <w:szCs w:val="28"/>
          <w:u w:val="none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FFFFFF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Korzyści dla Ciebie i Twojej organizacji z udziału w AZF </w:t>
      </w:r>
    </w:p>
    <w:p>
      <w:pPr>
        <w:pStyle w:val="Normal"/>
        <w:keepNext w:val="false"/>
        <w:keepLines w:val="false"/>
        <w:widowControl/>
        <w:shd w:val="clear" w:fill="auto"/>
        <w:spacing w:lineRule="auto" w:line="276" w:before="24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Dzięki udziałowi w Akademii Zarządzania Finansami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:</w:t>
      </w:r>
    </w:p>
    <w:p>
      <w:pPr>
        <w:pStyle w:val="Normal"/>
        <w:keepNext w:val="false"/>
        <w:keepLines w:val="false"/>
        <w:widowControl/>
        <w:numPr>
          <w:ilvl w:val="0"/>
          <w:numId w:val="1"/>
        </w:numPr>
        <w:shd w:val="clear" w:fill="auto"/>
        <w:spacing w:lineRule="auto" w:line="276" w:before="0" w:after="0"/>
        <w:ind w:left="360" w:right="0" w:hanging="360"/>
        <w:jc w:val="left"/>
        <w:rPr/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Wybierzesz strategię finansowania w oparciu o różnorodne formy prowadzenia działalności organizacji pozarządowej.</w:t>
      </w:r>
    </w:p>
    <w:p>
      <w:pPr>
        <w:pStyle w:val="Normal"/>
        <w:keepNext w:val="false"/>
        <w:keepLines w:val="false"/>
        <w:widowControl/>
        <w:numPr>
          <w:ilvl w:val="0"/>
          <w:numId w:val="1"/>
        </w:numPr>
        <w:shd w:val="clear" w:fill="auto"/>
        <w:spacing w:lineRule="auto" w:line="276" w:before="0" w:after="0"/>
        <w:ind w:left="360" w:right="0" w:hanging="360"/>
        <w:jc w:val="left"/>
        <w:rPr/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Staniesz się świadomym partnerem dla samorządu m.st. Warszawy. </w:t>
      </w:r>
    </w:p>
    <w:p>
      <w:pPr>
        <w:pStyle w:val="Normal"/>
        <w:keepNext w:val="false"/>
        <w:keepLines w:val="false"/>
        <w:widowControl/>
        <w:numPr>
          <w:ilvl w:val="0"/>
          <w:numId w:val="1"/>
        </w:numPr>
        <w:shd w:val="clear" w:fill="auto"/>
        <w:spacing w:lineRule="auto" w:line="276" w:before="0" w:after="0"/>
        <w:ind w:left="360" w:right="0" w:hanging="360"/>
        <w:jc w:val="left"/>
        <w:rPr/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Zdefiniujesz obszar kompetencji i wiedzy finansowej potrzebnej do uruchomienia i prowadzenia działalności ekonomicznej.</w:t>
      </w:r>
    </w:p>
    <w:p>
      <w:pPr>
        <w:pStyle w:val="Normal"/>
        <w:keepNext w:val="false"/>
        <w:keepLines w:val="false"/>
        <w:widowControl/>
        <w:numPr>
          <w:ilvl w:val="0"/>
          <w:numId w:val="1"/>
        </w:numPr>
        <w:shd w:val="clear" w:fill="auto"/>
        <w:spacing w:lineRule="auto" w:line="276" w:before="0" w:after="0"/>
        <w:ind w:left="360" w:right="0" w:hanging="360"/>
        <w:jc w:val="left"/>
        <w:rPr/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Nabędziesz podstawowy zakres umiejętności finansowych ze szczególnym uwzględnieniem                   4 funkcji zarządzania: planowanie, organizowanie, kierowanie, kontrolowanie potrzebnych do profesjonalnego  prowadzenia działalności w zakresie pożytku publicznego, w tym działalności odpłatnej. </w:t>
      </w:r>
    </w:p>
    <w:p>
      <w:pPr>
        <w:pStyle w:val="Normal"/>
        <w:keepNext w:val="false"/>
        <w:keepLines w:val="false"/>
        <w:widowControl/>
        <w:numPr>
          <w:ilvl w:val="0"/>
          <w:numId w:val="1"/>
        </w:numPr>
        <w:shd w:val="clear" w:fill="auto"/>
        <w:spacing w:lineRule="auto" w:line="276" w:before="0" w:after="0"/>
        <w:ind w:left="360" w:right="0" w:hanging="360"/>
        <w:jc w:val="left"/>
        <w:rPr/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Rozwiniesz umiejętności planowania przedsięwzięć społecznych pod względem finansowym. </w:t>
      </w:r>
    </w:p>
    <w:p>
      <w:pPr>
        <w:pStyle w:val="Normal"/>
        <w:keepNext w:val="false"/>
        <w:keepLines w:val="false"/>
        <w:widowControl/>
        <w:numPr>
          <w:ilvl w:val="0"/>
          <w:numId w:val="1"/>
        </w:numPr>
        <w:shd w:val="clear" w:fill="auto"/>
        <w:spacing w:lineRule="auto" w:line="276" w:before="0" w:after="0"/>
        <w:ind w:left="360" w:right="0" w:hanging="360"/>
        <w:jc w:val="left"/>
        <w:rPr/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Poznasz podstawowe narzędzia planistyczne: 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Planer 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oraz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Prove it PL!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, które ułatwią pracę Twojej organizacji.</w:t>
      </w:r>
    </w:p>
    <w:p>
      <w:pPr>
        <w:pStyle w:val="Normal"/>
        <w:shd w:val="clear" w:fill="31A049"/>
        <w:spacing w:lineRule="auto" w:line="276" w:before="96" w:after="0"/>
        <w:rPr>
          <w:rFonts w:ascii="Calibri" w:hAnsi="Calibri" w:eastAsia="Calibri" w:cs="Calibri"/>
          <w:b/>
          <w:b/>
          <w:color w:val="FFFFFF"/>
          <w:sz w:val="28"/>
          <w:szCs w:val="28"/>
        </w:rPr>
      </w:pPr>
      <w:r>
        <w:rPr>
          <w:rFonts w:eastAsia="Calibri" w:cs="Calibri"/>
          <w:b/>
          <w:color w:val="FFFFFF"/>
          <w:sz w:val="28"/>
          <w:szCs w:val="28"/>
        </w:rPr>
        <w:t xml:space="preserve">Sposób prowadzenia zajęć i kadra trenerska </w:t>
      </w:r>
    </w:p>
    <w:p>
      <w:pPr>
        <w:pStyle w:val="Normal"/>
        <w:spacing w:lineRule="auto" w:line="276" w:before="96" w:after="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 xml:space="preserve">Zajęcia prowadzone będą aktywnymi metodami przez doświadczonych praktyków w zakresie zarządzania finansami.  Trenerką wiodącą i opiekunką merytoryczną jest </w:t>
      </w:r>
      <w:r>
        <w:rPr>
          <w:rFonts w:eastAsia="Calibri" w:cs="Calibri"/>
          <w:b/>
          <w:sz w:val="22"/>
          <w:szCs w:val="22"/>
        </w:rPr>
        <w:t>Karolina Cyran Juraszek</w:t>
      </w:r>
      <w:r>
        <w:rPr>
          <w:rFonts w:eastAsia="Calibri" w:cs="Calibri"/>
          <w:sz w:val="22"/>
          <w:szCs w:val="22"/>
        </w:rPr>
        <w:t xml:space="preserve"> –związana  z sektorem organizacji pozarządowych od 22 lat. Kompleksowo wspiera organizacje pozarządowe, planuje ich rozwój – szczególnie w zakresie strategicznym i finansowym, wzmacnia  instytucjonalnie oraz formalno-prawnie.</w:t>
      </w:r>
    </w:p>
    <w:p>
      <w:pPr>
        <w:pStyle w:val="Normal"/>
        <w:spacing w:lineRule="auto" w:line="276" w:before="96" w:after="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 xml:space="preserve">Zajęcia będą prowadziły także inne osoby z zespołu FRSO mające doświadczenie w rozwoju organizacji i/lub rozwoju ekonomicznym. </w:t>
      </w:r>
    </w:p>
    <w:p>
      <w:pPr>
        <w:pStyle w:val="Normal"/>
        <w:spacing w:lineRule="auto" w:line="276" w:before="96" w:after="0"/>
        <w:rPr>
          <w:rFonts w:ascii="Calibri" w:hAnsi="Calibri" w:eastAsia="Calibri" w:cs="Calibri"/>
          <w:sz w:val="22"/>
          <w:szCs w:val="22"/>
          <w:u w:val="single"/>
        </w:rPr>
      </w:pPr>
      <w:r>
        <w:rPr>
          <w:rFonts w:eastAsia="Calibri" w:cs="Calibri"/>
          <w:sz w:val="22"/>
          <w:szCs w:val="22"/>
          <w:u w:val="single"/>
        </w:rPr>
        <w:t>Dostępność</w:t>
      </w:r>
    </w:p>
    <w:p>
      <w:pPr>
        <w:pStyle w:val="Normal"/>
        <w:spacing w:lineRule="auto" w:line="276" w:before="96" w:after="0"/>
        <w:rPr>
          <w:rFonts w:ascii="Calibri" w:hAnsi="Calibri" w:eastAsia="Calibri" w:cs="Calibri"/>
          <w:sz w:val="22"/>
          <w:szCs w:val="22"/>
        </w:rPr>
      </w:pPr>
      <w:bookmarkStart w:id="0" w:name="_gjdgxs"/>
      <w:bookmarkEnd w:id="0"/>
      <w:r>
        <w:rPr>
          <w:rFonts w:eastAsia="Calibri" w:cs="Calibri"/>
          <w:sz w:val="22"/>
          <w:szCs w:val="22"/>
        </w:rPr>
        <w:t>Akademia Zarządzania Finansami jest dostępna dla wszystkich chętnych przedstawicielek/przedstawicieli organizacji pozarządowych działających na rzecz Warszawy i/lub osób w niej mieszkających.</w:t>
      </w:r>
    </w:p>
    <w:p>
      <w:pPr>
        <w:pStyle w:val="Normal"/>
        <w:spacing w:lineRule="auto" w:line="276" w:before="96" w:after="0"/>
        <w:rPr/>
      </w:pPr>
      <w:r>
        <w:rPr>
          <w:rFonts w:eastAsia="Calibri" w:cs="Calibri"/>
          <w:sz w:val="22"/>
          <w:szCs w:val="22"/>
        </w:rPr>
        <w:t xml:space="preserve">Cały cykl szkoleniowy AZF (4 sesje warsztatowe) odbędzie się w </w:t>
      </w:r>
      <w:hyperlink r:id="rId4">
        <w:r>
          <w:rPr>
            <w:rStyle w:val="ListLabel37"/>
            <w:rFonts w:eastAsia="Calibri" w:cs="Calibri"/>
            <w:color w:val="0000FF"/>
            <w:sz w:val="22"/>
            <w:szCs w:val="22"/>
            <w:u w:val="single"/>
          </w:rPr>
          <w:t>Fundacji Rozwoju Społeczeństwa Obywatelskiego</w:t>
        </w:r>
      </w:hyperlink>
      <w:r>
        <w:rPr>
          <w:rFonts w:eastAsia="Calibri" w:cs="Calibri"/>
          <w:sz w:val="22"/>
          <w:szCs w:val="22"/>
        </w:rPr>
        <w:t>, ul. Kłopotowskiego 6 lok. 61.</w:t>
      </w:r>
    </w:p>
    <w:p>
      <w:pPr>
        <w:pStyle w:val="Normal"/>
        <w:spacing w:lineRule="auto" w:line="276" w:before="96" w:after="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Zadbamy o odpowiednie przygotowanie materiałów, tłumacza języka migowego. Dysponujemy pętlą indukcyjną. Uwzględnimy także potrzeby dietetyczne osób uczestniczących w AZF.</w:t>
      </w:r>
    </w:p>
    <w:p>
      <w:pPr>
        <w:pStyle w:val="Normal"/>
        <w:shd w:val="clear" w:fill="31A049"/>
        <w:spacing w:lineRule="auto" w:line="276" w:before="96" w:after="0"/>
        <w:rPr>
          <w:rFonts w:ascii="Calibri" w:hAnsi="Calibri" w:eastAsia="Calibri" w:cs="Calibri"/>
          <w:b/>
          <w:b/>
          <w:color w:val="FFFFFF"/>
          <w:sz w:val="28"/>
          <w:szCs w:val="28"/>
        </w:rPr>
      </w:pPr>
      <w:r>
        <w:rPr>
          <w:rFonts w:eastAsia="Calibri" w:cs="Calibri"/>
          <w:b/>
          <w:color w:val="FFFFFF"/>
          <w:sz w:val="28"/>
          <w:szCs w:val="28"/>
        </w:rPr>
        <w:t xml:space="preserve">Szczegółowy harmonogram i miejsce sesji warsztatowych </w:t>
      </w:r>
    </w:p>
    <w:p>
      <w:pPr>
        <w:pStyle w:val="Normal"/>
        <w:spacing w:lineRule="auto" w:line="276" w:before="96" w:after="0"/>
        <w:rPr>
          <w:rFonts w:ascii="Calibri" w:hAnsi="Calibri" w:eastAsia="Calibri" w:cs="Calibri"/>
          <w:sz w:val="22"/>
          <w:szCs w:val="22"/>
          <w:u w:val="single"/>
        </w:rPr>
      </w:pPr>
      <w:r>
        <w:rPr>
          <w:rFonts w:eastAsia="Calibri" w:cs="Calibri"/>
          <w:sz w:val="22"/>
          <w:szCs w:val="22"/>
          <w:u w:val="single"/>
        </w:rPr>
        <w:t>Terminy</w:t>
      </w:r>
    </w:p>
    <w:p>
      <w:pPr>
        <w:pStyle w:val="Normal"/>
        <w:spacing w:lineRule="auto" w:line="276" w:before="96" w:after="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 xml:space="preserve">Sesje warsztatowe obejmują dwa dni szkoleniowe.  Zajęcia odbywać się będą raz w miesiącu zawsze są w godzinach 9:00–16:30 (z przerwami kawowymi i na lunch). </w:t>
      </w:r>
    </w:p>
    <w:p>
      <w:pPr>
        <w:pStyle w:val="Normal"/>
        <w:keepNext w:val="false"/>
        <w:keepLines w:val="false"/>
        <w:widowControl/>
        <w:numPr>
          <w:ilvl w:val="0"/>
          <w:numId w:val="3"/>
        </w:numPr>
        <w:shd w:val="clear" w:fill="auto"/>
        <w:spacing w:lineRule="auto" w:line="276" w:before="96" w:after="0"/>
        <w:ind w:left="720" w:right="0" w:hanging="360"/>
        <w:jc w:val="left"/>
        <w:rPr/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I Sesja:  16-17 marca</w:t>
      </w:r>
    </w:p>
    <w:p>
      <w:pPr>
        <w:pStyle w:val="Normal"/>
        <w:keepNext w:val="false"/>
        <w:keepLines w:val="false"/>
        <w:widowControl/>
        <w:numPr>
          <w:ilvl w:val="0"/>
          <w:numId w:val="3"/>
        </w:numPr>
        <w:shd w:val="clear" w:fill="auto"/>
        <w:spacing w:lineRule="auto" w:line="276" w:before="0" w:after="0"/>
        <w:ind w:left="720" w:right="0" w:hanging="360"/>
        <w:jc w:val="left"/>
        <w:rPr/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II Sesja: 27-28  kwietnia</w:t>
      </w:r>
    </w:p>
    <w:p>
      <w:pPr>
        <w:pStyle w:val="Normal"/>
        <w:keepNext w:val="false"/>
        <w:keepLines w:val="false"/>
        <w:widowControl/>
        <w:numPr>
          <w:ilvl w:val="0"/>
          <w:numId w:val="3"/>
        </w:numPr>
        <w:shd w:val="clear" w:fill="auto"/>
        <w:spacing w:lineRule="auto" w:line="276" w:before="0" w:after="0"/>
        <w:ind w:left="720" w:right="0" w:hanging="360"/>
        <w:jc w:val="left"/>
        <w:rPr/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III Sesja: 11-12 maja</w:t>
      </w:r>
    </w:p>
    <w:p>
      <w:pPr>
        <w:pStyle w:val="Normal"/>
        <w:keepNext w:val="false"/>
        <w:keepLines w:val="false"/>
        <w:widowControl/>
        <w:numPr>
          <w:ilvl w:val="0"/>
          <w:numId w:val="3"/>
        </w:numPr>
        <w:shd w:val="clear" w:fill="auto"/>
        <w:spacing w:lineRule="auto" w:line="276" w:before="0" w:after="200"/>
        <w:ind w:left="720" w:right="0" w:hanging="360"/>
        <w:jc w:val="left"/>
        <w:rPr/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IV Sesja: 15-16 czerwca </w:t>
      </w:r>
    </w:p>
    <w:p>
      <w:pPr>
        <w:pStyle w:val="Normal"/>
        <w:shd w:val="clear" w:fill="FFFFFF"/>
        <w:spacing w:lineRule="auto" w:line="276" w:before="96" w:after="0"/>
        <w:rPr/>
      </w:pPr>
      <w:r>
        <w:rPr>
          <w:rFonts w:eastAsia="Calibri" w:cs="Calibri"/>
          <w:sz w:val="22"/>
          <w:szCs w:val="22"/>
        </w:rPr>
        <w:t xml:space="preserve">Daty już są znane – SPRAWDŹ JE W SZCZEGÓŁOWYM PROGRAMIE ZAJĘĆ I W SWOIM KALENDARZU. Program znajdziesz na stronie: </w:t>
      </w:r>
      <w:hyperlink r:id="rId5">
        <w:r>
          <w:rPr>
            <w:rStyle w:val="ListLabel38"/>
            <w:rFonts w:eastAsia="Calibri" w:cs="Calibri"/>
            <w:color w:val="0000FF"/>
            <w:u w:val="single"/>
          </w:rPr>
          <w:t>warszawa.ngo.pl/scwo/akademia-zarzadzania-finansami</w:t>
        </w:r>
      </w:hyperlink>
      <w:r>
        <w:rPr>
          <w:rFonts w:eastAsia="Calibri" w:cs="Calibri"/>
        </w:rPr>
        <w:t>.</w:t>
      </w:r>
    </w:p>
    <w:p>
      <w:pPr>
        <w:pStyle w:val="Normal"/>
        <w:spacing w:lineRule="auto" w:line="276" w:before="96" w:after="0"/>
        <w:rPr>
          <w:rFonts w:ascii="Calibri" w:hAnsi="Calibri" w:eastAsia="Calibri" w:cs="Calibri"/>
          <w:sz w:val="22"/>
          <w:szCs w:val="22"/>
          <w:u w:val="single"/>
        </w:rPr>
      </w:pPr>
      <w:r>
        <w:rPr>
          <w:rFonts w:eastAsia="Calibri" w:cs="Calibri"/>
          <w:sz w:val="22"/>
          <w:szCs w:val="22"/>
          <w:u w:val="single"/>
        </w:rPr>
        <w:t xml:space="preserve">Miejsce: </w:t>
      </w:r>
    </w:p>
    <w:p>
      <w:pPr>
        <w:pStyle w:val="Normal"/>
        <w:spacing w:lineRule="auto" w:line="276" w:before="96" w:after="0"/>
        <w:rPr/>
      </w:pPr>
      <w:r>
        <w:rPr>
          <w:rFonts w:eastAsia="Calibri" w:cs="Calibri"/>
          <w:sz w:val="22"/>
          <w:szCs w:val="22"/>
        </w:rPr>
        <w:t xml:space="preserve">Cały cykl szkoleniowy AZF (4 sesje warsztatowe) odbędzie się w </w:t>
      </w:r>
      <w:hyperlink r:id="rId6">
        <w:r>
          <w:rPr>
            <w:rStyle w:val="ListLabel37"/>
            <w:rFonts w:eastAsia="Calibri" w:cs="Calibri"/>
            <w:color w:val="0000FF"/>
            <w:sz w:val="22"/>
            <w:szCs w:val="22"/>
            <w:u w:val="single"/>
          </w:rPr>
          <w:t>Fundacji Rozwoju Społeczeństwa Obywatelskiego</w:t>
        </w:r>
      </w:hyperlink>
      <w:r>
        <w:rPr>
          <w:rFonts w:eastAsia="Calibri" w:cs="Calibri"/>
          <w:sz w:val="22"/>
          <w:szCs w:val="22"/>
        </w:rPr>
        <w:t>,  ul. Kłopotowskiego 6 lok. 61.</w:t>
      </w:r>
    </w:p>
    <w:p>
      <w:pPr>
        <w:pStyle w:val="Normal"/>
        <w:shd w:val="clear" w:fill="31A049"/>
        <w:spacing w:lineRule="auto" w:line="276" w:before="96" w:after="0"/>
        <w:rPr>
          <w:rFonts w:ascii="Calibri" w:hAnsi="Calibri" w:eastAsia="Calibri" w:cs="Calibri"/>
          <w:b/>
          <w:b/>
          <w:sz w:val="28"/>
          <w:szCs w:val="28"/>
        </w:rPr>
      </w:pPr>
      <w:r>
        <w:rPr>
          <w:rFonts w:eastAsia="Calibri" w:cs="Calibri"/>
          <w:b/>
          <w:color w:val="FFFFFF"/>
          <w:sz w:val="28"/>
          <w:szCs w:val="28"/>
        </w:rPr>
        <w:t>Kto może wziąć udział w Akademii</w:t>
      </w:r>
      <w:r>
        <w:rPr>
          <w:rFonts w:eastAsia="Calibri" w:cs="Calibri"/>
          <w:b/>
          <w:sz w:val="28"/>
          <w:szCs w:val="28"/>
        </w:rPr>
        <w:t xml:space="preserve"> </w:t>
      </w:r>
      <w:r>
        <w:rPr>
          <w:rFonts w:eastAsia="Calibri" w:cs="Calibri"/>
          <w:b/>
          <w:color w:val="FFFFFF"/>
          <w:sz w:val="28"/>
          <w:szCs w:val="28"/>
        </w:rPr>
        <w:t>Zarządzania Finansami?</w:t>
      </w:r>
      <w:r>
        <w:rPr>
          <w:rFonts w:eastAsia="Calibri" w:cs="Calibri"/>
          <w:b/>
          <w:sz w:val="28"/>
          <w:szCs w:val="28"/>
        </w:rPr>
        <w:t xml:space="preserve"> </w:t>
      </w:r>
    </w:p>
    <w:p>
      <w:pPr>
        <w:pStyle w:val="Normal"/>
        <w:spacing w:lineRule="auto" w:line="276" w:before="96" w:after="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 xml:space="preserve">Ze wsparcia Akademii Zarządzania Finansami w 2020 roku może skorzystać 8 organizacji pozarządowych działających </w:t>
      </w:r>
      <w:r>
        <w:rPr>
          <w:rFonts w:eastAsia="Calibri" w:cs="Calibri"/>
          <w:b/>
          <w:sz w:val="22"/>
          <w:szCs w:val="22"/>
        </w:rPr>
        <w:t>ponad rok  na rzecz Warszawy i/lub osób w niej mieszkających</w:t>
      </w:r>
      <w:r>
        <w:rPr>
          <w:rFonts w:eastAsia="Calibri" w:cs="Calibri"/>
          <w:sz w:val="22"/>
          <w:szCs w:val="22"/>
        </w:rPr>
        <w:t xml:space="preserve">.                                                                             </w:t>
      </w:r>
    </w:p>
    <w:p>
      <w:pPr>
        <w:pStyle w:val="Normal"/>
        <w:spacing w:lineRule="auto" w:line="276" w:before="96" w:after="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 xml:space="preserve">Grupa szkoleniowa może liczyć tylko 16 osób. Z każdej organizacji zapraszamy </w:t>
      </w:r>
      <w:r>
        <w:rPr>
          <w:rFonts w:eastAsia="Calibri" w:cs="Calibri"/>
          <w:b/>
          <w:sz w:val="22"/>
          <w:szCs w:val="22"/>
        </w:rPr>
        <w:t>2 osoby</w:t>
      </w:r>
      <w:r>
        <w:rPr>
          <w:rFonts w:eastAsia="Calibri" w:cs="Calibri"/>
          <w:sz w:val="22"/>
          <w:szCs w:val="22"/>
        </w:rPr>
        <w:t>.               Warunkiem uczestnictwa  w AZF jest zgłoszenie osoby z Zarządu organizacji, druga osoba powinna zajmować się finansami (np. księgowa, specjalista ds. finansów/rozliczeń)</w:t>
      </w:r>
    </w:p>
    <w:p>
      <w:pPr>
        <w:pStyle w:val="Normal"/>
        <w:shd w:val="clear" w:fill="31A049"/>
        <w:spacing w:lineRule="auto" w:line="276" w:before="96" w:after="0"/>
        <w:rPr>
          <w:rFonts w:ascii="Calibri" w:hAnsi="Calibri" w:eastAsia="Calibri" w:cs="Calibri"/>
          <w:b/>
          <w:b/>
          <w:color w:val="FFFFFF"/>
          <w:sz w:val="28"/>
          <w:szCs w:val="28"/>
        </w:rPr>
      </w:pPr>
      <w:r>
        <w:rPr>
          <w:rFonts w:eastAsia="Calibri" w:cs="Calibri"/>
          <w:b/>
          <w:color w:val="FFFFFF"/>
          <w:sz w:val="28"/>
          <w:szCs w:val="28"/>
        </w:rPr>
        <w:t xml:space="preserve">Warunki ukończenia Akademii Zarządzania Finansami </w:t>
      </w:r>
    </w:p>
    <w:p>
      <w:pPr>
        <w:pStyle w:val="Normal"/>
        <w:spacing w:lineRule="auto" w:line="240" w:before="240" w:after="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Warunkiem ukończenia AZF oraz otrzymania certyfikatu poświadczającego nabycie wiedzy i umiejętności jest:</w:t>
      </w:r>
    </w:p>
    <w:p>
      <w:pPr>
        <w:pStyle w:val="Normal"/>
        <w:numPr>
          <w:ilvl w:val="0"/>
          <w:numId w:val="2"/>
        </w:numPr>
        <w:tabs>
          <w:tab w:val="left" w:pos="284" w:leader="none"/>
          <w:tab w:val="center" w:pos="5233" w:leader="none"/>
        </w:tabs>
        <w:spacing w:lineRule="auto" w:line="276" w:before="96" w:after="0"/>
        <w:ind w:left="284" w:hanging="284"/>
        <w:rPr/>
      </w:pPr>
      <w:r>
        <w:rPr>
          <w:rFonts w:eastAsia="Calibri" w:cs="Calibri"/>
          <w:sz w:val="22"/>
          <w:szCs w:val="22"/>
        </w:rPr>
        <w:t>czynne uczestnictwo w zajęciach (dopuszczalna nieobecność to jedna sesja warsztatowa),</w:t>
      </w:r>
    </w:p>
    <w:p>
      <w:pPr>
        <w:pStyle w:val="Normal"/>
        <w:numPr>
          <w:ilvl w:val="0"/>
          <w:numId w:val="2"/>
        </w:numPr>
        <w:tabs>
          <w:tab w:val="left" w:pos="284" w:leader="none"/>
          <w:tab w:val="center" w:pos="5233" w:leader="none"/>
        </w:tabs>
        <w:spacing w:lineRule="auto" w:line="276" w:before="96" w:after="0"/>
        <w:ind w:left="284" w:hanging="284"/>
        <w:rPr/>
      </w:pPr>
      <w:r>
        <w:rPr>
          <w:rFonts w:eastAsia="Calibri" w:cs="Calibri"/>
          <w:sz w:val="22"/>
          <w:szCs w:val="22"/>
        </w:rPr>
        <w:t>ustalenie ze specjalistą ds. nadzoru w procesie edukacji finansowej planu wykorzystania godzin w postaci doradztwa specjalistycznego (indywidualnego, dedykowanego każdej organizacji) i wykorzystanie tego wsparcia do końca czerwca 2020 roku.</w:t>
      </w:r>
    </w:p>
    <w:p>
      <w:pPr>
        <w:pStyle w:val="Normal"/>
        <w:shd w:val="clear" w:fill="31A049"/>
        <w:tabs>
          <w:tab w:val="left" w:pos="555" w:leader="none"/>
          <w:tab w:val="center" w:pos="5233" w:leader="none"/>
        </w:tabs>
        <w:spacing w:lineRule="auto" w:line="276" w:before="96" w:after="0"/>
        <w:rPr>
          <w:rFonts w:ascii="Calibri" w:hAnsi="Calibri" w:eastAsia="Calibri" w:cs="Calibri"/>
          <w:b/>
          <w:b/>
          <w:color w:val="FFFFFF"/>
          <w:sz w:val="28"/>
          <w:szCs w:val="28"/>
        </w:rPr>
      </w:pPr>
      <w:r>
        <w:rPr>
          <w:rFonts w:eastAsia="Calibri" w:cs="Calibri"/>
          <w:b/>
          <w:color w:val="FFFFFF"/>
          <w:sz w:val="28"/>
          <w:szCs w:val="28"/>
        </w:rPr>
        <w:t>Jak wziąć udział w Akademii Zarządzania Finansami?</w:t>
      </w:r>
    </w:p>
    <w:p>
      <w:pPr>
        <w:pStyle w:val="Normal"/>
        <w:spacing w:lineRule="auto" w:line="276" w:before="96" w:after="0"/>
        <w:rPr/>
      </w:pPr>
      <w:r>
        <w:rPr>
          <w:rFonts w:eastAsia="Calibri" w:cs="Calibri"/>
          <w:sz w:val="22"/>
          <w:szCs w:val="22"/>
        </w:rPr>
        <w:t xml:space="preserve">Aby wziąć udział w Akademii Zarządzania Finansami 2020, należy zgłosić się poprzez </w:t>
      </w:r>
      <w:r>
        <w:rPr>
          <w:rFonts w:eastAsia="Calibri" w:cs="Calibri"/>
          <w:b/>
          <w:sz w:val="22"/>
          <w:szCs w:val="22"/>
        </w:rPr>
        <w:t xml:space="preserve">formularz zgłoszeniowy </w:t>
      </w:r>
      <w:r>
        <w:rPr>
          <w:rFonts w:eastAsia="Calibri" w:cs="Calibri"/>
          <w:sz w:val="22"/>
          <w:szCs w:val="22"/>
        </w:rPr>
        <w:t>(formularz można pobrać na stronie:</w:t>
      </w:r>
      <w:r>
        <w:rPr>
          <w:rFonts w:eastAsia="Calibri" w:cs="Calibri"/>
        </w:rPr>
        <w:t xml:space="preserve"> </w:t>
      </w:r>
      <w:hyperlink r:id="rId7">
        <w:r>
          <w:rPr>
            <w:rStyle w:val="ListLabel38"/>
            <w:rFonts w:eastAsia="Calibri" w:cs="Calibri"/>
            <w:color w:val="0000FF"/>
            <w:u w:val="single"/>
          </w:rPr>
          <w:t>warszawa.ngo.pl/scwo/akademia-zarzadzania-finansami</w:t>
        </w:r>
      </w:hyperlink>
      <w:r>
        <w:rPr>
          <w:rFonts w:eastAsia="Calibri" w:cs="Calibri"/>
          <w:sz w:val="22"/>
          <w:szCs w:val="22"/>
        </w:rPr>
        <w:t>), a przede wszystkim – być zmotywowanym do systemowej pracy nad rozwojem finansowym swojej organizacji.</w:t>
      </w:r>
    </w:p>
    <w:p>
      <w:pPr>
        <w:pStyle w:val="Normal"/>
        <w:spacing w:lineRule="auto" w:line="276" w:before="96" w:after="0"/>
        <w:rPr/>
      </w:pPr>
      <w:r>
        <w:rPr>
          <w:rFonts w:eastAsia="Calibri" w:cs="Calibri"/>
          <w:sz w:val="22"/>
          <w:szCs w:val="22"/>
        </w:rPr>
        <w:t xml:space="preserve">Kwestionariusz zgłoszeniowy należy wysłać do dnia </w:t>
      </w:r>
      <w:r>
        <w:rPr>
          <w:rFonts w:eastAsia="Calibri" w:cs="Calibri"/>
          <w:b/>
          <w:sz w:val="22"/>
          <w:szCs w:val="22"/>
          <w:u w:val="single"/>
        </w:rPr>
        <w:t>21 lutego 2020</w:t>
      </w:r>
      <w:r>
        <w:rPr>
          <w:rFonts w:eastAsia="Calibri" w:cs="Calibri"/>
          <w:sz w:val="22"/>
          <w:szCs w:val="22"/>
        </w:rPr>
        <w:t xml:space="preserve"> na adres e-mail: </w:t>
      </w:r>
      <w:hyperlink r:id="rId8">
        <w:r>
          <w:rPr>
            <w:rStyle w:val="ListLabel37"/>
            <w:rFonts w:eastAsia="Calibri" w:cs="Calibri"/>
            <w:color w:val="0000FF"/>
            <w:sz w:val="22"/>
            <w:szCs w:val="22"/>
            <w:u w:val="single"/>
          </w:rPr>
          <w:t>mskalska@frso.pl</w:t>
        </w:r>
      </w:hyperlink>
      <w:r>
        <w:rPr>
          <w:rFonts w:eastAsia="Calibri" w:cs="Calibri"/>
          <w:sz w:val="22"/>
          <w:szCs w:val="22"/>
        </w:rPr>
        <w:t>.</w:t>
      </w:r>
    </w:p>
    <w:p>
      <w:pPr>
        <w:pStyle w:val="Normal"/>
        <w:spacing w:lineRule="auto" w:line="276" w:before="96" w:after="0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/>
          <w:sz w:val="22"/>
          <w:szCs w:val="22"/>
        </w:rPr>
        <w:t>Organizacje, które zostaną wybrane w procesie rekrutacji, zostaną poinformowane najpóźniej                       do 28 lutego 2020 roku.</w:t>
      </w:r>
    </w:p>
    <w:p>
      <w:pPr>
        <w:pStyle w:val="Normal"/>
        <w:keepNext w:val="false"/>
        <w:keepLines w:val="false"/>
        <w:widowControl/>
        <w:shd w:val="clear" w:fill="31A049"/>
        <w:spacing w:lineRule="auto" w:line="276" w:before="96" w:after="0"/>
        <w:ind w:left="0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FFFFFF"/>
          <w:position w:val="0"/>
          <w:sz w:val="24"/>
          <w:sz w:val="28"/>
          <w:szCs w:val="28"/>
          <w:u w:val="none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FFFFFF"/>
          <w:position w:val="0"/>
          <w:sz w:val="28"/>
          <w:sz w:val="28"/>
          <w:szCs w:val="28"/>
          <w:u w:val="none"/>
          <w:shd w:fill="auto" w:val="clear"/>
          <w:vertAlign w:val="baseline"/>
        </w:rPr>
        <w:t>Harmonogram rekrutacji</w:t>
      </w:r>
    </w:p>
    <w:p>
      <w:pPr>
        <w:pStyle w:val="Normal"/>
        <w:keepNext w:val="false"/>
        <w:keepLines w:val="false"/>
        <w:widowControl/>
        <w:shd w:val="clear" w:fill="auto"/>
        <w:spacing w:lineRule="auto" w:line="276" w:before="96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Najważniejsze daty procesu rekrutacji:</w:t>
      </w:r>
    </w:p>
    <w:tbl>
      <w:tblPr>
        <w:tblStyle w:val="Table1"/>
        <w:tblW w:w="9180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112" w:type="dxa"/>
          <w:bottom w:w="0" w:type="dxa"/>
          <w:right w:w="120" w:type="dxa"/>
        </w:tblCellMar>
        <w:tblLook w:val="0400"/>
      </w:tblPr>
      <w:tblGrid>
        <w:gridCol w:w="7300"/>
        <w:gridCol w:w="1879"/>
      </w:tblGrid>
      <w:tr>
        <w:trPr/>
        <w:tc>
          <w:tcPr>
            <w:tcW w:w="7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76" w:before="96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Przysłanie kwestionariusza zgłoszeniowego ze strony organizacji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76" w:before="96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Do 21 lutego 2020</w:t>
            </w:r>
          </w:p>
        </w:tc>
      </w:tr>
      <w:tr>
        <w:trPr/>
        <w:tc>
          <w:tcPr>
            <w:tcW w:w="7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76" w:before="96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Decyzja Komisji dotycząca organizacji uczestniczących i wysłane zawiadomienia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76" w:before="96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28 lutego 2020</w:t>
            </w:r>
          </w:p>
        </w:tc>
      </w:tr>
      <w:tr>
        <w:trPr/>
        <w:tc>
          <w:tcPr>
            <w:tcW w:w="7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76" w:before="96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I Sesja warsztatowa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76" w:before="96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16-17 marca 2020</w:t>
            </w:r>
          </w:p>
        </w:tc>
      </w:tr>
    </w:tbl>
    <w:p>
      <w:pPr>
        <w:pStyle w:val="Normal"/>
        <w:keepNext w:val="false"/>
        <w:keepLines w:val="false"/>
        <w:widowControl/>
        <w:shd w:val="clear" w:fill="31A049"/>
        <w:spacing w:lineRule="auto" w:line="276" w:before="96" w:after="0"/>
        <w:ind w:left="0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FFFFFF"/>
          <w:position w:val="0"/>
          <w:sz w:val="24"/>
          <w:sz w:val="28"/>
          <w:szCs w:val="28"/>
          <w:u w:val="none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FFFFFF"/>
          <w:position w:val="0"/>
          <w:sz w:val="28"/>
          <w:sz w:val="28"/>
          <w:szCs w:val="28"/>
          <w:u w:val="none"/>
          <w:shd w:fill="auto" w:val="clear"/>
          <w:vertAlign w:val="baseline"/>
        </w:rPr>
        <w:t>Kontakt</w:t>
      </w:r>
    </w:p>
    <w:p>
      <w:pPr>
        <w:pStyle w:val="Normal"/>
        <w:keepNext w:val="false"/>
        <w:keepLines w:val="false"/>
        <w:widowControl/>
        <w:shd w:val="clear" w:fill="auto"/>
        <w:tabs>
          <w:tab w:val="center" w:pos="4536" w:leader="none"/>
          <w:tab w:val="right" w:pos="9072" w:leader="none"/>
        </w:tabs>
        <w:spacing w:lineRule="auto" w:line="276" w:before="96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  <w:t>Na pytania dotyczące rekrutacji odpowiada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: Marlena Skalska - specjalistka ds. nadzoru w procesie edukacji finansowej z FRSO:</w:t>
      </w:r>
    </w:p>
    <w:p>
      <w:pPr>
        <w:pStyle w:val="Normal"/>
        <w:keepNext w:val="false"/>
        <w:keepLines w:val="false"/>
        <w:widowControl/>
        <w:numPr>
          <w:ilvl w:val="0"/>
          <w:numId w:val="4"/>
        </w:numPr>
        <w:shd w:val="clear" w:fill="auto"/>
        <w:tabs>
          <w:tab w:val="center" w:pos="4536" w:leader="none"/>
          <w:tab w:val="right" w:pos="9072" w:leader="none"/>
        </w:tabs>
        <w:spacing w:lineRule="auto" w:line="240" w:before="96" w:after="0"/>
        <w:ind w:left="720" w:right="0" w:hanging="360"/>
        <w:jc w:val="left"/>
        <w:rPr/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e-mail: </w:t>
      </w:r>
      <w:hyperlink r:id="rId9">
        <w:r>
          <w:rPr>
            <w:rStyle w:val="ListLabel39"/>
            <w:rFonts w:eastAsia="Calibri" w:cs="Calibri"/>
            <w:b w:val="false"/>
            <w:i w:val="false"/>
            <w:caps w:val="false"/>
            <w:smallCaps w:val="false"/>
            <w:strike w:val="false"/>
            <w:dstrike w:val="false"/>
            <w:color w:val="0000FF"/>
            <w:position w:val="0"/>
            <w:sz w:val="22"/>
            <w:sz w:val="22"/>
            <w:szCs w:val="22"/>
            <w:u w:val="single"/>
            <w:vertAlign w:val="baseline"/>
          </w:rPr>
          <w:t>mskalska@frso.pl</w:t>
        </w:r>
      </w:hyperlink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</w:p>
    <w:p>
      <w:pPr>
        <w:pStyle w:val="Normal"/>
        <w:keepNext w:val="false"/>
        <w:keepLines w:val="false"/>
        <w:widowControl/>
        <w:numPr>
          <w:ilvl w:val="0"/>
          <w:numId w:val="4"/>
        </w:numPr>
        <w:shd w:val="clear" w:fill="auto"/>
        <w:tabs>
          <w:tab w:val="center" w:pos="4536" w:leader="none"/>
          <w:tab w:val="right" w:pos="9072" w:leader="none"/>
        </w:tabs>
        <w:spacing w:lineRule="auto" w:line="240" w:before="96" w:after="0"/>
        <w:ind w:left="720" w:right="0" w:hanging="360"/>
        <w:jc w:val="left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tel: (22) 616 33 16.</w:t>
      </w:r>
    </w:p>
    <w:p>
      <w:pPr>
        <w:pStyle w:val="Normal"/>
        <w:keepNext w:val="false"/>
        <w:keepLines w:val="false"/>
        <w:widowControl/>
        <w:shd w:val="clear" w:fill="31A049"/>
        <w:tabs>
          <w:tab w:val="center" w:pos="4536" w:leader="none"/>
          <w:tab w:val="right" w:pos="9072" w:leader="none"/>
        </w:tabs>
        <w:spacing w:lineRule="auto" w:line="276" w:before="96" w:after="0"/>
        <w:ind w:left="0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FFFFFF"/>
          <w:position w:val="0"/>
          <w:sz w:val="24"/>
          <w:sz w:val="28"/>
          <w:szCs w:val="28"/>
          <w:u w:val="none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FFFFFF"/>
          <w:position w:val="0"/>
          <w:sz w:val="28"/>
          <w:sz w:val="28"/>
          <w:szCs w:val="28"/>
          <w:u w:val="none"/>
          <w:shd w:fill="auto" w:val="clear"/>
          <w:vertAlign w:val="baseline"/>
        </w:rPr>
        <w:t>Zapraszamy do wspólnej edukacji z zakresu świata finansów!</w:t>
      </w:r>
    </w:p>
    <w:p>
      <w:pPr>
        <w:pStyle w:val="Normal"/>
        <w:keepNext w:val="false"/>
        <w:keepLines w:val="false"/>
        <w:widowControl/>
        <w:shd w:val="clear" w:fill="auto"/>
        <w:tabs>
          <w:tab w:val="center" w:pos="4536" w:leader="none"/>
          <w:tab w:val="right" w:pos="9072" w:leader="none"/>
        </w:tabs>
        <w:spacing w:lineRule="auto" w:line="276" w:before="96" w:after="0"/>
        <w:ind w:left="0" w:right="0" w:hanging="0"/>
        <w:jc w:val="left"/>
        <w:rPr/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Akademię Zarządzania Finansami prowadzi </w:t>
      </w:r>
      <w:hyperlink r:id="rId10">
        <w:r>
          <w:rPr>
            <w:rStyle w:val="ListLabel39"/>
            <w:rFonts w:eastAsia="Calibri" w:cs="Calibri"/>
            <w:b w:val="false"/>
            <w:i w:val="false"/>
            <w:caps w:val="false"/>
            <w:smallCaps w:val="false"/>
            <w:strike w:val="false"/>
            <w:dstrike w:val="false"/>
            <w:color w:val="0000FF"/>
            <w:position w:val="0"/>
            <w:sz w:val="22"/>
            <w:sz w:val="22"/>
            <w:szCs w:val="22"/>
            <w:u w:val="single"/>
            <w:vertAlign w:val="baseline"/>
          </w:rPr>
          <w:t>Fundacja Rozwoju Społeczeństwa Obywatelskiego</w:t>
        </w:r>
      </w:hyperlink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w ramach </w:t>
      </w:r>
      <w:hyperlink r:id="rId11">
        <w:r>
          <w:rPr>
            <w:rStyle w:val="ListLabel39"/>
            <w:rFonts w:eastAsia="Calibri" w:cs="Calibri"/>
            <w:b w:val="false"/>
            <w:i w:val="false"/>
            <w:caps w:val="false"/>
            <w:smallCaps w:val="false"/>
            <w:strike w:val="false"/>
            <w:dstrike w:val="false"/>
            <w:color w:val="0000FF"/>
            <w:position w:val="0"/>
            <w:sz w:val="22"/>
            <w:sz w:val="22"/>
            <w:szCs w:val="22"/>
            <w:u w:val="single"/>
            <w:vertAlign w:val="baseline"/>
          </w:rPr>
          <w:t>Stołecznego Centrum Wspierania Organizacji Pozarządowych</w:t>
        </w:r>
      </w:hyperlink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. Projekt współfinansuje m.st. Warszawa. AZF jest skierowana do organizacji pozarządowych działających na rzecz Warszawy i/lub osób w niej mieszkających.</w:t>
      </w:r>
    </w:p>
    <w:sectPr>
      <w:headerReference w:type="default" r:id="rId12"/>
      <w:footerReference w:type="default" r:id="rId13"/>
      <w:type w:val="nextPage"/>
      <w:pgSz w:w="11906" w:h="16838"/>
      <w:pgMar w:left="1418" w:right="1274" w:header="0" w:top="1418" w:footer="0" w:bottom="1418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Noto Sans Symbols">
    <w:charset w:val="01"/>
    <w:family w:val="auto"/>
    <w:pitch w:val="variable"/>
  </w:font>
  <w:font w:name="Courier New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widowControl/>
      <w:shd w:val="clear" w:fill="auto"/>
      <w:tabs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/>
        <w:b/>
        <w:i w:val="false"/>
        <w:i w:val="false"/>
        <w:caps w:val="false"/>
        <w:smallCaps w:val="false"/>
        <w:strike w:val="false"/>
        <w:dstrike w:val="false"/>
        <w:color w:val="0000FF"/>
        <w:position w:val="0"/>
        <w:sz w:val="24"/>
        <w:sz w:val="24"/>
        <w:szCs w:val="24"/>
        <w:u w:val="none"/>
        <w:vertAlign w:val="baseline"/>
      </w:rPr>
    </w:pPr>
    <w:r>
      <w:rPr/>
      <w:drawing>
        <wp:inline distT="0" distB="0" distL="0" distR="0">
          <wp:extent cx="5100955" cy="1412875"/>
          <wp:effectExtent l="0" t="0" r="0" b="0"/>
          <wp:docPr id="1" name="image1.png" descr="Stopka SCWO 650x18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Stopka SCWO 650x180px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00955" cy="1412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widowControl/>
      <w:shd w:val="clear" w:fill="auto"/>
      <w:tabs>
        <w:tab w:val="right" w:pos="9070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Times New Roman" w:cs="Times New Roman" w:ascii="Times New Roman" w:hAnsi="Times New Roman"/>
        <w:b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hAnsi="Noto Sans Symbols" w:cs="Noto Sans Symbols" w:hint="default"/>
        <w:sz w:val="36"/>
        <w:szCs w:val="36"/>
        <w:rFonts w:cs="Noto Sans Symbols"/>
        <w:color w:val="1E2C5B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2">
    <w:lvl w:ilvl="0">
      <w:start w:val="1"/>
      <w:numFmt w:val="bullet"/>
      <w:lvlText w:val="▪"/>
      <w:lvlJc w:val="center"/>
      <w:pPr>
        <w:ind w:left="720" w:hanging="360"/>
      </w:pPr>
      <w:rPr>
        <w:rFonts w:ascii="Noto Sans Symbols" w:hAnsi="Noto Sans Symbols" w:cs="Noto Sans Symbols" w:hint="default"/>
        <w:sz w:val="36"/>
        <w:szCs w:val="36"/>
        <w:rFonts w:cs="Noto Sans Symbols"/>
        <w:color w:val="1E2C5B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rFonts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22"/>
        <w:b w:val="false"/>
        <w:rFonts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90"/>
  <w:displayBackgroundShape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oto Sans CJK SC" w:cs="Lohit Devanagari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Noto Sans CJK SC" w:cs="Lohit Devanagari"/>
      <w:color w:val="auto"/>
      <w:kern w:val="0"/>
      <w:sz w:val="24"/>
      <w:szCs w:val="24"/>
      <w:lang w:val="pl-PL" w:eastAsia="zh-CN" w:bidi="hi-IN"/>
    </w:rPr>
  </w:style>
  <w:style w:type="paragraph" w:styleId="Nagwek1">
    <w:name w:val="Heading 1"/>
    <w:basedOn w:val="Normal"/>
    <w:next w:val="Normal"/>
    <w:qFormat/>
    <w:pPr>
      <w:keepNext w:val="true"/>
      <w:widowControl w:val="false"/>
      <w:bidi w:val="0"/>
      <w:jc w:val="left"/>
    </w:pPr>
    <w:rPr>
      <w:rFonts w:ascii="Calibri" w:hAnsi="Calibri" w:eastAsia="Noto Sans CJK SC" w:cs="Lohit Devanagari"/>
      <w:b/>
      <w:color w:val="auto"/>
      <w:kern w:val="0"/>
      <w:sz w:val="24"/>
      <w:szCs w:val="24"/>
      <w:lang w:val="pl-PL" w:eastAsia="zh-CN" w:bidi="hi-IN"/>
    </w:rPr>
  </w:style>
  <w:style w:type="paragraph" w:styleId="Nagwek2">
    <w:name w:val="Heading 2"/>
    <w:basedOn w:val="Normal"/>
    <w:next w:val="Normal"/>
    <w:qFormat/>
    <w:pPr>
      <w:keepNext w:val="true"/>
      <w:widowControl w:val="false"/>
      <w:bidi w:val="0"/>
      <w:spacing w:lineRule="auto" w:line="240" w:before="240" w:after="60"/>
      <w:jc w:val="left"/>
    </w:pPr>
    <w:rPr>
      <w:rFonts w:ascii="Arial" w:hAnsi="Arial" w:eastAsia="Arial" w:cs="Arial"/>
      <w:b/>
      <w:i/>
      <w:color w:val="auto"/>
      <w:kern w:val="0"/>
      <w:sz w:val="28"/>
      <w:szCs w:val="28"/>
      <w:lang w:val="pl-PL" w:eastAsia="zh-CN" w:bidi="hi-IN"/>
    </w:rPr>
  </w:style>
  <w:style w:type="paragraph" w:styleId="Nagwek3">
    <w:name w:val="Heading 3"/>
    <w:basedOn w:val="Normal"/>
    <w:next w:val="Normal"/>
    <w:qFormat/>
    <w:pPr>
      <w:keepNext w:val="true"/>
      <w:keepLines/>
      <w:widowControl w:val="false"/>
      <w:bidi w:val="0"/>
      <w:spacing w:lineRule="auto" w:line="240" w:before="280" w:after="80"/>
      <w:jc w:val="left"/>
    </w:pPr>
    <w:rPr>
      <w:rFonts w:ascii="Calibri" w:hAnsi="Calibri" w:eastAsia="Noto Sans CJK SC" w:cs="Lohit Devanagari"/>
      <w:b/>
      <w:color w:val="auto"/>
      <w:kern w:val="0"/>
      <w:sz w:val="28"/>
      <w:szCs w:val="28"/>
      <w:lang w:val="pl-PL" w:eastAsia="zh-CN" w:bidi="hi-IN"/>
    </w:rPr>
  </w:style>
  <w:style w:type="paragraph" w:styleId="Nagwek4">
    <w:name w:val="Heading 4"/>
    <w:basedOn w:val="Normal"/>
    <w:next w:val="Normal"/>
    <w:qFormat/>
    <w:pPr>
      <w:keepNext w:val="true"/>
      <w:widowControl w:val="false"/>
      <w:bidi w:val="0"/>
      <w:spacing w:lineRule="auto" w:line="240" w:before="240" w:after="60"/>
      <w:jc w:val="left"/>
    </w:pPr>
    <w:rPr>
      <w:rFonts w:ascii="Calibri" w:hAnsi="Calibri" w:eastAsia="Noto Sans CJK SC" w:cs="Lohit Devanagari"/>
      <w:b/>
      <w:color w:val="auto"/>
      <w:kern w:val="0"/>
      <w:sz w:val="28"/>
      <w:szCs w:val="28"/>
      <w:lang w:val="pl-PL" w:eastAsia="zh-CN" w:bidi="hi-IN"/>
    </w:rPr>
  </w:style>
  <w:style w:type="paragraph" w:styleId="Nagwek5">
    <w:name w:val="Heading 5"/>
    <w:basedOn w:val="Normal"/>
    <w:next w:val="Normal"/>
    <w:qFormat/>
    <w:pPr>
      <w:widowControl w:val="false"/>
      <w:bidi w:val="0"/>
      <w:spacing w:lineRule="auto" w:line="240" w:before="240" w:after="60"/>
      <w:jc w:val="left"/>
    </w:pPr>
    <w:rPr>
      <w:rFonts w:ascii="Calibri" w:hAnsi="Calibri" w:eastAsia="Noto Sans CJK SC" w:cs="Lohit Devanagari"/>
      <w:b/>
      <w:i/>
      <w:color w:val="auto"/>
      <w:kern w:val="0"/>
      <w:sz w:val="26"/>
      <w:szCs w:val="26"/>
      <w:lang w:val="pl-PL" w:eastAsia="zh-CN" w:bidi="hi-IN"/>
    </w:rPr>
  </w:style>
  <w:style w:type="paragraph" w:styleId="Nagwek6">
    <w:name w:val="Heading 6"/>
    <w:basedOn w:val="Normal"/>
    <w:next w:val="Normal"/>
    <w:qFormat/>
    <w:pPr>
      <w:widowControl w:val="false"/>
      <w:bidi w:val="0"/>
      <w:spacing w:lineRule="auto" w:line="240" w:before="240" w:after="60"/>
      <w:jc w:val="left"/>
    </w:pPr>
    <w:rPr>
      <w:rFonts w:ascii="Calibri" w:hAnsi="Calibri" w:eastAsia="Noto Sans CJK SC" w:cs="Lohit Devanagari"/>
      <w:b/>
      <w:color w:val="auto"/>
      <w:kern w:val="0"/>
      <w:sz w:val="22"/>
      <w:szCs w:val="22"/>
      <w:lang w:val="pl-PL" w:eastAsia="zh-CN" w:bidi="hi-IN"/>
    </w:rPr>
  </w:style>
  <w:style w:type="character" w:styleId="ListLabel1">
    <w:name w:val="ListLabel 1"/>
    <w:qFormat/>
    <w:rPr>
      <w:rFonts w:eastAsia="Noto Sans Symbols" w:cs="Noto Sans Symbols"/>
      <w:color w:val="1E2C5B"/>
      <w:sz w:val="36"/>
      <w:szCs w:val="36"/>
    </w:rPr>
  </w:style>
  <w:style w:type="character" w:styleId="ListLabel2">
    <w:name w:val="ListLabel 2"/>
    <w:qFormat/>
    <w:rPr>
      <w:rFonts w:eastAsia="Courier New" w:cs="Courier New"/>
    </w:rPr>
  </w:style>
  <w:style w:type="character" w:styleId="ListLabel3">
    <w:name w:val="ListLabel 3"/>
    <w:qFormat/>
    <w:rPr>
      <w:rFonts w:eastAsia="Noto Sans Symbols" w:cs="Noto Sans Symbols"/>
    </w:rPr>
  </w:style>
  <w:style w:type="character" w:styleId="ListLabel4">
    <w:name w:val="ListLabel 4"/>
    <w:qFormat/>
    <w:rPr>
      <w:rFonts w:eastAsia="Noto Sans Symbols" w:cs="Noto Sans Symbols"/>
    </w:rPr>
  </w:style>
  <w:style w:type="character" w:styleId="ListLabel5">
    <w:name w:val="ListLabel 5"/>
    <w:qFormat/>
    <w:rPr>
      <w:rFonts w:eastAsia="Courier New" w:cs="Courier New"/>
    </w:rPr>
  </w:style>
  <w:style w:type="character" w:styleId="ListLabel6">
    <w:name w:val="ListLabel 6"/>
    <w:qFormat/>
    <w:rPr>
      <w:rFonts w:eastAsia="Noto Sans Symbols" w:cs="Noto Sans Symbols"/>
    </w:rPr>
  </w:style>
  <w:style w:type="character" w:styleId="ListLabel7">
    <w:name w:val="ListLabel 7"/>
    <w:qFormat/>
    <w:rPr>
      <w:rFonts w:eastAsia="Noto Sans Symbols" w:cs="Noto Sans Symbols"/>
    </w:rPr>
  </w:style>
  <w:style w:type="character" w:styleId="ListLabel8">
    <w:name w:val="ListLabel 8"/>
    <w:qFormat/>
    <w:rPr>
      <w:rFonts w:eastAsia="Courier New" w:cs="Courier New"/>
    </w:rPr>
  </w:style>
  <w:style w:type="character" w:styleId="ListLabel9">
    <w:name w:val="ListLabel 9"/>
    <w:qFormat/>
    <w:rPr>
      <w:rFonts w:eastAsia="Noto Sans Symbols" w:cs="Noto Sans Symbols"/>
    </w:rPr>
  </w:style>
  <w:style w:type="character" w:styleId="ListLabel10">
    <w:name w:val="ListLabel 10"/>
    <w:qFormat/>
    <w:rPr>
      <w:rFonts w:eastAsia="Noto Sans Symbols" w:cs="Noto Sans Symbols"/>
      <w:color w:val="1E2C5B"/>
      <w:sz w:val="36"/>
      <w:szCs w:val="36"/>
    </w:rPr>
  </w:style>
  <w:style w:type="character" w:styleId="ListLabel11">
    <w:name w:val="ListLabel 11"/>
    <w:qFormat/>
    <w:rPr>
      <w:rFonts w:eastAsia="Courier New" w:cs="Courier New"/>
    </w:rPr>
  </w:style>
  <w:style w:type="character" w:styleId="ListLabel12">
    <w:name w:val="ListLabel 12"/>
    <w:qFormat/>
    <w:rPr>
      <w:rFonts w:eastAsia="Noto Sans Symbols" w:cs="Noto Sans Symbols"/>
    </w:rPr>
  </w:style>
  <w:style w:type="character" w:styleId="ListLabel13">
    <w:name w:val="ListLabel 13"/>
    <w:qFormat/>
    <w:rPr>
      <w:rFonts w:eastAsia="Noto Sans Symbols" w:cs="Noto Sans Symbols"/>
    </w:rPr>
  </w:style>
  <w:style w:type="character" w:styleId="ListLabel14">
    <w:name w:val="ListLabel 14"/>
    <w:qFormat/>
    <w:rPr>
      <w:rFonts w:eastAsia="Courier New" w:cs="Courier New"/>
    </w:rPr>
  </w:style>
  <w:style w:type="character" w:styleId="ListLabel15">
    <w:name w:val="ListLabel 15"/>
    <w:qFormat/>
    <w:rPr>
      <w:rFonts w:eastAsia="Noto Sans Symbols" w:cs="Noto Sans Symbols"/>
    </w:rPr>
  </w:style>
  <w:style w:type="character" w:styleId="ListLabel16">
    <w:name w:val="ListLabel 16"/>
    <w:qFormat/>
    <w:rPr>
      <w:rFonts w:eastAsia="Noto Sans Symbols" w:cs="Noto Sans Symbols"/>
    </w:rPr>
  </w:style>
  <w:style w:type="character" w:styleId="ListLabel17">
    <w:name w:val="ListLabel 17"/>
    <w:qFormat/>
    <w:rPr>
      <w:rFonts w:eastAsia="Courier New" w:cs="Courier New"/>
    </w:rPr>
  </w:style>
  <w:style w:type="character" w:styleId="ListLabel18">
    <w:name w:val="ListLabel 18"/>
    <w:qFormat/>
    <w:rPr>
      <w:rFonts w:eastAsia="Noto Sans Symbols" w:cs="Noto Sans Symbols"/>
    </w:rPr>
  </w:style>
  <w:style w:type="character" w:styleId="ListLabel19">
    <w:name w:val="ListLabel 19"/>
    <w:qFormat/>
    <w:rPr>
      <w:rFonts w:eastAsia="Noto Sans Symbols" w:cs="Noto Sans Symbols"/>
    </w:rPr>
  </w:style>
  <w:style w:type="character" w:styleId="ListLabel20">
    <w:name w:val="ListLabel 20"/>
    <w:qFormat/>
    <w:rPr>
      <w:rFonts w:eastAsia="Courier New" w:cs="Courier New"/>
    </w:rPr>
  </w:style>
  <w:style w:type="character" w:styleId="ListLabel21">
    <w:name w:val="ListLabel 21"/>
    <w:qFormat/>
    <w:rPr>
      <w:rFonts w:eastAsia="Noto Sans Symbols" w:cs="Noto Sans Symbols"/>
    </w:rPr>
  </w:style>
  <w:style w:type="character" w:styleId="ListLabel22">
    <w:name w:val="ListLabel 22"/>
    <w:qFormat/>
    <w:rPr>
      <w:rFonts w:eastAsia="Noto Sans Symbols" w:cs="Noto Sans Symbols"/>
    </w:rPr>
  </w:style>
  <w:style w:type="character" w:styleId="ListLabel23">
    <w:name w:val="ListLabel 23"/>
    <w:qFormat/>
    <w:rPr>
      <w:rFonts w:eastAsia="Courier New" w:cs="Courier New"/>
    </w:rPr>
  </w:style>
  <w:style w:type="character" w:styleId="ListLabel24">
    <w:name w:val="ListLabel 24"/>
    <w:qFormat/>
    <w:rPr>
      <w:rFonts w:eastAsia="Noto Sans Symbols" w:cs="Noto Sans Symbols"/>
    </w:rPr>
  </w:style>
  <w:style w:type="character" w:styleId="ListLabel25">
    <w:name w:val="ListLabel 25"/>
    <w:qFormat/>
    <w:rPr>
      <w:rFonts w:eastAsia="Noto Sans Symbols" w:cs="Noto Sans Symbols"/>
    </w:rPr>
  </w:style>
  <w:style w:type="character" w:styleId="ListLabel26">
    <w:name w:val="ListLabel 26"/>
    <w:qFormat/>
    <w:rPr>
      <w:rFonts w:eastAsia="Courier New" w:cs="Courier New"/>
    </w:rPr>
  </w:style>
  <w:style w:type="character" w:styleId="ListLabel27">
    <w:name w:val="ListLabel 27"/>
    <w:qFormat/>
    <w:rPr>
      <w:rFonts w:eastAsia="Noto Sans Symbols" w:cs="Noto Sans Symbols"/>
    </w:rPr>
  </w:style>
  <w:style w:type="character" w:styleId="ListLabel28">
    <w:name w:val="ListLabel 28"/>
    <w:qFormat/>
    <w:rPr>
      <w:rFonts w:eastAsia="Noto Sans Symbols" w:cs="Noto Sans Symbols"/>
      <w:b w:val="false"/>
      <w:sz w:val="22"/>
    </w:rPr>
  </w:style>
  <w:style w:type="character" w:styleId="ListLabel29">
    <w:name w:val="ListLabel 29"/>
    <w:qFormat/>
    <w:rPr>
      <w:rFonts w:eastAsia="Courier New" w:cs="Courier New"/>
    </w:rPr>
  </w:style>
  <w:style w:type="character" w:styleId="ListLabel30">
    <w:name w:val="ListLabel 30"/>
    <w:qFormat/>
    <w:rPr>
      <w:rFonts w:eastAsia="Noto Sans Symbols" w:cs="Noto Sans Symbols"/>
    </w:rPr>
  </w:style>
  <w:style w:type="character" w:styleId="ListLabel31">
    <w:name w:val="ListLabel 31"/>
    <w:qFormat/>
    <w:rPr>
      <w:rFonts w:eastAsia="Noto Sans Symbols" w:cs="Noto Sans Symbols"/>
    </w:rPr>
  </w:style>
  <w:style w:type="character" w:styleId="ListLabel32">
    <w:name w:val="ListLabel 32"/>
    <w:qFormat/>
    <w:rPr>
      <w:rFonts w:eastAsia="Courier New" w:cs="Courier New"/>
    </w:rPr>
  </w:style>
  <w:style w:type="character" w:styleId="ListLabel33">
    <w:name w:val="ListLabel 33"/>
    <w:qFormat/>
    <w:rPr>
      <w:rFonts w:eastAsia="Noto Sans Symbols" w:cs="Noto Sans Symbols"/>
    </w:rPr>
  </w:style>
  <w:style w:type="character" w:styleId="ListLabel34">
    <w:name w:val="ListLabel 34"/>
    <w:qFormat/>
    <w:rPr>
      <w:rFonts w:eastAsia="Noto Sans Symbols" w:cs="Noto Sans Symbols"/>
    </w:rPr>
  </w:style>
  <w:style w:type="character" w:styleId="ListLabel35">
    <w:name w:val="ListLabel 35"/>
    <w:qFormat/>
    <w:rPr>
      <w:rFonts w:eastAsia="Courier New" w:cs="Courier New"/>
    </w:rPr>
  </w:style>
  <w:style w:type="character" w:styleId="ListLabel36">
    <w:name w:val="ListLabel 36"/>
    <w:qFormat/>
    <w:rPr>
      <w:rFonts w:eastAsia="Noto Sans Symbols" w:cs="Noto Sans Symbols"/>
    </w:rPr>
  </w:style>
  <w:style w:type="character" w:styleId="ListLabel37">
    <w:name w:val="ListLabel 37"/>
    <w:qFormat/>
    <w:rPr>
      <w:rFonts w:ascii="Calibri" w:hAnsi="Calibri" w:eastAsia="Calibri" w:cs="Calibri"/>
      <w:color w:val="0000FF"/>
      <w:sz w:val="22"/>
      <w:szCs w:val="22"/>
      <w:u w:val="single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38">
    <w:name w:val="ListLabel 38"/>
    <w:qFormat/>
    <w:rPr>
      <w:rFonts w:ascii="Calibri" w:hAnsi="Calibri" w:eastAsia="Calibri" w:cs="Calibri"/>
      <w:color w:val="0000FF"/>
      <w:u w:val="single"/>
    </w:rPr>
  </w:style>
  <w:style w:type="character" w:styleId="ListLabel39">
    <w:name w:val="ListLabel 39"/>
    <w:qFormat/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color w:val="0000FF"/>
      <w:position w:val="0"/>
      <w:sz w:val="22"/>
      <w:sz w:val="22"/>
      <w:szCs w:val="22"/>
      <w:u w:val="single"/>
      <w:vertAlign w:val="baseline"/>
    </w:rPr>
  </w:style>
  <w:style w:type="character" w:styleId="ListLabel40">
    <w:name w:val="ListLabel 40"/>
    <w:qFormat/>
    <w:rPr>
      <w:rFonts w:cs="Noto Sans Symbols"/>
      <w:color w:val="1E2C5B"/>
      <w:sz w:val="36"/>
      <w:szCs w:val="36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Noto Sans Symbols"/>
    </w:rPr>
  </w:style>
  <w:style w:type="character" w:styleId="ListLabel43">
    <w:name w:val="ListLabel 43"/>
    <w:qFormat/>
    <w:rPr>
      <w:rFonts w:cs="Noto Sans Symbols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Noto Sans Symbols"/>
    </w:rPr>
  </w:style>
  <w:style w:type="character" w:styleId="ListLabel46">
    <w:name w:val="ListLabel 46"/>
    <w:qFormat/>
    <w:rPr>
      <w:rFonts w:cs="Noto Sans Symbols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Noto Sans Symbols"/>
    </w:rPr>
  </w:style>
  <w:style w:type="character" w:styleId="ListLabel49">
    <w:name w:val="ListLabel 49"/>
    <w:qFormat/>
    <w:rPr>
      <w:rFonts w:cs="Noto Sans Symbols"/>
      <w:color w:val="1E2C5B"/>
      <w:sz w:val="36"/>
      <w:szCs w:val="36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Noto Sans Symbols"/>
    </w:rPr>
  </w:style>
  <w:style w:type="character" w:styleId="ListLabel52">
    <w:name w:val="ListLabel 52"/>
    <w:qFormat/>
    <w:rPr>
      <w:rFonts w:cs="Noto Sans Symbols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Noto Sans Symbols"/>
    </w:rPr>
  </w:style>
  <w:style w:type="character" w:styleId="ListLabel55">
    <w:name w:val="ListLabel 55"/>
    <w:qFormat/>
    <w:rPr>
      <w:rFonts w:cs="Noto Sans Symbols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Noto Sans Symbols"/>
    </w:rPr>
  </w:style>
  <w:style w:type="character" w:styleId="ListLabel58">
    <w:name w:val="ListLabel 58"/>
    <w:qFormat/>
    <w:rPr>
      <w:rFonts w:cs="Noto Sans Symbols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Noto Sans Symbols"/>
    </w:rPr>
  </w:style>
  <w:style w:type="character" w:styleId="ListLabel61">
    <w:name w:val="ListLabel 61"/>
    <w:qFormat/>
    <w:rPr>
      <w:rFonts w:cs="Noto Sans Symbols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Noto Sans Symbols"/>
    </w:rPr>
  </w:style>
  <w:style w:type="character" w:styleId="ListLabel64">
    <w:name w:val="ListLabel 64"/>
    <w:qFormat/>
    <w:rPr>
      <w:rFonts w:cs="Noto Sans Symbols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Noto Sans Symbols"/>
    </w:rPr>
  </w:style>
  <w:style w:type="character" w:styleId="ListLabel67">
    <w:name w:val="ListLabel 67"/>
    <w:qFormat/>
    <w:rPr>
      <w:rFonts w:cs="Noto Sans Symbols"/>
      <w:b w:val="false"/>
      <w:sz w:val="22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Noto Sans Symbols"/>
    </w:rPr>
  </w:style>
  <w:style w:type="character" w:styleId="ListLabel70">
    <w:name w:val="ListLabel 70"/>
    <w:qFormat/>
    <w:rPr>
      <w:rFonts w:cs="Noto Sans Symbols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Noto Sans Symbols"/>
    </w:rPr>
  </w:style>
  <w:style w:type="character" w:styleId="ListLabel73">
    <w:name w:val="ListLabel 73"/>
    <w:qFormat/>
    <w:rPr>
      <w:rFonts w:cs="Noto Sans Symbols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Noto Sans Symbols"/>
    </w:rPr>
  </w:style>
  <w:style w:type="character" w:styleId="ListLabel76">
    <w:name w:val="ListLabel 76"/>
    <w:qFormat/>
    <w:rPr>
      <w:rFonts w:eastAsia="Calibri" w:cs="Calibri"/>
      <w:color w:val="0000FF"/>
      <w:sz w:val="22"/>
      <w:szCs w:val="22"/>
      <w:u w:val="single"/>
    </w:rPr>
  </w:style>
  <w:style w:type="character" w:styleId="ListLabel77">
    <w:name w:val="ListLabel 77"/>
    <w:qFormat/>
    <w:rPr>
      <w:rFonts w:eastAsia="Calibri" w:cs="Calibri"/>
      <w:color w:val="0000FF"/>
      <w:u w:val="single"/>
    </w:rPr>
  </w:style>
  <w:style w:type="character" w:styleId="ListLabel78">
    <w:name w:val="ListLabel 78"/>
    <w:qFormat/>
    <w:rPr>
      <w:rFonts w:eastAsia="Calibri" w:cs="Calibri"/>
      <w:b w:val="false"/>
      <w:i w:val="false"/>
      <w:caps w:val="false"/>
      <w:smallCaps w:val="false"/>
      <w:strike w:val="false"/>
      <w:dstrike w:val="false"/>
      <w:color w:val="0000FF"/>
      <w:position w:val="0"/>
      <w:sz w:val="22"/>
      <w:sz w:val="22"/>
      <w:szCs w:val="22"/>
      <w:u w:val="single"/>
      <w:vertAlign w:val="baseline"/>
    </w:rPr>
  </w:style>
  <w:style w:type="character" w:styleId="ListLabel79">
    <w:name w:val="ListLabel 79"/>
    <w:qFormat/>
    <w:rPr>
      <w:rFonts w:cs="Noto Sans Symbols"/>
      <w:color w:val="1E2C5B"/>
      <w:sz w:val="36"/>
      <w:szCs w:val="36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Noto Sans Symbols"/>
    </w:rPr>
  </w:style>
  <w:style w:type="character" w:styleId="ListLabel82">
    <w:name w:val="ListLabel 82"/>
    <w:qFormat/>
    <w:rPr>
      <w:rFonts w:cs="Noto Sans Symbols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Noto Sans Symbols"/>
    </w:rPr>
  </w:style>
  <w:style w:type="character" w:styleId="ListLabel85">
    <w:name w:val="ListLabel 85"/>
    <w:qFormat/>
    <w:rPr>
      <w:rFonts w:cs="Noto Sans Symbols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Noto Sans Symbols"/>
    </w:rPr>
  </w:style>
  <w:style w:type="character" w:styleId="ListLabel88">
    <w:name w:val="ListLabel 88"/>
    <w:qFormat/>
    <w:rPr>
      <w:rFonts w:cs="Noto Sans Symbols"/>
      <w:color w:val="1E2C5B"/>
      <w:sz w:val="36"/>
      <w:szCs w:val="36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Noto Sans Symbols"/>
    </w:rPr>
  </w:style>
  <w:style w:type="character" w:styleId="ListLabel91">
    <w:name w:val="ListLabel 91"/>
    <w:qFormat/>
    <w:rPr>
      <w:rFonts w:cs="Noto Sans Symbols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Noto Sans Symbols"/>
    </w:rPr>
  </w:style>
  <w:style w:type="character" w:styleId="ListLabel94">
    <w:name w:val="ListLabel 94"/>
    <w:qFormat/>
    <w:rPr>
      <w:rFonts w:cs="Noto Sans Symbols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Noto Sans Symbols"/>
    </w:rPr>
  </w:style>
  <w:style w:type="character" w:styleId="ListLabel97">
    <w:name w:val="ListLabel 97"/>
    <w:qFormat/>
    <w:rPr>
      <w:rFonts w:cs="Noto Sans Symbols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Noto Sans Symbols"/>
    </w:rPr>
  </w:style>
  <w:style w:type="character" w:styleId="ListLabel100">
    <w:name w:val="ListLabel 100"/>
    <w:qFormat/>
    <w:rPr>
      <w:rFonts w:cs="Noto Sans Symbols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Noto Sans Symbols"/>
    </w:rPr>
  </w:style>
  <w:style w:type="character" w:styleId="ListLabel103">
    <w:name w:val="ListLabel 103"/>
    <w:qFormat/>
    <w:rPr>
      <w:rFonts w:cs="Noto Sans Symbols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Noto Sans Symbols"/>
    </w:rPr>
  </w:style>
  <w:style w:type="character" w:styleId="ListLabel106">
    <w:name w:val="ListLabel 106"/>
    <w:qFormat/>
    <w:rPr>
      <w:rFonts w:cs="Noto Sans Symbols"/>
      <w:b w:val="false"/>
      <w:sz w:val="22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Noto Sans Symbols"/>
    </w:rPr>
  </w:style>
  <w:style w:type="character" w:styleId="ListLabel109">
    <w:name w:val="ListLabel 109"/>
    <w:qFormat/>
    <w:rPr>
      <w:rFonts w:cs="Noto Sans Symbols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Noto Sans Symbols"/>
    </w:rPr>
  </w:style>
  <w:style w:type="character" w:styleId="ListLabel112">
    <w:name w:val="ListLabel 112"/>
    <w:qFormat/>
    <w:rPr>
      <w:rFonts w:cs="Noto Sans Symbols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Noto Sans Symbols"/>
    </w:rPr>
  </w:style>
  <w:style w:type="character" w:styleId="ListLabel115">
    <w:name w:val="ListLabel 115"/>
    <w:qFormat/>
    <w:rPr>
      <w:rFonts w:eastAsia="Calibri" w:cs="Calibri"/>
      <w:color w:val="0000FF"/>
      <w:sz w:val="22"/>
      <w:szCs w:val="22"/>
      <w:u w:val="single"/>
    </w:rPr>
  </w:style>
  <w:style w:type="character" w:styleId="ListLabel116">
    <w:name w:val="ListLabel 116"/>
    <w:qFormat/>
    <w:rPr>
      <w:rFonts w:eastAsia="Calibri" w:cs="Calibri"/>
      <w:color w:val="0000FF"/>
      <w:u w:val="single"/>
    </w:rPr>
  </w:style>
  <w:style w:type="character" w:styleId="ListLabel117">
    <w:name w:val="ListLabel 117"/>
    <w:qFormat/>
    <w:rPr>
      <w:rFonts w:eastAsia="Calibri" w:cs="Calibri"/>
      <w:b w:val="false"/>
      <w:i w:val="false"/>
      <w:caps w:val="false"/>
      <w:smallCaps w:val="false"/>
      <w:strike w:val="false"/>
      <w:dstrike w:val="false"/>
      <w:color w:val="0000FF"/>
      <w:position w:val="0"/>
      <w:sz w:val="22"/>
      <w:sz w:val="22"/>
      <w:szCs w:val="22"/>
      <w:u w:val="single"/>
      <w:vertAlign w:val="baseli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Calibri" w:hAnsi="Calibri" w:eastAsia="Noto Sans CJK SC" w:cs="Lohit Devanagari"/>
      <w:color w:val="auto"/>
      <w:kern w:val="0"/>
      <w:sz w:val="24"/>
      <w:szCs w:val="24"/>
      <w:lang w:val="pl-PL" w:eastAsia="zh-CN" w:bidi="hi-IN"/>
    </w:rPr>
  </w:style>
  <w:style w:type="paragraph" w:styleId="Tytu">
    <w:name w:val="Title"/>
    <w:basedOn w:val="LOnormal"/>
    <w:next w:val="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Podtytu">
    <w:name w:val="Subtitle"/>
    <w:basedOn w:val="LOnormal"/>
    <w:next w:val="Normal"/>
    <w:qFormat/>
    <w:pPr>
      <w:jc w:val="center"/>
    </w:pPr>
    <w:rPr>
      <w:i/>
      <w:sz w:val="22"/>
      <w:szCs w:val="22"/>
    </w:rPr>
  </w:style>
  <w:style w:type="paragraph" w:styleId="Gwka">
    <w:name w:val="Header"/>
    <w:basedOn w:val="Normal"/>
    <w:pPr/>
    <w:rPr/>
  </w:style>
  <w:style w:type="paragraph" w:styleId="Stopka">
    <w:name w:val="Foot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frso.pl/" TargetMode="External"/><Relationship Id="rId3" Type="http://schemas.openxmlformats.org/officeDocument/2006/relationships/hyperlink" Target="http://warszawa.ngo.pl/scwo" TargetMode="External"/><Relationship Id="rId4" Type="http://schemas.openxmlformats.org/officeDocument/2006/relationships/hyperlink" Target="https://frso.pl/" TargetMode="External"/><Relationship Id="rId5" Type="http://schemas.openxmlformats.org/officeDocument/2006/relationships/hyperlink" Target="http://warszawa.ngo.pl/scwo/akademia-zarzadzania-finansami" TargetMode="External"/><Relationship Id="rId6" Type="http://schemas.openxmlformats.org/officeDocument/2006/relationships/hyperlink" Target="https://frso.pl/" TargetMode="External"/><Relationship Id="rId7" Type="http://schemas.openxmlformats.org/officeDocument/2006/relationships/hyperlink" Target="http://warszawa.ngo.pl/scwo/akademia-zarzadzania-finansami" TargetMode="External"/><Relationship Id="rId8" Type="http://schemas.openxmlformats.org/officeDocument/2006/relationships/hyperlink" Target="mailto:mskalska@frso.pl" TargetMode="External"/><Relationship Id="rId9" Type="http://schemas.openxmlformats.org/officeDocument/2006/relationships/hyperlink" Target="mailto:mskalska@frso.pl" TargetMode="External"/><Relationship Id="rId10" Type="http://schemas.openxmlformats.org/officeDocument/2006/relationships/hyperlink" Target="http://frso.pl/" TargetMode="External"/><Relationship Id="rId11" Type="http://schemas.openxmlformats.org/officeDocument/2006/relationships/hyperlink" Target="http://warszawa.ngo.pl/scwo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  <Pages>3</Pages>
  <Words>745</Words>
  <Characters>5337</Characters>
  <CharactersWithSpaces>6172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cp:revision>0</cp:revision>
  <dc:subject/>
  <dc:title/>
</cp:coreProperties>
</file>