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E2" w:rsidRPr="00000F8A" w:rsidRDefault="000864CB" w:rsidP="00221A4A">
      <w:pPr>
        <w:jc w:val="both"/>
        <w:rPr>
          <w:rFonts w:ascii="Calibri" w:hAnsi="Calibri"/>
        </w:rPr>
      </w:pPr>
      <w:r w:rsidRPr="00000F8A">
        <w:rPr>
          <w:rFonts w:ascii="Calibri" w:hAnsi="Calibri"/>
          <w:noProof/>
          <w:lang w:eastAsia="pl-PL"/>
        </w:rPr>
        <w:drawing>
          <wp:inline distT="0" distB="0" distL="0" distR="0">
            <wp:extent cx="3962408" cy="923546"/>
            <wp:effectExtent l="19050" t="0" r="0" b="0"/>
            <wp:docPr id="2" name="Obraz 1" descr="Prezydent_m_st_Warsza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ydent_m_st_Warszaw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8" cy="92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C63" w:rsidRPr="00184428" w:rsidRDefault="00650C63" w:rsidP="00221A4A">
      <w:pPr>
        <w:jc w:val="center"/>
        <w:rPr>
          <w:rFonts w:ascii="Calibri" w:hAnsi="Calibri"/>
          <w:b/>
          <w:sz w:val="24"/>
          <w:szCs w:val="24"/>
        </w:rPr>
      </w:pPr>
      <w:r w:rsidRPr="00184428">
        <w:rPr>
          <w:rFonts w:ascii="Calibri" w:hAnsi="Calibri"/>
          <w:b/>
          <w:sz w:val="24"/>
          <w:szCs w:val="24"/>
        </w:rPr>
        <w:t>DEKLARACJA</w:t>
      </w:r>
    </w:p>
    <w:p w:rsidR="00650C63" w:rsidRPr="00184428" w:rsidRDefault="00650C63" w:rsidP="00221A4A">
      <w:pPr>
        <w:jc w:val="center"/>
        <w:rPr>
          <w:rFonts w:ascii="Calibri" w:hAnsi="Calibri"/>
          <w:b/>
          <w:sz w:val="24"/>
          <w:szCs w:val="24"/>
        </w:rPr>
      </w:pPr>
      <w:r w:rsidRPr="00184428">
        <w:rPr>
          <w:rFonts w:ascii="Calibri" w:hAnsi="Calibri"/>
          <w:b/>
          <w:sz w:val="24"/>
          <w:szCs w:val="24"/>
        </w:rPr>
        <w:t>WARSZAWSKA POLITYKA MIEJSKA NA RZECZ SPOŁECZNOŚCI LGBT+</w:t>
      </w:r>
    </w:p>
    <w:p w:rsidR="00221A4A" w:rsidRPr="00000F8A" w:rsidRDefault="00221A4A" w:rsidP="00221A4A">
      <w:pPr>
        <w:jc w:val="both"/>
        <w:rPr>
          <w:rFonts w:ascii="Calibri" w:hAnsi="Calibri"/>
        </w:rPr>
      </w:pPr>
    </w:p>
    <w:p w:rsidR="00221A4A" w:rsidRPr="00000F8A" w:rsidRDefault="00221A4A" w:rsidP="00221A4A">
      <w:pPr>
        <w:jc w:val="both"/>
        <w:rPr>
          <w:rFonts w:ascii="Calibri" w:hAnsi="Calibri"/>
        </w:rPr>
      </w:pPr>
      <w:r w:rsidRPr="00000F8A">
        <w:rPr>
          <w:rFonts w:ascii="Calibri" w:hAnsi="Calibri"/>
        </w:rPr>
        <w:t>Warszawa jest dla wszystkich, dlatego chcę, żeby była miastem bez dyskryminacji, bez języka nienawiści i przemocy. Miastem różnorodnym i przyjaznym. Obowiązkiem samorządu jest stać po stronie społeczności wykluczanych i dyskryminowanych. W dialogu ze społecznością LGBT+ wypracowaliśmy deklarację, która wskazuje kierunki działań Urzędu m.st. Warszawy na najbliższą kadencję w różnych obszarach.</w:t>
      </w:r>
    </w:p>
    <w:p w:rsidR="00221A4A" w:rsidRPr="00000F8A" w:rsidRDefault="00221A4A" w:rsidP="00221A4A">
      <w:pPr>
        <w:jc w:val="both"/>
        <w:rPr>
          <w:rFonts w:ascii="Calibri" w:hAnsi="Calibri"/>
        </w:rPr>
      </w:pPr>
      <w:r w:rsidRPr="00000F8A">
        <w:rPr>
          <w:rFonts w:ascii="Calibri" w:hAnsi="Calibri"/>
        </w:rPr>
        <w:t>Wś</w:t>
      </w:r>
      <w:bookmarkStart w:id="0" w:name="_GoBack"/>
      <w:bookmarkEnd w:id="0"/>
      <w:r w:rsidRPr="00000F8A">
        <w:rPr>
          <w:rFonts w:ascii="Calibri" w:hAnsi="Calibri"/>
        </w:rPr>
        <w:t xml:space="preserve">ród prawie 2 milionów ludzi, którzy tworzą wspólnotę mieszkanek i mieszkańców Warszawy, nawet 200 tys. osób to członkowie społeczności LGBT+. Warszawa – bardziej otwarta na różnorodność niż wiele innych miejsc w kraju – jest dla osób LGBT+ miejscem, gdzie mogą łatwiej żyć, kochać i spełniać swoje aspiracje. Często przeprowadzają się one do stolicy i dopiero tu mogą być sobą. To niestety nie oznacza, że nie spotykają się z przemocą fizyczną, dyskryminacją, mową nienawiści czy koniecznością ukrywania swojej </w:t>
      </w:r>
      <w:r w:rsidR="0097678F" w:rsidRPr="00000F8A">
        <w:rPr>
          <w:rFonts w:ascii="Calibri" w:hAnsi="Calibri"/>
        </w:rPr>
        <w:t xml:space="preserve">orientacji psychoseksualnej i </w:t>
      </w:r>
      <w:r w:rsidRPr="00000F8A">
        <w:rPr>
          <w:rFonts w:ascii="Calibri" w:hAnsi="Calibri"/>
        </w:rPr>
        <w:t xml:space="preserve">tożsamości </w:t>
      </w:r>
      <w:r w:rsidR="0097678F" w:rsidRPr="00000F8A">
        <w:rPr>
          <w:rFonts w:ascii="Calibri" w:hAnsi="Calibri"/>
        </w:rPr>
        <w:t>płciowej</w:t>
      </w:r>
      <w:r w:rsidRPr="00000F8A">
        <w:rPr>
          <w:rFonts w:ascii="Calibri" w:hAnsi="Calibri"/>
        </w:rPr>
        <w:t xml:space="preserve"> przed innymi w pracy, szkole czy na ulicy.</w:t>
      </w:r>
    </w:p>
    <w:p w:rsidR="00221A4A" w:rsidRPr="00000F8A" w:rsidRDefault="00221A4A" w:rsidP="00221A4A">
      <w:pPr>
        <w:jc w:val="both"/>
        <w:rPr>
          <w:rFonts w:ascii="Calibri" w:hAnsi="Calibri"/>
        </w:rPr>
      </w:pPr>
      <w:r w:rsidRPr="00000F8A">
        <w:rPr>
          <w:rFonts w:ascii="Calibri" w:hAnsi="Calibri"/>
        </w:rPr>
        <w:t>W świetle coraz większej akceptacji dla postaw skrajnych, otwartej mowy nienawiści stosowanej przez czołowych polityków rządu, radykalizacji postaw i coraz częściej pojawiających się incydentów przemocy i aktywności grup o jawnie faszystowskich poglądach oraz demontażu państwa prawa, konieczne jest wprowadzenie skutecznych działań antydyskryminacyjnych. Warszawa nie może pozostać bierna. Choć samorząd w Polsce nie ma narzędzi, by zaspokoić najbardziej priorytetowe potrzeby społeczności LGBT+ (takie jak np. formalizacja związków jednopłciowych), to może i powinien podjąć działania w zakresie swoich kompetencji, które zapewnią jej większe bezpieczeństwo, ochronę przed dyskryminacją i możliwość aktywnego uczestnictwa w życiu miasta. Osoby LGBT+ są bowiem równouprawnionymi członkami</w:t>
      </w:r>
      <w:r w:rsidR="0097678F" w:rsidRPr="00000F8A">
        <w:rPr>
          <w:rFonts w:ascii="Calibri" w:hAnsi="Calibri"/>
        </w:rPr>
        <w:t xml:space="preserve"> i członkiniami </w:t>
      </w:r>
      <w:r w:rsidRPr="00000F8A">
        <w:rPr>
          <w:rFonts w:ascii="Calibri" w:hAnsi="Calibri"/>
        </w:rPr>
        <w:t>społeczności samorządowej i wnoszą wiele wartości do jej codziennego funkcjonowania.</w:t>
      </w:r>
    </w:p>
    <w:p w:rsidR="00221A4A" w:rsidRPr="00000F8A" w:rsidRDefault="00221A4A" w:rsidP="00221A4A">
      <w:pPr>
        <w:jc w:val="both"/>
        <w:rPr>
          <w:rFonts w:ascii="Calibri" w:hAnsi="Calibri"/>
        </w:rPr>
      </w:pPr>
      <w:r w:rsidRPr="00000F8A">
        <w:rPr>
          <w:rFonts w:ascii="Calibri" w:hAnsi="Calibri"/>
        </w:rPr>
        <w:t>Założenia deklaracji zostały stworzone przed wyborami samorządowymi w konsultacji z warszawskimi organizacjami LGBT+, na bazie programu samorządowego dla społeczności LGBT+ Stowarzyszenia Miłość Nie Wyklucza. W toku dalszej pracy nad zapisami deklaracji uczestniczyli członkowie i członkinie Branżowej Komisji Dialogu Społecznego ds. Równego Traktowania.</w:t>
      </w:r>
    </w:p>
    <w:p w:rsidR="00221A4A" w:rsidRPr="00000F8A" w:rsidRDefault="00221A4A" w:rsidP="00221A4A">
      <w:pPr>
        <w:jc w:val="both"/>
        <w:rPr>
          <w:rFonts w:ascii="Calibri" w:hAnsi="Calibri"/>
        </w:rPr>
      </w:pPr>
      <w:r w:rsidRPr="00000F8A">
        <w:rPr>
          <w:rFonts w:ascii="Calibri" w:hAnsi="Calibri"/>
        </w:rPr>
        <w:t>Podpisaniem tej deklaracji rozpoczynamy dziś wspólny proces wdrażania rozwiązań.</w:t>
      </w:r>
    </w:p>
    <w:p w:rsidR="00221A4A" w:rsidRPr="00000F8A" w:rsidRDefault="00221A4A" w:rsidP="00221A4A">
      <w:pPr>
        <w:pStyle w:val="NormalnyWeb"/>
        <w:shd w:val="clear" w:color="auto" w:fill="FFFFFF"/>
        <w:spacing w:before="0" w:beforeAutospacing="0" w:after="0" w:afterAutospacing="0" w:line="393" w:lineRule="atLeast"/>
        <w:ind w:firstLine="4962"/>
        <w:jc w:val="both"/>
        <w:rPr>
          <w:rFonts w:ascii="Calibri" w:hAnsi="Calibri" w:cstheme="minorHAnsi"/>
          <w:sz w:val="22"/>
          <w:szCs w:val="22"/>
        </w:rPr>
      </w:pPr>
    </w:p>
    <w:p w:rsidR="00221A4A" w:rsidRPr="00000F8A" w:rsidRDefault="00221A4A" w:rsidP="004D72C9">
      <w:pPr>
        <w:pStyle w:val="NormalnyWeb"/>
        <w:shd w:val="clear" w:color="auto" w:fill="FFFFFF"/>
        <w:spacing w:before="0" w:beforeAutospacing="0" w:after="0" w:afterAutospacing="0" w:line="393" w:lineRule="atLeast"/>
        <w:ind w:firstLine="4962"/>
        <w:jc w:val="center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Rafał Trzaskowski</w:t>
      </w:r>
    </w:p>
    <w:p w:rsidR="00221A4A" w:rsidRPr="00000F8A" w:rsidRDefault="00221A4A" w:rsidP="004D72C9">
      <w:pPr>
        <w:pStyle w:val="NormalnyWeb"/>
        <w:shd w:val="clear" w:color="auto" w:fill="FFFFFF"/>
        <w:spacing w:before="0" w:beforeAutospacing="0" w:after="0" w:afterAutospacing="0" w:line="393" w:lineRule="atLeast"/>
        <w:ind w:firstLine="4962"/>
        <w:jc w:val="center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Prezydent m.st. Warszawy</w:t>
      </w:r>
    </w:p>
    <w:p w:rsidR="00221A4A" w:rsidRDefault="00221A4A" w:rsidP="00221A4A">
      <w:pPr>
        <w:pStyle w:val="NormalnyWeb"/>
        <w:shd w:val="clear" w:color="auto" w:fill="FFFFFF"/>
        <w:spacing w:beforeAutospacing="0" w:after="0" w:afterAutospacing="0" w:line="393" w:lineRule="atLeast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 </w:t>
      </w:r>
    </w:p>
    <w:p w:rsidR="00184428" w:rsidRDefault="00184428" w:rsidP="00221A4A">
      <w:pPr>
        <w:pStyle w:val="NormalnyWeb"/>
        <w:shd w:val="clear" w:color="auto" w:fill="FFFFFF"/>
        <w:spacing w:beforeAutospacing="0" w:after="0" w:afterAutospacing="0" w:line="393" w:lineRule="atLeast"/>
        <w:jc w:val="both"/>
        <w:rPr>
          <w:rFonts w:ascii="Calibri" w:hAnsi="Calibri" w:cstheme="minorHAnsi"/>
          <w:sz w:val="22"/>
          <w:szCs w:val="22"/>
        </w:rPr>
      </w:pPr>
    </w:p>
    <w:p w:rsidR="00B0164B" w:rsidRDefault="00B0164B" w:rsidP="00221A4A">
      <w:pPr>
        <w:pStyle w:val="NormalnyWeb"/>
        <w:shd w:val="clear" w:color="auto" w:fill="FFFFFF"/>
        <w:spacing w:beforeAutospacing="0" w:after="0" w:afterAutospacing="0" w:line="393" w:lineRule="atLeast"/>
        <w:jc w:val="both"/>
        <w:rPr>
          <w:rFonts w:ascii="Calibri" w:hAnsi="Calibri" w:cstheme="minorHAnsi"/>
          <w:sz w:val="22"/>
          <w:szCs w:val="22"/>
        </w:rPr>
      </w:pPr>
    </w:p>
    <w:p w:rsidR="00221A4A" w:rsidRDefault="00221A4A" w:rsidP="00F265C0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00" w:afterAutospacing="0" w:line="276" w:lineRule="auto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BEZPIECZEŃSTWO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Reaktywacja hostelu interwencyjnego dla osób LGBT+ i stworzenie warunków do jego trwałego funkcjonowania w modelu ekonomii społecznej. Wypracowanie modelu, czyli formuły prawno-finansowej, będzie wstępnym, wydzielonym etapem reaktywacji.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Hostel interwencyjny dla osób LGBT+, który istniał w Warszawie, umożliwiał rozwiązywanie nagłych problemów osobistych osób LGBT+ z całej Polski i wspierał je w przygotowaniu się do samodzielnego funkcjonowania po wyjściu z sytuacji kryzysowej. Oprócz bezpiecznego schronienia, hostel oferował możliwość uporządkowania sytuacji prawnej, socjalnej, emocjonalnej i życiowej, dzięki czemu, po udzieleniu wsparcia, osoba korzystająca z hostelu była gotowa do samodzielnego funkcjonowania. Działalność hostelu powinna zostać przywrócona jak najszybciej.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 xml:space="preserve">Wprowadzenie miejskiego mechanizmu zgłaszania, monitorowania i prowadzenia statystyk zachowań mogących mieć znamiona przestępstwa z nienawiści motywowanych homofobią </w:t>
      </w:r>
      <w:r w:rsidR="00000F8A">
        <w:rPr>
          <w:rFonts w:ascii="Calibri" w:hAnsi="Calibri" w:cstheme="minorHAnsi"/>
          <w:b/>
          <w:bCs/>
          <w:sz w:val="22"/>
          <w:szCs w:val="22"/>
        </w:rPr>
        <w:br/>
      </w:r>
      <w:r w:rsidRPr="00000F8A">
        <w:rPr>
          <w:rFonts w:ascii="Calibri" w:hAnsi="Calibri" w:cstheme="minorHAnsi"/>
          <w:b/>
          <w:bCs/>
          <w:sz w:val="22"/>
          <w:szCs w:val="22"/>
        </w:rPr>
        <w:t>i transfobią oraz zwiększenie dostępności wsparcia psychologicznego i prawnego dla osób LGBT+ będących ofiarami przestępstw z nienawiści.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Dla osób LGBT+ doświadczających przemocy z powodu homofobii i transfobii nie ma wspierających je, dedykowanych rozwiązań systemowych nastawionych na specyfikę problemu. Służby państwowe nie monitorują skali przestępstw z nienawiści motywowanych homofobią i transfobią. Dane dotyczące skali zjawiska są mocno niedoszacowane, a osoby LGBT+ doświadczające tych przestępstw często pozostawione same sobie. Miasto stołeczne Warszawa, z uwagi na bezpieczeństwo swoich mieszkańców i mieszkanek LGBT+, powinno wypełnić istniejącą lukę, zbierając dane o skali zjawiska bezpośrednio od mieszkańców i mieszkanek LGBT+ doświadczających przemocy, a jednocześnie oferując pomoc dzięki utworzeniu i odpowiedniemu wypromowaniu w społeczności LGBT+ całodobowej infolinii skierowanej do osób LGBT+ doświadczających przestępstw z nienawiści. Specjalna linia będzie oferować wykwalifikowaną pomoc psychologiczną oraz dysponować informacjami o dostępnych formach pomocy psychologicznej i prawnej.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Jednocześnie Straż Miejska m.st. Warszawy, spełniająca służebną rolę wobec społeczności lokalnej, działając na rzecz ochrony porządku publicznego, będzie przeciwdziałać, w ramach posiadanych uprawnień i z poszanowaniem godności i praw mieszkanek i mieszkańców, wszelkim przejawom nietolerancji, mowy nienawiści, przemocy słownej i fizycznej, aby skutecznie chronić osoby LGBT+.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Wprowadzenie do stołecznych szkół „latarników” i wzmocnienie działań antyprzemocowych.</w:t>
      </w:r>
    </w:p>
    <w:p w:rsidR="00221A4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Uczniowie i uczennice LGBT+ są w szczególny sposób narażeni na przemoc, mowę nienawiści, odrzucenie i dyskryminację. Młode osoby LGBT+ znacznie częściej niż ich rówieśnicy mają myśli samobójcze, zapadają na depresję i zmagają się z niską samooceną. Nie zawsze znajdują wsparcie wśród rodziny albo znajo</w:t>
      </w:r>
      <w:r w:rsidR="00E92011" w:rsidRPr="00000F8A">
        <w:rPr>
          <w:rFonts w:ascii="Calibri" w:hAnsi="Calibri" w:cstheme="minorHAnsi"/>
          <w:sz w:val="22"/>
          <w:szCs w:val="22"/>
        </w:rPr>
        <w:t xml:space="preserve">mych. Z tego powodu </w:t>
      </w:r>
      <w:r w:rsidRPr="00000F8A">
        <w:rPr>
          <w:rFonts w:ascii="Calibri" w:hAnsi="Calibri" w:cstheme="minorHAnsi"/>
          <w:sz w:val="22"/>
          <w:szCs w:val="22"/>
        </w:rPr>
        <w:t xml:space="preserve">miasto stołeczne Warszawa powinno stworzyć sieć </w:t>
      </w:r>
      <w:r w:rsidRPr="00000F8A">
        <w:rPr>
          <w:rFonts w:ascii="Calibri" w:eastAsia="Calibri" w:hAnsi="Calibri" w:cstheme="minorHAnsi"/>
          <w:sz w:val="22"/>
          <w:szCs w:val="22"/>
        </w:rPr>
        <w:t>„</w:t>
      </w:r>
      <w:r w:rsidRPr="00000F8A">
        <w:rPr>
          <w:rFonts w:ascii="Calibri" w:hAnsi="Calibri" w:cstheme="minorHAnsi"/>
          <w:sz w:val="22"/>
          <w:szCs w:val="22"/>
        </w:rPr>
        <w:t>latarników” społecznych, czyli nauczycieli i nauczycielek lub pedagogów i pedagożek szkolnych, którzy i które będą monitorować sytuację uczniów LGBT+ w warszawskich szkołach podstawowych i średnich. Osoby te, we współpracy z innymi nauczycielami i nauczycielkami, będą w stanie udzielać potrzebnego wsparcia potrzebującym osobom.</w:t>
      </w:r>
    </w:p>
    <w:p w:rsidR="00184428" w:rsidRDefault="00184428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184428" w:rsidRDefault="00184428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</w:p>
    <w:p w:rsidR="00221A4A" w:rsidRDefault="00221A4A" w:rsidP="00F265C0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00" w:afterAutospacing="0" w:line="276" w:lineRule="auto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lastRenderedPageBreak/>
        <w:t>EDUKACJA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Wprowadzenie edukacji antydyskryminacyjnej i seksualnej w każdej szkole, uwzględniającej kwestie tożsamości psychoseksualnej i identyfikacji płciowej, zgodnej ze standardami i wytycznymi Światowej Organizacji Zdrowia (WHO).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 xml:space="preserve">Edukacja seksualna, w tym kwestie związane z tożsamością płciową, jest bardzo zaniedbanym obszarem w polskiej edukacji. Młodzi Polacy i młode Polki są pozbawieni dostępu do rzetelnej wiedzy w tym obszarze, który jest im odmawiany z przyczyn ideologicznych. Młodzieży często przekazywany jest obraz seksualności człowieka sprzeczny z obecnym stanem wiedzy naukowej. Podobnie ignorowane są kwestie równościowe i antydyskryminacyjne. Warszawa, jeśli ma ambicje zapewniać swoim młodym mieszkankom i mieszkańcom edukację na miarę XXI wieku, musi to zmienić. Zapewnienie adekwatnej, prowadzonej w angażujący sposób i odpowiadającej na potrzeby młodzieży edukacji antydyskryminacyjnej i seksualnej w stołecznych szkołach, zgodnej ze standardami WHO, będzie jednym z celów </w:t>
      </w:r>
      <w:r w:rsidRPr="00000F8A">
        <w:rPr>
          <w:rFonts w:ascii="Calibri" w:hAnsi="Calibri"/>
          <w:sz w:val="22"/>
          <w:szCs w:val="22"/>
        </w:rPr>
        <w:t>Urzędu m.st. Warszawy</w:t>
      </w:r>
      <w:r w:rsidRPr="00000F8A">
        <w:rPr>
          <w:rFonts w:ascii="Calibri" w:hAnsi="Calibri" w:cstheme="minorHAnsi"/>
          <w:sz w:val="22"/>
          <w:szCs w:val="22"/>
        </w:rPr>
        <w:t>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Aktywne wspieranie nauczycieli i dyrektorów.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/>
          <w:sz w:val="22"/>
          <w:szCs w:val="22"/>
        </w:rPr>
        <w:t xml:space="preserve">Część nauczycielek i nauczycieli może nie angażować się w tematy i inicjatywy dotyczące młodzieży LGBT +, z obawy przed przełożonymi, którzy mogą uznać je za politycznie niepożądane. Miasto stołeczne Warszawa będzie stać po stronie ludzi, którzy przyczyniają się do tworzenia szkoły otwartej </w:t>
      </w:r>
      <w:r w:rsidR="00000F8A">
        <w:rPr>
          <w:rFonts w:ascii="Calibri" w:hAnsi="Calibri"/>
          <w:sz w:val="22"/>
          <w:szCs w:val="22"/>
        </w:rPr>
        <w:br/>
      </w:r>
      <w:r w:rsidRPr="00000F8A">
        <w:rPr>
          <w:rFonts w:ascii="Calibri" w:hAnsi="Calibri"/>
          <w:sz w:val="22"/>
          <w:szCs w:val="22"/>
        </w:rPr>
        <w:t>i tolerancyjnej.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b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Otwartość na inicjatywy trzeciego sektora.</w:t>
      </w:r>
    </w:p>
    <w:p w:rsidR="00221A4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Organizacje pozarządowe i społeczne działające na rzecz społeczności LGBT+ mają dużo dobrych pomysłów, które można przekuć w kampanie społeczne, atrakcyjne wydarzenia i projekty. Dobra współpraca m.st. Warszawy z trzecim sektorem powinna obejmować także ten obszar.</w:t>
      </w:r>
    </w:p>
    <w:p w:rsidR="00221A4A" w:rsidRDefault="00221A4A" w:rsidP="00F265C0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00" w:afterAutospacing="0" w:line="276" w:lineRule="auto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KULTURA I SPORT</w:t>
      </w:r>
    </w:p>
    <w:p w:rsidR="00C138AF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Patronat Prezydenta m.st. Warszawy nad Paradą Równości.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Stworzenie centrum kulturowo-społecznościowego dla osób LGBT+ poprzedzone etapem wstępnym, tj. opracowaniem formuły i ram programowych centrum we współpracy i na podstawie szerokich konsultacji ze społecznością LGBT+.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Społeczność LGBT+ wyróżnia się kreatywnością, twórczą energią i pasją do odważnego kształtowania kultury. Miasto stołeczne Warszawa może pomóc uwolnić jej potencjał poprzez stworzenie centrum, w którym mogłyby być na bieżąco realizowane projekty i inicjatywy związane z życiem społeczności. Przykłady instytucji takich jak Centrum Wielokulturowe pokazują, że miejsca aktywności i dialogu wpływają pozytywnie na postawy mieszkańców i mieszkanek miasta oraz okolicę, w której się znajdują.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b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Zapewnienie wolności artystycznej w miejskich instytucjach kultury.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Wszelkie próby ingerowania w wolność artystyczną czy politycznie umotywowanego cenzurowania sztuki w jakiejkolwiek formie muszą się spotkać ze zdecydowanym sprzeciwem. Cała sfera kultury musi pozostać wolna od homofobii i transfobii.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Rozpoznanie potrzeb i wsparcie klubów sportowych skupiających osoby LGBT+.</w:t>
      </w:r>
    </w:p>
    <w:p w:rsidR="00221A4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lastRenderedPageBreak/>
        <w:t xml:space="preserve">W Warszawie działają klub sportowe skupiające osoby LGBT+. Sport jest dziedziną, w której kwestie </w:t>
      </w:r>
      <w:r w:rsidR="0097678F" w:rsidRPr="00000F8A">
        <w:rPr>
          <w:rFonts w:ascii="Calibri" w:hAnsi="Calibri" w:cstheme="minorHAnsi"/>
          <w:sz w:val="22"/>
          <w:szCs w:val="22"/>
        </w:rPr>
        <w:t xml:space="preserve">orientacji </w:t>
      </w:r>
      <w:r w:rsidRPr="00000F8A">
        <w:rPr>
          <w:rFonts w:ascii="Calibri" w:hAnsi="Calibri" w:cstheme="minorHAnsi"/>
          <w:sz w:val="22"/>
          <w:szCs w:val="22"/>
        </w:rPr>
        <w:t xml:space="preserve">psychoseksualnej i </w:t>
      </w:r>
      <w:r w:rsidR="0097678F" w:rsidRPr="00000F8A">
        <w:rPr>
          <w:rFonts w:ascii="Calibri" w:hAnsi="Calibri" w:cstheme="minorHAnsi"/>
          <w:sz w:val="22"/>
          <w:szCs w:val="22"/>
        </w:rPr>
        <w:t xml:space="preserve">tożsamości </w:t>
      </w:r>
      <w:r w:rsidRPr="00000F8A">
        <w:rPr>
          <w:rFonts w:ascii="Calibri" w:hAnsi="Calibri" w:cstheme="minorHAnsi"/>
          <w:sz w:val="22"/>
          <w:szCs w:val="22"/>
        </w:rPr>
        <w:t>płciowej są szczególnie wrażliwe, a osoby LGBT+ często spotyka dyskryminacja albo mowa nienawiści. Miasto stołeczne Warszawa może poprawić ich sytuację, wspierając działalność tych instytucji, które pozwalają im uczestniczyć w sporcie bez dyskryminacji.</w:t>
      </w:r>
    </w:p>
    <w:p w:rsidR="00221A4A" w:rsidRDefault="00221A4A" w:rsidP="00F265C0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00" w:afterAutospacing="0" w:line="276" w:lineRule="auto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PRACA</w:t>
      </w:r>
      <w:r w:rsidR="00F265C0">
        <w:rPr>
          <w:rFonts w:ascii="Calibri" w:hAnsi="Calibri" w:cstheme="minorHAnsi"/>
          <w:b/>
          <w:bCs/>
          <w:sz w:val="22"/>
          <w:szCs w:val="22"/>
        </w:rPr>
        <w:t xml:space="preserve">  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Podpisanie i wdrożenie Karty Różnorodności w Urzędzie i jednostkach m.st. Warszawy.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 xml:space="preserve">Karta Różnorodności, europejska inicjatywa na rzecz promocji i rozpowszechniania polityki równego traktowania oraz zarządzania różnorodnością w miejscu pracy, powinna zostać wdrożona </w:t>
      </w:r>
      <w:r w:rsidR="00000F8A">
        <w:rPr>
          <w:rFonts w:ascii="Calibri" w:hAnsi="Calibri" w:cstheme="minorHAnsi"/>
          <w:sz w:val="22"/>
          <w:szCs w:val="22"/>
        </w:rPr>
        <w:br/>
      </w:r>
      <w:r w:rsidRPr="00000F8A">
        <w:rPr>
          <w:rFonts w:ascii="Calibri" w:hAnsi="Calibri" w:cstheme="minorHAnsi"/>
          <w:sz w:val="22"/>
          <w:szCs w:val="22"/>
        </w:rPr>
        <w:t xml:space="preserve">w jednostkach m.st. Warszawy, w tym w Urzędzie. Podejmowanie działań na rzecz przeciwdziałania mobbingowi i dyskryminacji w miejscu pracy, zapewnienia równości w zakresie wynagrodzenia, dostępu do pracy, awansów i szkoleń oraz prowadzenia wśród pracowników promocji i edukacji w zakresie różnorodności pozwoli wyznaczyć wysoki standard pracy w Urzędzie m.st. Warszawy oraz jednostkach m.st. Warszawy, na którym będą mogły wzorować się inne podmioty publiczne i prywatne. Urząd m.st. Warszawy będzie na swoim przykładzie promował dobre praktyki HR w tym zakresie </w:t>
      </w:r>
      <w:r w:rsidR="00000F8A">
        <w:rPr>
          <w:rFonts w:ascii="Calibri" w:hAnsi="Calibri" w:cstheme="minorHAnsi"/>
          <w:sz w:val="22"/>
          <w:szCs w:val="22"/>
        </w:rPr>
        <w:br/>
      </w:r>
      <w:r w:rsidRPr="00000F8A">
        <w:rPr>
          <w:rFonts w:ascii="Calibri" w:hAnsi="Calibri" w:cstheme="minorHAnsi"/>
          <w:sz w:val="22"/>
          <w:szCs w:val="22"/>
        </w:rPr>
        <w:t>i rekomendował ich wdrażanie w instytucjach m.st. Warszawy.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Współpraca z pracodawcami przyjaznymi dla osób LGBT+, w tym w szczególności z tzw. tęczowymi sieciami pracowniczymi i promocja dobrych praktyk.</w:t>
      </w:r>
    </w:p>
    <w:p w:rsidR="00221A4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Badania pokazują, że bardzo niewiele osób LGBT+ jest „wyoutowanych” w swoim miejscu pracy. Jednocześnie stosunek pracodawców do pracowników LGBT+ jest bardzo różny: w najbardziej sprzyjających okolicznościach w firmach funkcjonują sieci ich skupiające i skuteczne mechanizmy antydyskryminacyjne, w najgorszych – ujawnienie swojej orientacji seksualnej może doprowadzić nawet do szybkiego zwolnienia. Miasto takie jak Warszawa, pragnące przyciągać talenty z całego świata, musi współpracować z pracodawcami i aktywnie zachęcać ich do tworzenia dobrego klimatu dla osób LGBT+ wewnątrz przedsiębiorstw.</w:t>
      </w:r>
    </w:p>
    <w:p w:rsidR="00221A4A" w:rsidRDefault="00221A4A" w:rsidP="00F265C0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200" w:afterAutospacing="0" w:line="276" w:lineRule="auto"/>
        <w:rPr>
          <w:rFonts w:ascii="Calibri" w:hAnsi="Calibri" w:cstheme="minorHAnsi"/>
          <w:b/>
          <w:bCs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ADMINISTRACJA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Stosowanie klauzul antydyskryminacyjnych w umowach z kontrahentami miasta.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>Miasto stołeczne Warszawa może być źródłem dobrych praktyk i wpływać na budowanie dobrych praktyk w wielu sektorach gospodarki. Jednym z takich działań będzie stosowanie klauzul antydyskryminacyjnych, których naruszenie będzie mogło skutkować sankcjami.</w:t>
      </w:r>
    </w:p>
    <w:p w:rsidR="00221A4A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 w:cstheme="minorHAnsi"/>
          <w:b/>
          <w:bCs/>
          <w:sz w:val="22"/>
          <w:szCs w:val="22"/>
        </w:rPr>
        <w:t>Powołanie pełnomocnika Prezydenta m.st. Warszawy ds. społeczności LGBT+ z odpowiednim umocowaniem w strukturze Urzędu m.st. Warszawy pozwalającym</w:t>
      </w:r>
      <w:r w:rsidR="00E92011" w:rsidRPr="00000F8A">
        <w:rPr>
          <w:rFonts w:ascii="Calibri" w:hAnsi="Calibri" w:cstheme="minorHAnsi"/>
          <w:b/>
          <w:bCs/>
          <w:sz w:val="22"/>
          <w:szCs w:val="22"/>
        </w:rPr>
        <w:t xml:space="preserve"> </w:t>
      </w:r>
      <w:r w:rsidRPr="00000F8A">
        <w:rPr>
          <w:rFonts w:ascii="Calibri" w:hAnsi="Calibri" w:cstheme="minorHAnsi"/>
          <w:b/>
          <w:bCs/>
          <w:sz w:val="22"/>
          <w:szCs w:val="22"/>
        </w:rPr>
        <w:t>na koordynację działań wdrożeniowych niniejszej deklaracji i innych działań na rzecz społeczności LGBT+.</w:t>
      </w:r>
    </w:p>
    <w:p w:rsidR="000864CB" w:rsidRPr="00000F8A" w:rsidRDefault="00221A4A" w:rsidP="00E92011">
      <w:pPr>
        <w:pStyle w:val="NormalnyWeb"/>
        <w:shd w:val="clear" w:color="auto" w:fill="FFFFFF"/>
        <w:spacing w:before="0" w:beforeAutospacing="0" w:after="200" w:afterAutospacing="0" w:line="276" w:lineRule="auto"/>
        <w:jc w:val="both"/>
        <w:rPr>
          <w:rFonts w:ascii="Calibri" w:hAnsi="Calibri"/>
          <w:sz w:val="22"/>
          <w:szCs w:val="22"/>
        </w:rPr>
      </w:pPr>
      <w:r w:rsidRPr="00000F8A">
        <w:rPr>
          <w:rFonts w:ascii="Calibri" w:hAnsi="Calibri" w:cstheme="minorHAnsi"/>
          <w:sz w:val="22"/>
          <w:szCs w:val="22"/>
        </w:rPr>
        <w:t xml:space="preserve">Dotychczasowy sposób działania urzędu pełnomocnika Prezydenta m.st. Warszawy ds. równego traktowania nie był optymalny. Zmiany w formie rozpisywanych konkursów, wymuszenie większej aktywności uwzględniającej wszystkie formy dyskryminacji i zapewnienie stabilnego </w:t>
      </w:r>
      <w:r w:rsidR="00000F8A">
        <w:rPr>
          <w:rFonts w:ascii="Calibri" w:hAnsi="Calibri" w:cstheme="minorHAnsi"/>
          <w:sz w:val="22"/>
          <w:szCs w:val="22"/>
        </w:rPr>
        <w:br/>
      </w:r>
      <w:r w:rsidRPr="00000F8A">
        <w:rPr>
          <w:rFonts w:ascii="Calibri" w:hAnsi="Calibri" w:cstheme="minorHAnsi"/>
          <w:sz w:val="22"/>
          <w:szCs w:val="22"/>
        </w:rPr>
        <w:t xml:space="preserve">i odpowiadającego rzeczywistym warunkom finansowania projektów oraz koordynacja realizacji niniejszej deklaracji, a także podejmowanie innych inicjatyw na rzecz społeczności LGBT+ w ramach kompetencji i potrzeb, będą głównymi działaniami, które zostaną podjęte, by fakt istnienia pełnomocnika lub pełnomocniczki Prezydenta m.st. Warszawy ds. </w:t>
      </w:r>
      <w:r w:rsidRPr="00000F8A">
        <w:rPr>
          <w:rFonts w:ascii="Calibri" w:hAnsi="Calibri" w:cstheme="minorHAnsi"/>
          <w:sz w:val="22"/>
          <w:szCs w:val="22"/>
          <w14:glow w14:rad="0">
            <w14:schemeClr w14:val="bg1"/>
          </w14:glow>
        </w:rPr>
        <w:t xml:space="preserve">społeczności LGBT+ </w:t>
      </w:r>
      <w:r w:rsidRPr="00000F8A">
        <w:rPr>
          <w:rFonts w:ascii="Calibri" w:hAnsi="Calibri" w:cstheme="minorHAnsi"/>
          <w:sz w:val="22"/>
          <w:szCs w:val="22"/>
        </w:rPr>
        <w:t>zaczął przynosić rezultaty.</w:t>
      </w:r>
    </w:p>
    <w:sectPr w:rsidR="000864CB" w:rsidRPr="00000F8A" w:rsidSect="00184428">
      <w:pgSz w:w="11906" w:h="16838"/>
      <w:pgMar w:top="993" w:right="1558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9A" w:rsidRDefault="00C0059A" w:rsidP="00E92011">
      <w:pPr>
        <w:spacing w:after="0" w:line="240" w:lineRule="auto"/>
      </w:pPr>
      <w:r>
        <w:separator/>
      </w:r>
    </w:p>
  </w:endnote>
  <w:endnote w:type="continuationSeparator" w:id="0">
    <w:p w:rsidR="00C0059A" w:rsidRDefault="00C0059A" w:rsidP="00E9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9A" w:rsidRDefault="00C0059A" w:rsidP="00E92011">
      <w:pPr>
        <w:spacing w:after="0" w:line="240" w:lineRule="auto"/>
      </w:pPr>
      <w:r>
        <w:separator/>
      </w:r>
    </w:p>
  </w:footnote>
  <w:footnote w:type="continuationSeparator" w:id="0">
    <w:p w:rsidR="00C0059A" w:rsidRDefault="00C0059A" w:rsidP="00E9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CD1"/>
    <w:multiLevelType w:val="hybridMultilevel"/>
    <w:tmpl w:val="202A666A"/>
    <w:lvl w:ilvl="0" w:tplc="3FDAF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1F0F"/>
    <w:multiLevelType w:val="hybridMultilevel"/>
    <w:tmpl w:val="3814A5A2"/>
    <w:lvl w:ilvl="0" w:tplc="42D69BA2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551D3"/>
    <w:multiLevelType w:val="hybridMultilevel"/>
    <w:tmpl w:val="14708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0D07"/>
    <w:multiLevelType w:val="hybridMultilevel"/>
    <w:tmpl w:val="10C0E00C"/>
    <w:lvl w:ilvl="0" w:tplc="866A0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65612"/>
    <w:multiLevelType w:val="hybridMultilevel"/>
    <w:tmpl w:val="34B21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6710D"/>
    <w:multiLevelType w:val="hybridMultilevel"/>
    <w:tmpl w:val="35F67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9172D"/>
    <w:multiLevelType w:val="hybridMultilevel"/>
    <w:tmpl w:val="7226B720"/>
    <w:lvl w:ilvl="0" w:tplc="6F104B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B39A7"/>
    <w:multiLevelType w:val="hybridMultilevel"/>
    <w:tmpl w:val="12C8D916"/>
    <w:lvl w:ilvl="0" w:tplc="F7BEF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45252"/>
    <w:multiLevelType w:val="hybridMultilevel"/>
    <w:tmpl w:val="7C7616EA"/>
    <w:lvl w:ilvl="0" w:tplc="AFB2B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F2DAB"/>
    <w:multiLevelType w:val="hybridMultilevel"/>
    <w:tmpl w:val="A78E88B8"/>
    <w:lvl w:ilvl="0" w:tplc="F7844E0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F362F"/>
    <w:multiLevelType w:val="hybridMultilevel"/>
    <w:tmpl w:val="C868B706"/>
    <w:lvl w:ilvl="0" w:tplc="94B0A8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01D9C"/>
    <w:multiLevelType w:val="multilevel"/>
    <w:tmpl w:val="46B02E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CB"/>
    <w:rsid w:val="00000F8A"/>
    <w:rsid w:val="0005228D"/>
    <w:rsid w:val="000864CB"/>
    <w:rsid w:val="000E5B3A"/>
    <w:rsid w:val="00184428"/>
    <w:rsid w:val="00221A4A"/>
    <w:rsid w:val="0025259F"/>
    <w:rsid w:val="00321F73"/>
    <w:rsid w:val="003308B6"/>
    <w:rsid w:val="00363B82"/>
    <w:rsid w:val="004D72C9"/>
    <w:rsid w:val="00650C63"/>
    <w:rsid w:val="00767B18"/>
    <w:rsid w:val="00832A13"/>
    <w:rsid w:val="008E1CE2"/>
    <w:rsid w:val="0097678F"/>
    <w:rsid w:val="00B0164B"/>
    <w:rsid w:val="00B06227"/>
    <w:rsid w:val="00C0059A"/>
    <w:rsid w:val="00C138AF"/>
    <w:rsid w:val="00D774F3"/>
    <w:rsid w:val="00E92011"/>
    <w:rsid w:val="00F265C0"/>
    <w:rsid w:val="00F52251"/>
    <w:rsid w:val="00F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07E1"/>
  <w15:docId w15:val="{2C94B22D-86F4-45EC-ADE3-14AF33CE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4C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65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0C63"/>
    <w:pPr>
      <w:spacing w:after="160" w:line="240" w:lineRule="auto"/>
    </w:pPr>
    <w:rPr>
      <w:rFonts w:cs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0C63"/>
    <w:rPr>
      <w:rFonts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221A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011"/>
  </w:style>
  <w:style w:type="paragraph" w:styleId="Stopka">
    <w:name w:val="footer"/>
    <w:basedOn w:val="Normalny"/>
    <w:link w:val="StopkaZnak"/>
    <w:uiPriority w:val="99"/>
    <w:unhideWhenUsed/>
    <w:rsid w:val="00E92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44CC3-B048-4860-8305-84DBB8AB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mkarczewska</dc:creator>
  <cp:lastModifiedBy>Michalak Justyna</cp:lastModifiedBy>
  <cp:revision>12</cp:revision>
  <cp:lastPrinted>2019-02-18T10:39:00Z</cp:lastPrinted>
  <dcterms:created xsi:type="dcterms:W3CDTF">2019-02-14T13:19:00Z</dcterms:created>
  <dcterms:modified xsi:type="dcterms:W3CDTF">2019-02-18T15:44:00Z</dcterms:modified>
</cp:coreProperties>
</file>